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822E2F" w14:textId="77777777" w:rsidR="00DC4C7D" w:rsidRPr="00724F33" w:rsidRDefault="00DC4C7D" w:rsidP="00DC4C7D">
      <w:pPr>
        <w:spacing w:before="120" w:after="120" w:line="358" w:lineRule="auto"/>
        <w:ind w:left="144" w:right="144" w:hanging="290"/>
        <w:jc w:val="center"/>
        <w:rPr>
          <w:b/>
          <w:bCs/>
          <w:sz w:val="32"/>
        </w:rPr>
      </w:pPr>
      <w:bookmarkStart w:id="0" w:name="_Hlk77292416"/>
      <w:r w:rsidRPr="00724F33">
        <w:rPr>
          <w:b/>
          <w:bCs/>
          <w:sz w:val="32"/>
        </w:rPr>
        <w:t>FINANCIAL ACTIVITIES AND LOAN REPAYMENT AMONG CREDIT BENEFICIARIES FROM LENDING FINANCIAL INSTITUTIONS IN KENYA</w:t>
      </w:r>
    </w:p>
    <w:bookmarkEnd w:id="0"/>
    <w:p w14:paraId="1132693D" w14:textId="77777777" w:rsidR="00DC4C7D" w:rsidRPr="00724F33" w:rsidRDefault="00DC4C7D" w:rsidP="00DC4C7D">
      <w:pPr>
        <w:spacing w:before="120" w:after="120" w:line="358" w:lineRule="auto"/>
        <w:ind w:left="144" w:right="144" w:hanging="290"/>
        <w:jc w:val="center"/>
        <w:rPr>
          <w:b/>
          <w:bCs/>
        </w:rPr>
      </w:pPr>
    </w:p>
    <w:p w14:paraId="55FC0A6C" w14:textId="77777777" w:rsidR="00DC4C7D" w:rsidRPr="00724F33" w:rsidRDefault="00DC4C7D" w:rsidP="00DC4C7D">
      <w:pPr>
        <w:spacing w:before="120" w:after="120" w:line="358" w:lineRule="auto"/>
        <w:ind w:left="144" w:right="144" w:hanging="290"/>
        <w:jc w:val="center"/>
        <w:rPr>
          <w:b/>
          <w:bCs/>
        </w:rPr>
      </w:pPr>
    </w:p>
    <w:p w14:paraId="4128B317" w14:textId="77777777" w:rsidR="00DC4C7D" w:rsidRPr="00724F33" w:rsidRDefault="00DC4C7D" w:rsidP="00DC4C7D">
      <w:pPr>
        <w:spacing w:before="120" w:after="120" w:line="259" w:lineRule="auto"/>
        <w:ind w:left="144" w:right="144" w:firstLine="0"/>
        <w:jc w:val="center"/>
        <w:rPr>
          <w:b/>
          <w:bCs/>
        </w:rPr>
      </w:pPr>
      <w:r w:rsidRPr="00724F33">
        <w:rPr>
          <w:b/>
          <w:bCs/>
          <w:sz w:val="32"/>
        </w:rPr>
        <w:t xml:space="preserve"> </w:t>
      </w:r>
    </w:p>
    <w:p w14:paraId="516B5BBC" w14:textId="77777777" w:rsidR="00DC4C7D" w:rsidRPr="00724F33" w:rsidRDefault="00DC4C7D" w:rsidP="00DC4C7D">
      <w:pPr>
        <w:spacing w:before="120" w:after="120" w:line="259" w:lineRule="auto"/>
        <w:ind w:left="144" w:right="144"/>
        <w:jc w:val="center"/>
        <w:rPr>
          <w:b/>
          <w:bCs/>
        </w:rPr>
      </w:pPr>
      <w:r w:rsidRPr="00724F33">
        <w:rPr>
          <w:b/>
          <w:bCs/>
          <w:sz w:val="28"/>
        </w:rPr>
        <w:t xml:space="preserve">A Thesis Submitted to the  </w:t>
      </w:r>
    </w:p>
    <w:p w14:paraId="1EAB2818" w14:textId="77777777" w:rsidR="00DC4C7D" w:rsidRPr="00724F33" w:rsidRDefault="00DC4C7D" w:rsidP="00DC4C7D">
      <w:pPr>
        <w:spacing w:before="120" w:after="120" w:line="259" w:lineRule="auto"/>
        <w:ind w:left="144" w:right="144" w:firstLine="0"/>
        <w:jc w:val="center"/>
        <w:rPr>
          <w:b/>
          <w:bCs/>
        </w:rPr>
      </w:pPr>
      <w:r w:rsidRPr="00724F33">
        <w:rPr>
          <w:b/>
          <w:bCs/>
        </w:rPr>
        <w:t xml:space="preserve">  </w:t>
      </w:r>
      <w:r w:rsidRPr="00724F33">
        <w:rPr>
          <w:b/>
          <w:bCs/>
          <w:sz w:val="28"/>
        </w:rPr>
        <w:t xml:space="preserve">Department of Management </w:t>
      </w:r>
    </w:p>
    <w:p w14:paraId="272DF0AB" w14:textId="5CE614E1" w:rsidR="00DC4C7D" w:rsidRPr="00724F33" w:rsidRDefault="00DC4C7D" w:rsidP="00DC4C7D">
      <w:pPr>
        <w:spacing w:before="120" w:after="120" w:line="259" w:lineRule="auto"/>
        <w:ind w:left="144" w:right="144"/>
        <w:jc w:val="center"/>
        <w:rPr>
          <w:b/>
          <w:bCs/>
          <w:sz w:val="28"/>
        </w:rPr>
      </w:pPr>
      <w:r w:rsidRPr="00724F33">
        <w:rPr>
          <w:b/>
          <w:bCs/>
          <w:sz w:val="28"/>
        </w:rPr>
        <w:t xml:space="preserve">School of Business </w:t>
      </w:r>
    </w:p>
    <w:p w14:paraId="01BBE0E5" w14:textId="77777777" w:rsidR="00C2653F" w:rsidRPr="00724F33" w:rsidRDefault="00C2653F" w:rsidP="00DC4C7D">
      <w:pPr>
        <w:spacing w:before="120" w:after="120" w:line="259" w:lineRule="auto"/>
        <w:ind w:left="144" w:right="144"/>
        <w:jc w:val="center"/>
        <w:rPr>
          <w:b/>
          <w:bCs/>
          <w:sz w:val="28"/>
        </w:rPr>
      </w:pPr>
    </w:p>
    <w:p w14:paraId="2876A2B2" w14:textId="77777777" w:rsidR="00DC4C7D" w:rsidRPr="00724F33" w:rsidRDefault="00DC4C7D" w:rsidP="00DC4C7D">
      <w:pPr>
        <w:spacing w:before="120" w:after="120" w:line="259" w:lineRule="auto"/>
        <w:ind w:left="144" w:right="144" w:firstLine="0"/>
        <w:jc w:val="center"/>
        <w:rPr>
          <w:b/>
          <w:bCs/>
        </w:rPr>
      </w:pPr>
      <w:r w:rsidRPr="00724F33">
        <w:rPr>
          <w:b/>
          <w:bCs/>
        </w:rPr>
        <w:t xml:space="preserve"> </w:t>
      </w:r>
      <w:r w:rsidRPr="00724F33">
        <w:rPr>
          <w:b/>
          <w:bCs/>
          <w:sz w:val="28"/>
        </w:rPr>
        <w:t xml:space="preserve">University of Eastern Africa, Baraton </w:t>
      </w:r>
    </w:p>
    <w:p w14:paraId="6A4C4095" w14:textId="77777777" w:rsidR="00DC4C7D" w:rsidRPr="00724F33" w:rsidRDefault="00DC4C7D" w:rsidP="00DC4C7D">
      <w:pPr>
        <w:spacing w:before="120" w:after="120" w:line="259" w:lineRule="auto"/>
        <w:ind w:left="144" w:right="144" w:firstLine="0"/>
        <w:jc w:val="center"/>
        <w:rPr>
          <w:b/>
          <w:bCs/>
        </w:rPr>
      </w:pPr>
      <w:r w:rsidRPr="00724F33">
        <w:rPr>
          <w:b/>
          <w:bCs/>
          <w:sz w:val="28"/>
        </w:rPr>
        <w:t xml:space="preserve"> </w:t>
      </w:r>
    </w:p>
    <w:p w14:paraId="0A567DA2" w14:textId="77777777" w:rsidR="00DC4C7D" w:rsidRPr="00724F33" w:rsidRDefault="00DC4C7D" w:rsidP="00DC4C7D">
      <w:pPr>
        <w:spacing w:before="120" w:after="120" w:line="259" w:lineRule="auto"/>
        <w:ind w:left="144" w:right="144" w:firstLine="0"/>
        <w:jc w:val="center"/>
        <w:rPr>
          <w:b/>
          <w:bCs/>
          <w:sz w:val="28"/>
        </w:rPr>
      </w:pPr>
    </w:p>
    <w:p w14:paraId="331E59BD" w14:textId="77777777" w:rsidR="00DC4C7D" w:rsidRPr="00724F33" w:rsidRDefault="00DC4C7D" w:rsidP="00DC4C7D">
      <w:pPr>
        <w:spacing w:before="120" w:after="120" w:line="259" w:lineRule="auto"/>
        <w:ind w:left="144" w:right="144" w:firstLine="0"/>
        <w:jc w:val="center"/>
        <w:rPr>
          <w:b/>
          <w:bCs/>
          <w:sz w:val="28"/>
        </w:rPr>
      </w:pPr>
    </w:p>
    <w:p w14:paraId="2E656FBE" w14:textId="77777777" w:rsidR="00DC4C7D" w:rsidRPr="00724F33" w:rsidRDefault="00DC4C7D" w:rsidP="00DC4C7D">
      <w:pPr>
        <w:spacing w:before="120" w:after="120" w:line="259" w:lineRule="auto"/>
        <w:ind w:left="144" w:right="144" w:firstLine="0"/>
        <w:jc w:val="center"/>
        <w:rPr>
          <w:b/>
          <w:bCs/>
          <w:sz w:val="28"/>
        </w:rPr>
      </w:pPr>
      <w:r w:rsidRPr="00724F33">
        <w:rPr>
          <w:b/>
          <w:bCs/>
          <w:sz w:val="28"/>
        </w:rPr>
        <w:t xml:space="preserve"> </w:t>
      </w:r>
    </w:p>
    <w:p w14:paraId="047C9BD3" w14:textId="77777777" w:rsidR="00DC4C7D" w:rsidRPr="00724F33" w:rsidRDefault="00DC4C7D" w:rsidP="00DC4C7D">
      <w:pPr>
        <w:spacing w:before="120" w:after="120" w:line="259" w:lineRule="auto"/>
        <w:ind w:left="144" w:right="144" w:firstLine="0"/>
        <w:jc w:val="center"/>
        <w:rPr>
          <w:b/>
          <w:bCs/>
          <w:sz w:val="28"/>
        </w:rPr>
      </w:pPr>
    </w:p>
    <w:p w14:paraId="3B72B24A" w14:textId="77777777" w:rsidR="00DC4C7D" w:rsidRPr="00724F33" w:rsidRDefault="00DC4C7D" w:rsidP="00DC4C7D">
      <w:pPr>
        <w:spacing w:before="120" w:after="120" w:line="259" w:lineRule="auto"/>
        <w:ind w:left="144" w:right="144" w:firstLine="0"/>
        <w:jc w:val="center"/>
        <w:rPr>
          <w:b/>
          <w:bCs/>
        </w:rPr>
      </w:pPr>
    </w:p>
    <w:p w14:paraId="3A2E830C" w14:textId="6858A945" w:rsidR="00DC4C7D" w:rsidRPr="00724F33" w:rsidRDefault="00DC4C7D" w:rsidP="00DC4C7D">
      <w:pPr>
        <w:spacing w:before="120" w:after="120" w:line="259" w:lineRule="auto"/>
        <w:ind w:left="144" w:right="144"/>
        <w:jc w:val="center"/>
        <w:rPr>
          <w:b/>
          <w:bCs/>
        </w:rPr>
      </w:pPr>
      <w:r w:rsidRPr="00724F33">
        <w:rPr>
          <w:b/>
          <w:bCs/>
          <w:sz w:val="28"/>
        </w:rPr>
        <w:t xml:space="preserve">In Partial Fulfilment of the Requirement for the Degree </w:t>
      </w:r>
      <w:r w:rsidR="00C2653F" w:rsidRPr="00724F33">
        <w:rPr>
          <w:b/>
          <w:bCs/>
          <w:sz w:val="28"/>
        </w:rPr>
        <w:t>of</w:t>
      </w:r>
      <w:r w:rsidRPr="00724F33">
        <w:rPr>
          <w:b/>
          <w:bCs/>
          <w:sz w:val="28"/>
        </w:rPr>
        <w:t xml:space="preserve">  </w:t>
      </w:r>
    </w:p>
    <w:p w14:paraId="256625BF" w14:textId="27F1F792" w:rsidR="00DC4C7D" w:rsidRPr="00724F33" w:rsidRDefault="00DC4C7D" w:rsidP="00DC4C7D">
      <w:pPr>
        <w:spacing w:before="120" w:after="120" w:line="259" w:lineRule="auto"/>
        <w:ind w:left="144" w:right="144"/>
        <w:jc w:val="center"/>
        <w:rPr>
          <w:b/>
          <w:bCs/>
        </w:rPr>
      </w:pPr>
      <w:r w:rsidRPr="00724F33">
        <w:rPr>
          <w:b/>
          <w:bCs/>
          <w:sz w:val="28"/>
        </w:rPr>
        <w:t xml:space="preserve">Master of Business Administration </w:t>
      </w:r>
    </w:p>
    <w:p w14:paraId="5AC2E7AD" w14:textId="77777777" w:rsidR="00DC4C7D" w:rsidRPr="00724F33" w:rsidRDefault="00DC4C7D" w:rsidP="00DC4C7D">
      <w:pPr>
        <w:spacing w:before="120" w:after="120" w:line="259" w:lineRule="auto"/>
        <w:ind w:left="144" w:right="144"/>
        <w:jc w:val="center"/>
        <w:rPr>
          <w:b/>
          <w:bCs/>
        </w:rPr>
      </w:pPr>
      <w:r w:rsidRPr="00724F33">
        <w:rPr>
          <w:b/>
          <w:bCs/>
          <w:sz w:val="28"/>
        </w:rPr>
        <w:t xml:space="preserve">(Accounting) </w:t>
      </w:r>
    </w:p>
    <w:p w14:paraId="023EC925" w14:textId="77777777" w:rsidR="00DC4C7D" w:rsidRPr="00724F33" w:rsidRDefault="00DC4C7D" w:rsidP="00DC4C7D">
      <w:pPr>
        <w:spacing w:before="120" w:after="120" w:line="259" w:lineRule="auto"/>
        <w:ind w:left="144" w:right="144" w:firstLine="0"/>
        <w:jc w:val="center"/>
        <w:rPr>
          <w:b/>
          <w:bCs/>
        </w:rPr>
      </w:pPr>
    </w:p>
    <w:p w14:paraId="3DB73621" w14:textId="77777777" w:rsidR="00DC4C7D" w:rsidRPr="00724F33" w:rsidRDefault="00DC4C7D" w:rsidP="00DC4C7D">
      <w:pPr>
        <w:spacing w:before="120" w:after="120" w:line="259" w:lineRule="auto"/>
        <w:ind w:left="144" w:right="144" w:firstLine="0"/>
        <w:jc w:val="center"/>
        <w:rPr>
          <w:b/>
          <w:bCs/>
        </w:rPr>
      </w:pPr>
    </w:p>
    <w:p w14:paraId="38A477D8" w14:textId="77777777" w:rsidR="00DC4C7D" w:rsidRPr="00724F33" w:rsidRDefault="00DC4C7D" w:rsidP="00DC4C7D">
      <w:pPr>
        <w:spacing w:before="120" w:after="120" w:line="259" w:lineRule="auto"/>
        <w:ind w:left="144" w:right="144" w:firstLine="0"/>
        <w:rPr>
          <w:b/>
          <w:bCs/>
        </w:rPr>
      </w:pPr>
      <w:r w:rsidRPr="00724F33">
        <w:rPr>
          <w:b/>
          <w:bCs/>
        </w:rPr>
        <w:t xml:space="preserve"> </w:t>
      </w:r>
    </w:p>
    <w:p w14:paraId="18965A82" w14:textId="5D5D5526" w:rsidR="00DC4C7D" w:rsidRDefault="00DC4C7D" w:rsidP="00DC4C7D">
      <w:pPr>
        <w:spacing w:before="120" w:after="120" w:line="480" w:lineRule="auto"/>
        <w:ind w:left="144" w:right="144"/>
        <w:jc w:val="center"/>
        <w:rPr>
          <w:b/>
          <w:bCs/>
        </w:rPr>
      </w:pPr>
      <w:r w:rsidRPr="00724F33">
        <w:rPr>
          <w:b/>
          <w:bCs/>
        </w:rPr>
        <w:t>Philip K</w:t>
      </w:r>
      <w:r w:rsidR="00C373F7">
        <w:rPr>
          <w:b/>
          <w:bCs/>
        </w:rPr>
        <w:t>ipkorir</w:t>
      </w:r>
      <w:r w:rsidRPr="00724F33">
        <w:rPr>
          <w:b/>
          <w:bCs/>
        </w:rPr>
        <w:t xml:space="preserve">. Yego </w:t>
      </w:r>
    </w:p>
    <w:p w14:paraId="477BBA93" w14:textId="74ADDB8B" w:rsidR="00930951" w:rsidRPr="00724F33" w:rsidRDefault="00930951" w:rsidP="00DC4C7D">
      <w:pPr>
        <w:spacing w:before="120" w:after="120" w:line="480" w:lineRule="auto"/>
        <w:ind w:left="144" w:right="144"/>
        <w:jc w:val="center"/>
        <w:rPr>
          <w:b/>
          <w:bCs/>
        </w:rPr>
      </w:pPr>
      <w:r>
        <w:rPr>
          <w:b/>
          <w:bCs/>
        </w:rPr>
        <w:t>SPHIYE1911</w:t>
      </w:r>
    </w:p>
    <w:p w14:paraId="5B1AFA2D" w14:textId="1FAF6CE9" w:rsidR="00DC4C7D" w:rsidRPr="00724F33" w:rsidRDefault="00344928" w:rsidP="00DC4C7D">
      <w:pPr>
        <w:spacing w:before="120" w:after="120" w:line="480" w:lineRule="auto"/>
        <w:ind w:left="144" w:right="144"/>
        <w:jc w:val="center"/>
        <w:rPr>
          <w:b/>
          <w:bCs/>
        </w:rPr>
      </w:pPr>
      <w:r w:rsidRPr="00724F33">
        <w:rPr>
          <w:b/>
          <w:bCs/>
        </w:rPr>
        <w:t>July</w:t>
      </w:r>
      <w:r w:rsidR="00C2653F" w:rsidRPr="00724F33">
        <w:rPr>
          <w:b/>
          <w:bCs/>
        </w:rPr>
        <w:t>,</w:t>
      </w:r>
      <w:r w:rsidR="00DC4C7D" w:rsidRPr="00724F33">
        <w:rPr>
          <w:b/>
          <w:bCs/>
        </w:rPr>
        <w:t xml:space="preserve"> 2021 </w:t>
      </w:r>
    </w:p>
    <w:p w14:paraId="1D45907C" w14:textId="77777777" w:rsidR="00130CFF" w:rsidRDefault="00130CFF" w:rsidP="00693E7F">
      <w:pPr>
        <w:spacing w:before="120" w:after="120" w:line="480" w:lineRule="auto"/>
        <w:ind w:right="144"/>
        <w:rPr>
          <w:b/>
          <w:bCs/>
        </w:rPr>
        <w:sectPr w:rsidR="00130CFF" w:rsidSect="00930951">
          <w:footerReference w:type="even" r:id="rId8"/>
          <w:footerReference w:type="default" r:id="rId9"/>
          <w:headerReference w:type="first" r:id="rId10"/>
          <w:footerReference w:type="first" r:id="rId11"/>
          <w:pgSz w:w="11906" w:h="16838" w:code="9"/>
          <w:pgMar w:top="2160" w:right="1440" w:bottom="1440" w:left="2160" w:header="720" w:footer="720" w:gutter="0"/>
          <w:pgNumType w:fmt="lowerRoman" w:start="1"/>
          <w:cols w:space="720"/>
          <w:titlePg/>
          <w:docGrid w:linePitch="326"/>
        </w:sectPr>
      </w:pPr>
    </w:p>
    <w:p w14:paraId="3EFBE90A" w14:textId="77777777" w:rsidR="00693E7F" w:rsidRDefault="00693E7F" w:rsidP="00930951">
      <w:pPr>
        <w:pStyle w:val="Heading1"/>
      </w:pPr>
      <w:bookmarkStart w:id="1" w:name="_Toc78197328"/>
      <w:r>
        <w:lastRenderedPageBreak/>
        <w:t>APPROVAL</w:t>
      </w:r>
      <w:r>
        <w:rPr>
          <w:spacing w:val="-4"/>
        </w:rPr>
        <w:t xml:space="preserve"> </w:t>
      </w:r>
      <w:r>
        <w:t>SHEET</w:t>
      </w:r>
      <w:bookmarkEnd w:id="1"/>
    </w:p>
    <w:p w14:paraId="1FA6FAB7" w14:textId="77777777" w:rsidR="00693E7F" w:rsidRPr="00693E7F" w:rsidRDefault="00693E7F" w:rsidP="00693E7F">
      <w:pPr>
        <w:pStyle w:val="BodyText"/>
        <w:tabs>
          <w:tab w:val="left" w:pos="7929"/>
        </w:tabs>
        <w:spacing w:before="201" w:line="480" w:lineRule="auto"/>
        <w:ind w:left="441"/>
        <w:rPr>
          <w:sz w:val="24"/>
          <w:szCs w:val="24"/>
          <w:u w:val="single"/>
        </w:rPr>
      </w:pPr>
      <w:r w:rsidRPr="00693E7F">
        <w:rPr>
          <w:sz w:val="24"/>
          <w:szCs w:val="24"/>
        </w:rPr>
        <w:t>This</w:t>
      </w:r>
      <w:r w:rsidRPr="00693E7F">
        <w:rPr>
          <w:spacing w:val="-3"/>
          <w:sz w:val="24"/>
          <w:szCs w:val="24"/>
        </w:rPr>
        <w:t xml:space="preserve"> </w:t>
      </w:r>
      <w:r w:rsidRPr="00693E7F">
        <w:rPr>
          <w:sz w:val="24"/>
          <w:szCs w:val="24"/>
        </w:rPr>
        <w:t>thesis/dissertation</w:t>
      </w:r>
      <w:r w:rsidRPr="00693E7F">
        <w:rPr>
          <w:spacing w:val="-2"/>
          <w:sz w:val="24"/>
          <w:szCs w:val="24"/>
        </w:rPr>
        <w:t xml:space="preserve"> </w:t>
      </w:r>
      <w:r w:rsidRPr="00693E7F">
        <w:rPr>
          <w:sz w:val="24"/>
          <w:szCs w:val="24"/>
        </w:rPr>
        <w:t xml:space="preserve">entitled: </w:t>
      </w:r>
      <w:r w:rsidRPr="00693E7F">
        <w:rPr>
          <w:sz w:val="24"/>
          <w:szCs w:val="24"/>
          <w:u w:val="single"/>
        </w:rPr>
        <w:t xml:space="preserve"> FINANCIAL ACTIVITIES AND LOAN REPAYMENT AMONG CREDIT BENEFICIARIES FROM LENDING FINANCIAL INSTITUTIONS IN KENYA </w:t>
      </w:r>
    </w:p>
    <w:p w14:paraId="5418739F" w14:textId="02ECA0D8" w:rsidR="00693E7F" w:rsidRPr="00693E7F" w:rsidRDefault="00693E7F" w:rsidP="00693E7F">
      <w:pPr>
        <w:pStyle w:val="BodyText"/>
        <w:tabs>
          <w:tab w:val="left" w:pos="7929"/>
        </w:tabs>
        <w:spacing w:before="201" w:line="480" w:lineRule="auto"/>
        <w:ind w:left="441"/>
        <w:rPr>
          <w:sz w:val="24"/>
          <w:szCs w:val="24"/>
        </w:rPr>
      </w:pPr>
      <w:r w:rsidRPr="00693E7F">
        <w:rPr>
          <w:sz w:val="24"/>
          <w:szCs w:val="24"/>
        </w:rPr>
        <w:t>written</w:t>
      </w:r>
      <w:r w:rsidRPr="00693E7F">
        <w:rPr>
          <w:spacing w:val="-1"/>
          <w:sz w:val="24"/>
          <w:szCs w:val="24"/>
        </w:rPr>
        <w:t xml:space="preserve"> </w:t>
      </w:r>
      <w:r w:rsidRPr="00693E7F">
        <w:rPr>
          <w:sz w:val="24"/>
          <w:szCs w:val="24"/>
        </w:rPr>
        <w:t>and</w:t>
      </w:r>
      <w:r w:rsidRPr="00693E7F">
        <w:rPr>
          <w:spacing w:val="-1"/>
          <w:sz w:val="24"/>
          <w:szCs w:val="24"/>
        </w:rPr>
        <w:t xml:space="preserve"> </w:t>
      </w:r>
      <w:r w:rsidRPr="00693E7F">
        <w:rPr>
          <w:sz w:val="24"/>
          <w:szCs w:val="24"/>
        </w:rPr>
        <w:t xml:space="preserve">submitted by </w:t>
      </w:r>
      <w:r w:rsidRPr="00693E7F">
        <w:rPr>
          <w:sz w:val="24"/>
          <w:szCs w:val="24"/>
          <w:u w:val="single"/>
        </w:rPr>
        <w:t>Philip K. Yego</w:t>
      </w:r>
      <w:r w:rsidRPr="00693E7F">
        <w:rPr>
          <w:sz w:val="24"/>
          <w:szCs w:val="24"/>
        </w:rPr>
        <w:t>, in partial fulfillment of</w:t>
      </w:r>
      <w:r w:rsidRPr="00693E7F">
        <w:rPr>
          <w:spacing w:val="1"/>
          <w:sz w:val="24"/>
          <w:szCs w:val="24"/>
        </w:rPr>
        <w:t xml:space="preserve"> </w:t>
      </w:r>
      <w:r w:rsidRPr="00693E7F">
        <w:rPr>
          <w:sz w:val="24"/>
          <w:szCs w:val="24"/>
        </w:rPr>
        <w:t>the</w:t>
      </w:r>
      <w:r w:rsidRPr="00693E7F">
        <w:rPr>
          <w:spacing w:val="-2"/>
          <w:sz w:val="24"/>
          <w:szCs w:val="24"/>
        </w:rPr>
        <w:t xml:space="preserve"> </w:t>
      </w:r>
      <w:r w:rsidRPr="00693E7F">
        <w:rPr>
          <w:sz w:val="24"/>
          <w:szCs w:val="24"/>
        </w:rPr>
        <w:t>requirements</w:t>
      </w:r>
      <w:r w:rsidRPr="00693E7F">
        <w:rPr>
          <w:spacing w:val="-1"/>
          <w:sz w:val="24"/>
          <w:szCs w:val="24"/>
        </w:rPr>
        <w:t xml:space="preserve"> </w:t>
      </w:r>
      <w:r w:rsidRPr="00693E7F">
        <w:rPr>
          <w:sz w:val="24"/>
          <w:szCs w:val="24"/>
        </w:rPr>
        <w:t>for</w:t>
      </w:r>
      <w:r w:rsidRPr="00693E7F">
        <w:rPr>
          <w:spacing w:val="-2"/>
          <w:sz w:val="24"/>
          <w:szCs w:val="24"/>
        </w:rPr>
        <w:t xml:space="preserve"> </w:t>
      </w:r>
      <w:r w:rsidRPr="00693E7F">
        <w:rPr>
          <w:sz w:val="24"/>
          <w:szCs w:val="24"/>
        </w:rPr>
        <w:t>the</w:t>
      </w:r>
      <w:r w:rsidRPr="00693E7F">
        <w:rPr>
          <w:spacing w:val="1"/>
          <w:sz w:val="24"/>
          <w:szCs w:val="24"/>
        </w:rPr>
        <w:t xml:space="preserve"> </w:t>
      </w:r>
      <w:r w:rsidRPr="00693E7F">
        <w:rPr>
          <w:sz w:val="24"/>
          <w:szCs w:val="24"/>
        </w:rPr>
        <w:t>degree</w:t>
      </w:r>
      <w:r w:rsidRPr="00693E7F">
        <w:rPr>
          <w:spacing w:val="-2"/>
          <w:sz w:val="24"/>
          <w:szCs w:val="24"/>
        </w:rPr>
        <w:t xml:space="preserve"> </w:t>
      </w:r>
      <w:r w:rsidRPr="00693E7F">
        <w:rPr>
          <w:sz w:val="24"/>
          <w:szCs w:val="24"/>
        </w:rPr>
        <w:t xml:space="preserve">of </w:t>
      </w:r>
      <w:r w:rsidRPr="00693E7F">
        <w:rPr>
          <w:sz w:val="24"/>
          <w:szCs w:val="24"/>
          <w:u w:val="single"/>
        </w:rPr>
        <w:t xml:space="preserve">Master of Business Administration   </w:t>
      </w:r>
      <w:r w:rsidRPr="00693E7F">
        <w:rPr>
          <w:sz w:val="24"/>
          <w:szCs w:val="24"/>
        </w:rPr>
        <w:t xml:space="preserve">is hereby </w:t>
      </w:r>
      <w:r w:rsidR="00930951" w:rsidRPr="00693E7F">
        <w:rPr>
          <w:sz w:val="24"/>
          <w:szCs w:val="24"/>
        </w:rPr>
        <w:t>accepte</w:t>
      </w:r>
      <w:r w:rsidR="00930951">
        <w:rPr>
          <w:sz w:val="24"/>
          <w:szCs w:val="24"/>
        </w:rPr>
        <w:t xml:space="preserve">d </w:t>
      </w:r>
      <w:r w:rsidR="00E351DC">
        <w:rPr>
          <w:sz w:val="24"/>
          <w:szCs w:val="24"/>
        </w:rPr>
        <w:t xml:space="preserve">and </w:t>
      </w:r>
      <w:r w:rsidRPr="00693E7F">
        <w:rPr>
          <w:sz w:val="24"/>
          <w:szCs w:val="24"/>
        </w:rPr>
        <w:t>approved.</w:t>
      </w:r>
    </w:p>
    <w:p w14:paraId="49188ADB" w14:textId="77777777" w:rsidR="00693E7F" w:rsidRPr="00693E7F" w:rsidRDefault="00693E7F" w:rsidP="00693E7F">
      <w:pPr>
        <w:pStyle w:val="BodyText"/>
        <w:rPr>
          <w:sz w:val="24"/>
          <w:szCs w:val="24"/>
        </w:rPr>
      </w:pPr>
    </w:p>
    <w:p w14:paraId="4D93C335" w14:textId="5BEA7A82" w:rsidR="00693E7F" w:rsidRPr="00693E7F" w:rsidRDefault="00693E7F" w:rsidP="00693E7F">
      <w:pPr>
        <w:pStyle w:val="BodyText"/>
        <w:spacing w:before="9"/>
        <w:rPr>
          <w:sz w:val="24"/>
          <w:szCs w:val="24"/>
        </w:rPr>
      </w:pPr>
      <w:r w:rsidRPr="00693E7F">
        <w:rPr>
          <w:noProof/>
          <w:sz w:val="24"/>
          <w:szCs w:val="24"/>
        </w:rPr>
        <mc:AlternateContent>
          <mc:Choice Requires="wps">
            <w:drawing>
              <wp:anchor distT="0" distB="0" distL="0" distR="0" simplePos="0" relativeHeight="251668480" behindDoc="1" locked="0" layoutInCell="1" allowOverlap="1" wp14:anchorId="4BE95CF7" wp14:editId="52A05914">
                <wp:simplePos x="0" y="0"/>
                <wp:positionH relativeFrom="page">
                  <wp:posOffset>1371600</wp:posOffset>
                </wp:positionH>
                <wp:positionV relativeFrom="paragraph">
                  <wp:posOffset>201930</wp:posOffset>
                </wp:positionV>
                <wp:extent cx="1676400" cy="1270"/>
                <wp:effectExtent l="9525" t="10795" r="9525" b="6985"/>
                <wp:wrapTopAndBottom/>
                <wp:docPr id="1361" name="Freeform: Shape 13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76400" cy="1270"/>
                        </a:xfrm>
                        <a:custGeom>
                          <a:avLst/>
                          <a:gdLst>
                            <a:gd name="T0" fmla="+- 0 2160 2160"/>
                            <a:gd name="T1" fmla="*/ T0 w 2640"/>
                            <a:gd name="T2" fmla="+- 0 4800 2160"/>
                            <a:gd name="T3" fmla="*/ T2 w 2640"/>
                          </a:gdLst>
                          <a:ahLst/>
                          <a:cxnLst>
                            <a:cxn ang="0">
                              <a:pos x="T1" y="0"/>
                            </a:cxn>
                            <a:cxn ang="0">
                              <a:pos x="T3" y="0"/>
                            </a:cxn>
                          </a:cxnLst>
                          <a:rect l="0" t="0" r="r" b="b"/>
                          <a:pathLst>
                            <a:path w="2640">
                              <a:moveTo>
                                <a:pt x="0" y="0"/>
                              </a:moveTo>
                              <a:lnTo>
                                <a:pt x="264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0CB7E03" id="Freeform: Shape 1361" o:spid="_x0000_s1026" style="position:absolute;margin-left:108pt;margin-top:15.9pt;width:132pt;height:.1pt;z-index:-2516480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64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" path="m,l2640,e" filled="f" strokeweight=".48pt">
                <v:path arrowok="t" o:connecttype="custom" o:connectlocs="0,0;1676400,0" o:connectangles="0,0"/>
                <w10:wrap type="topAndBottom" anchorx="page"/>
              </v:shape>
            </w:pict>
          </mc:Fallback>
        </mc:AlternateContent>
      </w:r>
      <w:r w:rsidRPr="00693E7F">
        <w:rPr>
          <w:noProof/>
          <w:sz w:val="24"/>
          <w:szCs w:val="24"/>
        </w:rPr>
        <mc:AlternateContent>
          <mc:Choice Requires="wps">
            <w:drawing>
              <wp:anchor distT="0" distB="0" distL="0" distR="0" simplePos="0" relativeHeight="251669504" behindDoc="1" locked="0" layoutInCell="1" allowOverlap="1" wp14:anchorId="6C863CF0" wp14:editId="74DCB9DF">
                <wp:simplePos x="0" y="0"/>
                <wp:positionH relativeFrom="page">
                  <wp:posOffset>4953000</wp:posOffset>
                </wp:positionH>
                <wp:positionV relativeFrom="paragraph">
                  <wp:posOffset>201930</wp:posOffset>
                </wp:positionV>
                <wp:extent cx="1676400" cy="1270"/>
                <wp:effectExtent l="9525" t="10795" r="9525" b="6985"/>
                <wp:wrapTopAndBottom/>
                <wp:docPr id="1362" name="Freeform: Shape 13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76400" cy="1270"/>
                        </a:xfrm>
                        <a:custGeom>
                          <a:avLst/>
                          <a:gdLst>
                            <a:gd name="T0" fmla="+- 0 7800 7800"/>
                            <a:gd name="T1" fmla="*/ T0 w 2640"/>
                            <a:gd name="T2" fmla="+- 0 10440 7800"/>
                            <a:gd name="T3" fmla="*/ T2 w 2640"/>
                          </a:gdLst>
                          <a:ahLst/>
                          <a:cxnLst>
                            <a:cxn ang="0">
                              <a:pos x="T1" y="0"/>
                            </a:cxn>
                            <a:cxn ang="0">
                              <a:pos x="T3" y="0"/>
                            </a:cxn>
                          </a:cxnLst>
                          <a:rect l="0" t="0" r="r" b="b"/>
                          <a:pathLst>
                            <a:path w="2640">
                              <a:moveTo>
                                <a:pt x="0" y="0"/>
                              </a:moveTo>
                              <a:lnTo>
                                <a:pt x="264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97A715E" id="Freeform: Shape 1362" o:spid="_x0000_s1026" style="position:absolute;margin-left:390pt;margin-top:15.9pt;width:132pt;height:.1pt;z-index:-2516469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64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" path="m,l2640,e" filled="f" strokeweight=".48pt">
                <v:path arrowok="t" o:connecttype="custom" o:connectlocs="0,0;1676400,0" o:connectangles="0,0"/>
                <w10:wrap type="topAndBottom" anchorx="page"/>
              </v:shape>
            </w:pict>
          </mc:Fallback>
        </mc:AlternateContent>
      </w:r>
      <w:r w:rsidRPr="00693E7F">
        <w:rPr>
          <w:sz w:val="24"/>
          <w:szCs w:val="24"/>
        </w:rPr>
        <w:tab/>
      </w:r>
      <w:r w:rsidRPr="00693E7F">
        <w:rPr>
          <w:sz w:val="24"/>
          <w:szCs w:val="24"/>
        </w:rPr>
        <w:tab/>
      </w:r>
      <w:r w:rsidRPr="00693E7F">
        <w:rPr>
          <w:sz w:val="24"/>
          <w:szCs w:val="24"/>
        </w:rPr>
        <w:tab/>
      </w:r>
      <w:r w:rsidRPr="00693E7F">
        <w:rPr>
          <w:sz w:val="24"/>
          <w:szCs w:val="24"/>
        </w:rPr>
        <w:tab/>
      </w:r>
      <w:r w:rsidRPr="00693E7F">
        <w:rPr>
          <w:sz w:val="24"/>
          <w:szCs w:val="24"/>
        </w:rPr>
        <w:tab/>
      </w:r>
      <w:r w:rsidRPr="00693E7F">
        <w:rPr>
          <w:sz w:val="24"/>
          <w:szCs w:val="24"/>
        </w:rPr>
        <w:tab/>
      </w:r>
    </w:p>
    <w:p w14:paraId="38B4A551" w14:textId="5D010F32" w:rsidR="00693E7F" w:rsidRPr="00693E7F" w:rsidRDefault="00693E7F" w:rsidP="00693E7F">
      <w:pPr>
        <w:pStyle w:val="BodyText"/>
        <w:tabs>
          <w:tab w:val="left" w:pos="5759"/>
        </w:tabs>
        <w:spacing w:line="247" w:lineRule="exact"/>
        <w:ind w:left="0" w:right="75"/>
        <w:rPr>
          <w:sz w:val="24"/>
          <w:szCs w:val="24"/>
        </w:rPr>
      </w:pPr>
      <w:r w:rsidRPr="00693E7F">
        <w:rPr>
          <w:sz w:val="24"/>
          <w:szCs w:val="24"/>
        </w:rPr>
        <w:t xml:space="preserve"> Dr. Jackson O. Ong’eta</w:t>
      </w:r>
      <w:r w:rsidRPr="00693E7F">
        <w:rPr>
          <w:sz w:val="24"/>
          <w:szCs w:val="24"/>
        </w:rPr>
        <w:tab/>
      </w:r>
      <w:r w:rsidRPr="00693E7F">
        <w:rPr>
          <w:sz w:val="24"/>
          <w:szCs w:val="24"/>
        </w:rPr>
        <w:tab/>
        <w:t>Dr. Moses M.</w:t>
      </w:r>
      <w:r>
        <w:rPr>
          <w:sz w:val="24"/>
          <w:szCs w:val="24"/>
        </w:rPr>
        <w:t xml:space="preserve"> </w:t>
      </w:r>
      <w:r w:rsidRPr="00693E7F">
        <w:rPr>
          <w:sz w:val="24"/>
          <w:szCs w:val="24"/>
        </w:rPr>
        <w:t>Kibirango</w:t>
      </w:r>
    </w:p>
    <w:p w14:paraId="0536DED5" w14:textId="42C0B893" w:rsidR="00693E7F" w:rsidRPr="00693E7F" w:rsidRDefault="00693E7F" w:rsidP="00693E7F">
      <w:pPr>
        <w:pStyle w:val="BodyText"/>
        <w:tabs>
          <w:tab w:val="left" w:pos="5759"/>
        </w:tabs>
        <w:ind w:left="0" w:right="124"/>
        <w:rPr>
          <w:sz w:val="24"/>
          <w:szCs w:val="24"/>
        </w:rPr>
      </w:pPr>
      <w:r>
        <w:rPr>
          <w:sz w:val="24"/>
          <w:szCs w:val="24"/>
        </w:rPr>
        <w:t xml:space="preserve">        </w:t>
      </w:r>
      <w:r w:rsidRPr="00693E7F">
        <w:rPr>
          <w:sz w:val="24"/>
          <w:szCs w:val="24"/>
        </w:rPr>
        <w:t>Supervisor</w:t>
      </w:r>
      <w:r w:rsidRPr="00693E7F">
        <w:rPr>
          <w:sz w:val="24"/>
          <w:szCs w:val="24"/>
        </w:rPr>
        <w:tab/>
      </w:r>
      <w:r>
        <w:rPr>
          <w:sz w:val="24"/>
          <w:szCs w:val="24"/>
        </w:rPr>
        <w:t xml:space="preserve">          </w:t>
      </w:r>
      <w:r w:rsidRPr="00693E7F">
        <w:rPr>
          <w:sz w:val="24"/>
          <w:szCs w:val="24"/>
        </w:rPr>
        <w:t>Supervisor</w:t>
      </w:r>
    </w:p>
    <w:p w14:paraId="250F5305" w14:textId="62BDD31B" w:rsidR="00693E7F" w:rsidRPr="00693E7F" w:rsidRDefault="00693E7F" w:rsidP="00693E7F">
      <w:pPr>
        <w:pStyle w:val="BodyText"/>
        <w:rPr>
          <w:sz w:val="24"/>
          <w:szCs w:val="24"/>
        </w:rPr>
      </w:pPr>
    </w:p>
    <w:p w14:paraId="57F09EC9" w14:textId="2758933E" w:rsidR="00693E7F" w:rsidRPr="00693E7F" w:rsidRDefault="00930951" w:rsidP="00693E7F">
      <w:pPr>
        <w:pStyle w:val="BodyText"/>
        <w:spacing w:before="7"/>
        <w:rPr>
          <w:sz w:val="24"/>
          <w:szCs w:val="24"/>
        </w:rPr>
      </w:pPr>
      <w:r w:rsidRPr="00693E7F">
        <w:rPr>
          <w:noProof/>
          <w:sz w:val="24"/>
          <w:szCs w:val="24"/>
        </w:rPr>
        <mc:AlternateContent>
          <mc:Choice Requires="wps">
            <w:drawing>
              <wp:anchor distT="0" distB="0" distL="0" distR="0" simplePos="0" relativeHeight="251671552" behindDoc="1" locked="0" layoutInCell="1" allowOverlap="1" wp14:anchorId="2FB642AD" wp14:editId="439778D9">
                <wp:simplePos x="0" y="0"/>
                <wp:positionH relativeFrom="page">
                  <wp:posOffset>5114925</wp:posOffset>
                </wp:positionH>
                <wp:positionV relativeFrom="paragraph">
                  <wp:posOffset>206375</wp:posOffset>
                </wp:positionV>
                <wp:extent cx="1466850" cy="45085"/>
                <wp:effectExtent l="0" t="0" r="0" b="0"/>
                <wp:wrapTopAndBottom/>
                <wp:docPr id="1364" name="Freeform: Shape 13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466850" cy="45085"/>
                        </a:xfrm>
                        <a:custGeom>
                          <a:avLst/>
                          <a:gdLst>
                            <a:gd name="T0" fmla="+- 0 8580 8580"/>
                            <a:gd name="T1" fmla="*/ T0 w 1200"/>
                            <a:gd name="T2" fmla="+- 0 9780 8580"/>
                            <a:gd name="T3" fmla="*/ T2 w 1200"/>
                          </a:gdLst>
                          <a:ahLst/>
                          <a:cxnLst>
                            <a:cxn ang="0">
                              <a:pos x="T1" y="0"/>
                            </a:cxn>
                            <a:cxn ang="0">
                              <a:pos x="T3" y="0"/>
                            </a:cxn>
                          </a:cxnLst>
                          <a:rect l="0" t="0" r="r" b="b"/>
                          <a:pathLst>
                            <a:path w="1200">
                              <a:moveTo>
                                <a:pt x="0" y="0"/>
                              </a:moveTo>
                              <a:lnTo>
                                <a:pt x="12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094D0F7" id="Freeform: Shape 1364" o:spid="_x0000_s1026" style="position:absolute;margin-left:402.75pt;margin-top:16.25pt;width:115.5pt;height:3.55pt;flip:y;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200,45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" path="m,l1200,e" filled="f" strokeweight=".26669mm">
                <v:path arrowok="t" o:connecttype="custom" o:connectlocs="0,0;1466850,0" o:connectangles="0,0"/>
                <w10:wrap type="topAndBottom" anchorx="page"/>
              </v:shape>
            </w:pict>
          </mc:Fallback>
        </mc:AlternateContent>
      </w:r>
      <w:r w:rsidRPr="00693E7F">
        <w:rPr>
          <w:noProof/>
          <w:sz w:val="24"/>
          <w:szCs w:val="24"/>
        </w:rPr>
        <mc:AlternateContent>
          <mc:Choice Requires="wps">
            <w:drawing>
              <wp:anchor distT="0" distB="0" distL="0" distR="0" simplePos="0" relativeHeight="251670528" behindDoc="1" locked="0" layoutInCell="1" allowOverlap="1" wp14:anchorId="52D3956C" wp14:editId="3588D92C">
                <wp:simplePos x="0" y="0"/>
                <wp:positionH relativeFrom="page">
                  <wp:posOffset>1476375</wp:posOffset>
                </wp:positionH>
                <wp:positionV relativeFrom="paragraph">
                  <wp:posOffset>252095</wp:posOffset>
                </wp:positionV>
                <wp:extent cx="1362075" cy="45085"/>
                <wp:effectExtent l="0" t="0" r="0" b="0"/>
                <wp:wrapTopAndBottom/>
                <wp:docPr id="1363" name="Freeform: Shape 13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1362075" cy="45085"/>
                        </a:xfrm>
                        <a:custGeom>
                          <a:avLst/>
                          <a:gdLst>
                            <a:gd name="T0" fmla="+- 0 2580 2580"/>
                            <a:gd name="T1" fmla="*/ T0 w 1440"/>
                            <a:gd name="T2" fmla="+- 0 4020 2580"/>
                            <a:gd name="T3" fmla="*/ T2 w 1440"/>
                          </a:gdLst>
                          <a:ahLst/>
                          <a:cxnLst>
                            <a:cxn ang="0">
                              <a:pos x="T1" y="0"/>
                            </a:cxn>
                            <a:cxn ang="0">
                              <a:pos x="T3" y="0"/>
                            </a:cxn>
                          </a:cxnLst>
                          <a:rect l="0" t="0" r="r" b="b"/>
                          <a:pathLst>
                            <a:path w="1440">
                              <a:moveTo>
                                <a:pt x="0" y="0"/>
                              </a:moveTo>
                              <a:lnTo>
                                <a:pt x="144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9B1AFE6" id="Freeform: Shape 1363" o:spid="_x0000_s1026" style="position:absolute;margin-left:116.25pt;margin-top:19.85pt;width:107.25pt;height:3.55pt;flip:y;z-index:-2516459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440,45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" path="m,l1440,e" filled="f" strokeweight=".26669mm">
                <v:path arrowok="t" o:connecttype="custom" o:connectlocs="0,0;1362075,0" o:connectangles="0,0"/>
                <w10:wrap type="topAndBottom" anchorx="page"/>
              </v:shape>
            </w:pict>
          </mc:Fallback>
        </mc:AlternateContent>
      </w:r>
      <w:r w:rsidR="00693E7F" w:rsidRPr="00693E7F">
        <w:rPr>
          <w:sz w:val="24"/>
          <w:szCs w:val="24"/>
        </w:rPr>
        <w:t xml:space="preserve">  </w:t>
      </w:r>
    </w:p>
    <w:p w14:paraId="45087929" w14:textId="1891D827" w:rsidR="00693E7F" w:rsidRPr="00693E7F" w:rsidRDefault="00693E7F" w:rsidP="00693E7F">
      <w:pPr>
        <w:pStyle w:val="BodyText"/>
        <w:tabs>
          <w:tab w:val="left" w:pos="7919"/>
        </w:tabs>
        <w:spacing w:line="243" w:lineRule="exact"/>
        <w:ind w:left="0"/>
        <w:rPr>
          <w:sz w:val="24"/>
          <w:szCs w:val="24"/>
        </w:rPr>
      </w:pPr>
      <w:r w:rsidRPr="00693E7F">
        <w:rPr>
          <w:sz w:val="24"/>
          <w:szCs w:val="24"/>
        </w:rPr>
        <w:t xml:space="preserve">               Date                                                                                         Date</w:t>
      </w:r>
    </w:p>
    <w:p w14:paraId="711CE233" w14:textId="77777777" w:rsidR="00693E7F" w:rsidRPr="00693E7F" w:rsidRDefault="00693E7F" w:rsidP="00693E7F">
      <w:pPr>
        <w:pStyle w:val="BodyText"/>
        <w:rPr>
          <w:sz w:val="24"/>
          <w:szCs w:val="24"/>
        </w:rPr>
      </w:pPr>
    </w:p>
    <w:p w14:paraId="7C1EA33A" w14:textId="77777777" w:rsidR="00693E7F" w:rsidRPr="00693E7F" w:rsidRDefault="00693E7F" w:rsidP="00693E7F">
      <w:pPr>
        <w:pStyle w:val="BodyText"/>
        <w:rPr>
          <w:sz w:val="24"/>
          <w:szCs w:val="24"/>
        </w:rPr>
      </w:pPr>
    </w:p>
    <w:p w14:paraId="5A5B8EE6" w14:textId="7FBDFA8D" w:rsidR="00693E7F" w:rsidRPr="00693E7F" w:rsidRDefault="00693E7F" w:rsidP="00930951">
      <w:pPr>
        <w:pStyle w:val="BodyText"/>
        <w:spacing w:line="360" w:lineRule="auto"/>
        <w:ind w:left="720"/>
        <w:rPr>
          <w:sz w:val="24"/>
          <w:szCs w:val="24"/>
        </w:rPr>
      </w:pPr>
      <w:r>
        <w:rPr>
          <w:sz w:val="24"/>
          <w:szCs w:val="24"/>
        </w:rPr>
        <w:t xml:space="preserve">Accepted in partial fulfillment of the requirements of the degree of </w:t>
      </w:r>
      <w:r w:rsidRPr="00693E7F">
        <w:rPr>
          <w:sz w:val="24"/>
          <w:szCs w:val="24"/>
          <w:u w:val="single"/>
        </w:rPr>
        <w:t>Master of Business Administration.</w:t>
      </w:r>
    </w:p>
    <w:p w14:paraId="0585F2B6" w14:textId="77777777" w:rsidR="00693E7F" w:rsidRPr="00693E7F" w:rsidRDefault="00693E7F" w:rsidP="00930951">
      <w:pPr>
        <w:pStyle w:val="BodyText"/>
        <w:ind w:left="1660"/>
        <w:jc w:val="center"/>
        <w:rPr>
          <w:sz w:val="24"/>
          <w:szCs w:val="24"/>
        </w:rPr>
      </w:pPr>
    </w:p>
    <w:p w14:paraId="7EBCEBD5" w14:textId="77777777" w:rsidR="00693E7F" w:rsidRPr="00693E7F" w:rsidRDefault="00693E7F" w:rsidP="00693E7F">
      <w:pPr>
        <w:pStyle w:val="BodyText"/>
        <w:rPr>
          <w:sz w:val="24"/>
          <w:szCs w:val="24"/>
        </w:rPr>
      </w:pPr>
    </w:p>
    <w:p w14:paraId="74D3F730" w14:textId="102BC1AF" w:rsidR="00693E7F" w:rsidRPr="00693E7F" w:rsidRDefault="00693E7F" w:rsidP="00693E7F">
      <w:pPr>
        <w:pStyle w:val="BodyText"/>
        <w:spacing w:before="8"/>
        <w:ind w:left="720"/>
        <w:rPr>
          <w:sz w:val="24"/>
          <w:szCs w:val="24"/>
        </w:rPr>
      </w:pPr>
      <w:r w:rsidRPr="00693E7F">
        <w:rPr>
          <w:noProof/>
          <w:sz w:val="24"/>
          <w:szCs w:val="24"/>
        </w:rPr>
        <mc:AlternateContent>
          <mc:Choice Requires="wps">
            <w:drawing>
              <wp:anchor distT="0" distB="0" distL="0" distR="0" simplePos="0" relativeHeight="251672576" behindDoc="1" locked="0" layoutInCell="1" allowOverlap="1" wp14:anchorId="77C367AA" wp14:editId="1E6CE0C4">
                <wp:simplePos x="0" y="0"/>
                <wp:positionH relativeFrom="page">
                  <wp:posOffset>1371600</wp:posOffset>
                </wp:positionH>
                <wp:positionV relativeFrom="paragraph">
                  <wp:posOffset>229870</wp:posOffset>
                </wp:positionV>
                <wp:extent cx="1447800" cy="1270"/>
                <wp:effectExtent l="9525" t="5715" r="9525" b="12065"/>
                <wp:wrapTopAndBottom/>
                <wp:docPr id="1365" name="Freeform: Shape 13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47800" cy="1270"/>
                        </a:xfrm>
                        <a:custGeom>
                          <a:avLst/>
                          <a:gdLst>
                            <a:gd name="T0" fmla="+- 0 2160 2160"/>
                            <a:gd name="T1" fmla="*/ T0 w 2280"/>
                            <a:gd name="T2" fmla="+- 0 4440 2160"/>
                            <a:gd name="T3" fmla="*/ T2 w 2280"/>
                          </a:gdLst>
                          <a:ahLst/>
                          <a:cxnLst>
                            <a:cxn ang="0">
                              <a:pos x="T1" y="0"/>
                            </a:cxn>
                            <a:cxn ang="0">
                              <a:pos x="T3" y="0"/>
                            </a:cxn>
                          </a:cxnLst>
                          <a:rect l="0" t="0" r="r" b="b"/>
                          <a:pathLst>
                            <a:path w="2280">
                              <a:moveTo>
                                <a:pt x="0" y="0"/>
                              </a:moveTo>
                              <a:lnTo>
                                <a:pt x="228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5E94DC9" id="Freeform: Shape 1365" o:spid="_x0000_s1026" style="position:absolute;margin-left:108pt;margin-top:18.1pt;width:114pt;height:.1pt;z-index:-2516439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28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" path="m,l2280,e" filled="f" strokeweight=".48pt">
                <v:path arrowok="t" o:connecttype="custom" o:connectlocs="0,0;1447800,0" o:connectangles="0,0"/>
                <w10:wrap type="topAndBottom" anchorx="page"/>
              </v:shape>
            </w:pict>
          </mc:Fallback>
        </mc:AlternateContent>
      </w:r>
      <w:r w:rsidRPr="00693E7F">
        <w:rPr>
          <w:noProof/>
          <w:sz w:val="24"/>
          <w:szCs w:val="24"/>
        </w:rPr>
        <mc:AlternateContent>
          <mc:Choice Requires="wps">
            <w:drawing>
              <wp:anchor distT="0" distB="0" distL="0" distR="0" simplePos="0" relativeHeight="251673600" behindDoc="1" locked="0" layoutInCell="1" allowOverlap="1" wp14:anchorId="51F78A5B" wp14:editId="2083A605">
                <wp:simplePos x="0" y="0"/>
                <wp:positionH relativeFrom="page">
                  <wp:posOffset>5029200</wp:posOffset>
                </wp:positionH>
                <wp:positionV relativeFrom="paragraph">
                  <wp:posOffset>229870</wp:posOffset>
                </wp:positionV>
                <wp:extent cx="1524000" cy="1270"/>
                <wp:effectExtent l="9525" t="5715" r="9525" b="12065"/>
                <wp:wrapTopAndBottom/>
                <wp:docPr id="5" name="Freeform: 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24000" cy="1270"/>
                        </a:xfrm>
                        <a:custGeom>
                          <a:avLst/>
                          <a:gdLst>
                            <a:gd name="T0" fmla="+- 0 7920 7920"/>
                            <a:gd name="T1" fmla="*/ T0 w 2400"/>
                            <a:gd name="T2" fmla="+- 0 10320 7920"/>
                            <a:gd name="T3" fmla="*/ T2 w 2400"/>
                          </a:gdLst>
                          <a:ahLst/>
                          <a:cxnLst>
                            <a:cxn ang="0">
                              <a:pos x="T1" y="0"/>
                            </a:cxn>
                            <a:cxn ang="0">
                              <a:pos x="T3" y="0"/>
                            </a:cxn>
                          </a:cxnLst>
                          <a:rect l="0" t="0" r="r" b="b"/>
                          <a:pathLst>
                            <a:path w="2400">
                              <a:moveTo>
                                <a:pt x="0" y="0"/>
                              </a:moveTo>
                              <a:lnTo>
                                <a:pt x="24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B9E9C68" id="Freeform: Shape 5" o:spid="_x0000_s1026" style="position:absolute;margin-left:396pt;margin-top:18.1pt;width:120pt;height:.1pt;z-index:-2516428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" path="m,l2400,e" filled="f" strokeweight=".48pt">
                <v:path arrowok="t" o:connecttype="custom" o:connectlocs="0,0;1524000,0" o:connectangles="0,0"/>
                <w10:wrap type="topAndBottom" anchorx="page"/>
              </v:shape>
            </w:pict>
          </mc:Fallback>
        </mc:AlternateContent>
      </w:r>
      <w:r w:rsidRPr="00693E7F">
        <w:rPr>
          <w:sz w:val="24"/>
          <w:szCs w:val="24"/>
        </w:rPr>
        <w:tab/>
      </w:r>
      <w:r w:rsidRPr="00693E7F">
        <w:rPr>
          <w:sz w:val="24"/>
          <w:szCs w:val="24"/>
        </w:rPr>
        <w:tab/>
      </w:r>
      <w:r w:rsidRPr="00693E7F">
        <w:rPr>
          <w:sz w:val="24"/>
          <w:szCs w:val="24"/>
        </w:rPr>
        <w:tab/>
      </w:r>
      <w:r w:rsidRPr="00693E7F">
        <w:rPr>
          <w:sz w:val="24"/>
          <w:szCs w:val="24"/>
        </w:rPr>
        <w:tab/>
      </w:r>
      <w:r w:rsidRPr="00693E7F">
        <w:rPr>
          <w:sz w:val="24"/>
          <w:szCs w:val="24"/>
        </w:rPr>
        <w:tab/>
      </w:r>
      <w:r w:rsidRPr="00693E7F">
        <w:rPr>
          <w:sz w:val="24"/>
          <w:szCs w:val="24"/>
        </w:rPr>
        <w:tab/>
      </w:r>
      <w:r w:rsidRPr="00693E7F">
        <w:rPr>
          <w:sz w:val="24"/>
          <w:szCs w:val="24"/>
        </w:rPr>
        <w:tab/>
      </w:r>
      <w:r w:rsidRPr="00693E7F">
        <w:rPr>
          <w:sz w:val="24"/>
          <w:szCs w:val="24"/>
        </w:rPr>
        <w:tab/>
      </w:r>
      <w:r w:rsidRPr="00693E7F">
        <w:rPr>
          <w:sz w:val="24"/>
          <w:szCs w:val="24"/>
        </w:rPr>
        <w:tab/>
      </w:r>
      <w:r>
        <w:rPr>
          <w:sz w:val="24"/>
          <w:szCs w:val="24"/>
        </w:rPr>
        <w:t xml:space="preserve">   </w:t>
      </w:r>
      <w:r w:rsidRPr="00693E7F">
        <w:rPr>
          <w:sz w:val="24"/>
          <w:szCs w:val="24"/>
        </w:rPr>
        <w:t xml:space="preserve">  </w:t>
      </w:r>
      <w:r>
        <w:rPr>
          <w:sz w:val="24"/>
          <w:szCs w:val="24"/>
        </w:rPr>
        <w:t xml:space="preserve">            </w:t>
      </w:r>
      <w:r w:rsidRPr="00693E7F">
        <w:rPr>
          <w:sz w:val="24"/>
          <w:szCs w:val="24"/>
        </w:rPr>
        <w:t>Miyayo, Yunia</w:t>
      </w:r>
      <w:r w:rsidRPr="00693E7F">
        <w:rPr>
          <w:sz w:val="24"/>
          <w:szCs w:val="24"/>
        </w:rPr>
        <w:tab/>
        <w:t xml:space="preserve">      </w:t>
      </w:r>
      <w:r>
        <w:rPr>
          <w:sz w:val="24"/>
          <w:szCs w:val="24"/>
        </w:rPr>
        <w:tab/>
      </w:r>
      <w:r>
        <w:rPr>
          <w:sz w:val="24"/>
          <w:szCs w:val="24"/>
        </w:rPr>
        <w:tab/>
      </w:r>
      <w:r>
        <w:rPr>
          <w:sz w:val="24"/>
          <w:szCs w:val="24"/>
        </w:rPr>
        <w:tab/>
      </w:r>
      <w:r>
        <w:rPr>
          <w:sz w:val="24"/>
          <w:szCs w:val="24"/>
        </w:rPr>
        <w:tab/>
      </w:r>
      <w:r w:rsidRPr="00693E7F">
        <w:rPr>
          <w:sz w:val="24"/>
          <w:szCs w:val="24"/>
        </w:rPr>
        <w:t xml:space="preserve"> </w:t>
      </w:r>
      <w:r w:rsidR="00CB3A91">
        <w:rPr>
          <w:sz w:val="24"/>
          <w:szCs w:val="24"/>
        </w:rPr>
        <w:t>Dr. Jackson O. Ongeta</w:t>
      </w:r>
      <w:bookmarkStart w:id="2" w:name="_GoBack"/>
      <w:bookmarkEnd w:id="2"/>
    </w:p>
    <w:p w14:paraId="02BEE3E1" w14:textId="115E222F" w:rsidR="00693E7F" w:rsidRPr="00693E7F" w:rsidRDefault="00693E7F" w:rsidP="00693E7F">
      <w:pPr>
        <w:pStyle w:val="BodyText"/>
        <w:tabs>
          <w:tab w:val="left" w:pos="6119"/>
        </w:tabs>
        <w:ind w:left="0" w:right="534"/>
        <w:rPr>
          <w:sz w:val="24"/>
          <w:szCs w:val="24"/>
        </w:rPr>
      </w:pPr>
      <w:r>
        <w:rPr>
          <w:sz w:val="24"/>
          <w:szCs w:val="24"/>
        </w:rPr>
        <w:t xml:space="preserve">          </w:t>
      </w:r>
      <w:r w:rsidRPr="00693E7F">
        <w:rPr>
          <w:sz w:val="24"/>
          <w:szCs w:val="24"/>
        </w:rPr>
        <w:t>Department</w:t>
      </w:r>
      <w:r w:rsidRPr="00693E7F">
        <w:rPr>
          <w:spacing w:val="-2"/>
          <w:sz w:val="24"/>
          <w:szCs w:val="24"/>
        </w:rPr>
        <w:t xml:space="preserve"> </w:t>
      </w:r>
      <w:r w:rsidRPr="00693E7F">
        <w:rPr>
          <w:sz w:val="24"/>
          <w:szCs w:val="24"/>
        </w:rPr>
        <w:t>Chair</w:t>
      </w:r>
      <w:r w:rsidRPr="00693E7F">
        <w:rPr>
          <w:sz w:val="24"/>
          <w:szCs w:val="24"/>
        </w:rPr>
        <w:tab/>
        <w:t>School</w:t>
      </w:r>
      <w:r w:rsidRPr="00693E7F">
        <w:rPr>
          <w:spacing w:val="-2"/>
          <w:sz w:val="24"/>
          <w:szCs w:val="24"/>
        </w:rPr>
        <w:t xml:space="preserve"> </w:t>
      </w:r>
      <w:r w:rsidRPr="00693E7F">
        <w:rPr>
          <w:sz w:val="24"/>
          <w:szCs w:val="24"/>
        </w:rPr>
        <w:t>Dean</w:t>
      </w:r>
    </w:p>
    <w:p w14:paraId="7038D087" w14:textId="089D870D" w:rsidR="00693E7F" w:rsidRPr="00693E7F" w:rsidRDefault="00930951" w:rsidP="00693E7F">
      <w:pPr>
        <w:pStyle w:val="BodyText"/>
        <w:rPr>
          <w:sz w:val="24"/>
          <w:szCs w:val="24"/>
        </w:rPr>
      </w:pPr>
      <w:r w:rsidRPr="00693E7F">
        <w:rPr>
          <w:noProof/>
          <w:sz w:val="24"/>
          <w:szCs w:val="24"/>
        </w:rPr>
        <mc:AlternateContent>
          <mc:Choice Requires="wps">
            <w:drawing>
              <wp:anchor distT="0" distB="0" distL="0" distR="0" simplePos="0" relativeHeight="251675648" behindDoc="1" locked="0" layoutInCell="1" allowOverlap="1" wp14:anchorId="45C6C95B" wp14:editId="6E3417B1">
                <wp:simplePos x="0" y="0"/>
                <wp:positionH relativeFrom="page">
                  <wp:posOffset>5219065</wp:posOffset>
                </wp:positionH>
                <wp:positionV relativeFrom="paragraph">
                  <wp:posOffset>332740</wp:posOffset>
                </wp:positionV>
                <wp:extent cx="1152525" cy="45085"/>
                <wp:effectExtent l="0" t="0" r="0" b="0"/>
                <wp:wrapTopAndBottom/>
                <wp:docPr id="3" name="Freeform: 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52525" cy="45085"/>
                        </a:xfrm>
                        <a:custGeom>
                          <a:avLst/>
                          <a:gdLst>
                            <a:gd name="T0" fmla="+- 0 8700 8700"/>
                            <a:gd name="T1" fmla="*/ T0 w 960"/>
                            <a:gd name="T2" fmla="+- 0 9660 8700"/>
                            <a:gd name="T3" fmla="*/ T2 w 960"/>
                          </a:gdLst>
                          <a:ahLst/>
                          <a:cxnLst>
                            <a:cxn ang="0">
                              <a:pos x="T1" y="0"/>
                            </a:cxn>
                            <a:cxn ang="0">
                              <a:pos x="T3" y="0"/>
                            </a:cxn>
                          </a:cxnLst>
                          <a:rect l="0" t="0" r="r" b="b"/>
                          <a:pathLst>
                            <a:path w="960">
                              <a:moveTo>
                                <a:pt x="0" y="0"/>
                              </a:moveTo>
                              <a:lnTo>
                                <a:pt x="96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301071A" id="Freeform: Shape 3" o:spid="_x0000_s1026" style="position:absolute;margin-left:410.95pt;margin-top:26.2pt;width:90.75pt;height:3.55pt;z-index:-2516408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0,45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" path="m,l960,e" filled="f" strokeweight=".26669mm">
                <v:path arrowok="t" o:connecttype="custom" o:connectlocs="0,0;1152525,0" o:connectangles="0,0"/>
                <w10:wrap type="topAndBottom" anchorx="page"/>
              </v:shape>
            </w:pict>
          </mc:Fallback>
        </mc:AlternateContent>
      </w:r>
    </w:p>
    <w:p w14:paraId="22A03DF1" w14:textId="43A80EDF" w:rsidR="00693E7F" w:rsidRPr="00693E7F" w:rsidRDefault="00930951" w:rsidP="00930951">
      <w:pPr>
        <w:pStyle w:val="BodyText"/>
        <w:spacing w:before="7"/>
        <w:ind w:left="0"/>
        <w:rPr>
          <w:sz w:val="24"/>
          <w:szCs w:val="24"/>
        </w:rPr>
      </w:pPr>
      <w:r w:rsidRPr="00693E7F">
        <w:rPr>
          <w:noProof/>
          <w:sz w:val="24"/>
          <w:szCs w:val="24"/>
        </w:rPr>
        <mc:AlternateContent>
          <mc:Choice Requires="wps">
            <w:drawing>
              <wp:anchor distT="0" distB="0" distL="0" distR="0" simplePos="0" relativeHeight="251674624" behindDoc="1" locked="0" layoutInCell="1" allowOverlap="1" wp14:anchorId="7584C2F0" wp14:editId="34F54CCB">
                <wp:simplePos x="0" y="0"/>
                <wp:positionH relativeFrom="page">
                  <wp:posOffset>1600200</wp:posOffset>
                </wp:positionH>
                <wp:positionV relativeFrom="paragraph">
                  <wp:posOffset>196850</wp:posOffset>
                </wp:positionV>
                <wp:extent cx="1162050" cy="45085"/>
                <wp:effectExtent l="0" t="0" r="0" b="0"/>
                <wp:wrapTopAndBottom/>
                <wp:docPr id="4" name="Freeform: 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62050" cy="45085"/>
                        </a:xfrm>
                        <a:custGeom>
                          <a:avLst/>
                          <a:gdLst>
                            <a:gd name="T0" fmla="+- 0 2520 2520"/>
                            <a:gd name="T1" fmla="*/ T0 w 1080"/>
                            <a:gd name="T2" fmla="+- 0 3600 2520"/>
                            <a:gd name="T3" fmla="*/ T2 w 1080"/>
                          </a:gdLst>
                          <a:ahLst/>
                          <a:cxnLst>
                            <a:cxn ang="0">
                              <a:pos x="T1" y="0"/>
                            </a:cxn>
                            <a:cxn ang="0">
                              <a:pos x="T3" y="0"/>
                            </a:cxn>
                          </a:cxnLst>
                          <a:rect l="0" t="0" r="r" b="b"/>
                          <a:pathLst>
                            <a:path w="1080">
                              <a:moveTo>
                                <a:pt x="0" y="0"/>
                              </a:moveTo>
                              <a:lnTo>
                                <a:pt x="108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75EB04F" id="Freeform: Shape 4" o:spid="_x0000_s1026" style="position:absolute;margin-left:126pt;margin-top:15.5pt;width:91.5pt;height:3.55pt;z-index:-2516418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80,45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" path="m,l1080,e" filled="f" strokeweight=".26669mm">
                <v:path arrowok="t" o:connecttype="custom" o:connectlocs="0,0;1162050,0" o:connectangles="0,0"/>
                <w10:wrap type="topAndBottom" anchorx="page"/>
              </v:shape>
            </w:pict>
          </mc:Fallback>
        </mc:AlternateContent>
      </w:r>
      <w:r>
        <w:rPr>
          <w:sz w:val="24"/>
          <w:szCs w:val="24"/>
        </w:rPr>
        <w:t xml:space="preserve">        </w:t>
      </w:r>
      <w:r w:rsidR="00693E7F" w:rsidRPr="00693E7F">
        <w:rPr>
          <w:sz w:val="24"/>
          <w:szCs w:val="24"/>
        </w:rPr>
        <w:t xml:space="preserve">   </w:t>
      </w:r>
      <w:r>
        <w:rPr>
          <w:sz w:val="24"/>
          <w:szCs w:val="24"/>
        </w:rPr>
        <w:t xml:space="preserve">  </w:t>
      </w:r>
      <w:r w:rsidR="00693E7F" w:rsidRPr="00693E7F">
        <w:rPr>
          <w:sz w:val="24"/>
          <w:szCs w:val="24"/>
        </w:rPr>
        <w:t xml:space="preserve"> Date                                                                                             Date</w:t>
      </w:r>
    </w:p>
    <w:p w14:paraId="787506FC" w14:textId="77777777" w:rsidR="00693E7F" w:rsidRPr="00693E7F" w:rsidRDefault="00693E7F" w:rsidP="00693E7F">
      <w:pPr>
        <w:pStyle w:val="BodyText"/>
        <w:rPr>
          <w:sz w:val="24"/>
          <w:szCs w:val="24"/>
        </w:rPr>
      </w:pPr>
    </w:p>
    <w:p w14:paraId="7A129687" w14:textId="77777777" w:rsidR="00693E7F" w:rsidRPr="00693E7F" w:rsidRDefault="00693E7F" w:rsidP="00693E7F">
      <w:pPr>
        <w:pStyle w:val="BodyText"/>
        <w:spacing w:before="8"/>
        <w:rPr>
          <w:sz w:val="24"/>
          <w:szCs w:val="24"/>
        </w:rPr>
      </w:pPr>
      <w:r w:rsidRPr="00693E7F">
        <w:rPr>
          <w:noProof/>
          <w:sz w:val="24"/>
          <w:szCs w:val="24"/>
        </w:rPr>
        <mc:AlternateContent>
          <mc:Choice Requires="wps">
            <w:drawing>
              <wp:anchor distT="0" distB="0" distL="0" distR="0" simplePos="0" relativeHeight="251676672" behindDoc="1" locked="0" layoutInCell="1" allowOverlap="1" wp14:anchorId="642DD782" wp14:editId="4DB187BE">
                <wp:simplePos x="0" y="0"/>
                <wp:positionH relativeFrom="page">
                  <wp:posOffset>3276600</wp:posOffset>
                </wp:positionH>
                <wp:positionV relativeFrom="paragraph">
                  <wp:posOffset>229870</wp:posOffset>
                </wp:positionV>
                <wp:extent cx="1905000" cy="1270"/>
                <wp:effectExtent l="9525" t="12700" r="9525" b="5080"/>
                <wp:wrapTopAndBottom/>
                <wp:docPr id="2" name="Freeform: 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00" cy="1270"/>
                        </a:xfrm>
                        <a:custGeom>
                          <a:avLst/>
                          <a:gdLst>
                            <a:gd name="T0" fmla="+- 0 5160 5160"/>
                            <a:gd name="T1" fmla="*/ T0 w 3000"/>
                            <a:gd name="T2" fmla="+- 0 8160 5160"/>
                            <a:gd name="T3" fmla="*/ T2 w 3000"/>
                          </a:gdLst>
                          <a:ahLst/>
                          <a:cxnLst>
                            <a:cxn ang="0">
                              <a:pos x="T1" y="0"/>
                            </a:cxn>
                            <a:cxn ang="0">
                              <a:pos x="T3" y="0"/>
                            </a:cxn>
                          </a:cxnLst>
                          <a:rect l="0" t="0" r="r" b="b"/>
                          <a:pathLst>
                            <a:path w="3000">
                              <a:moveTo>
                                <a:pt x="0" y="0"/>
                              </a:moveTo>
                              <a:lnTo>
                                <a:pt x="3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C5638BE" id="Freeform: Shape 2" o:spid="_x0000_s1026" style="position:absolute;margin-left:258pt;margin-top:18.1pt;width:150pt;height:.1pt;z-index:-2516398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" path="m,l3000,e" filled="f" strokeweight=".48pt">
                <v:path arrowok="t" o:connecttype="custom" o:connectlocs="0,0;1905000,0" o:connectangles="0,0"/>
                <w10:wrap type="topAndBottom" anchorx="page"/>
              </v:shape>
            </w:pict>
          </mc:Fallback>
        </mc:AlternateContent>
      </w:r>
      <w:r w:rsidRPr="00693E7F">
        <w:rPr>
          <w:sz w:val="24"/>
          <w:szCs w:val="24"/>
        </w:rPr>
        <w:tab/>
      </w:r>
      <w:r w:rsidRPr="00693E7F">
        <w:rPr>
          <w:sz w:val="24"/>
          <w:szCs w:val="24"/>
        </w:rPr>
        <w:tab/>
      </w:r>
      <w:r w:rsidRPr="00693E7F">
        <w:rPr>
          <w:sz w:val="24"/>
          <w:szCs w:val="24"/>
        </w:rPr>
        <w:tab/>
      </w:r>
      <w:r w:rsidRPr="00693E7F">
        <w:rPr>
          <w:sz w:val="24"/>
          <w:szCs w:val="24"/>
        </w:rPr>
        <w:tab/>
      </w:r>
      <w:r w:rsidRPr="00693E7F">
        <w:rPr>
          <w:sz w:val="24"/>
          <w:szCs w:val="24"/>
        </w:rPr>
        <w:tab/>
      </w:r>
      <w:r w:rsidRPr="00693E7F">
        <w:rPr>
          <w:sz w:val="24"/>
          <w:szCs w:val="24"/>
        </w:rPr>
        <w:tab/>
      </w:r>
    </w:p>
    <w:p w14:paraId="3625A8B0" w14:textId="66812C89" w:rsidR="00693E7F" w:rsidRPr="00693E7F" w:rsidRDefault="00693E7F" w:rsidP="00693E7F">
      <w:pPr>
        <w:pStyle w:val="BodyText"/>
        <w:spacing w:line="248" w:lineRule="exact"/>
        <w:ind w:left="1660" w:right="615" w:firstLine="500"/>
        <w:rPr>
          <w:sz w:val="24"/>
          <w:szCs w:val="24"/>
        </w:rPr>
      </w:pPr>
      <w:r>
        <w:rPr>
          <w:sz w:val="24"/>
          <w:szCs w:val="24"/>
        </w:rPr>
        <w:t xml:space="preserve">                   </w:t>
      </w:r>
      <w:r w:rsidRPr="00693E7F">
        <w:rPr>
          <w:sz w:val="24"/>
          <w:szCs w:val="24"/>
        </w:rPr>
        <w:t>Dr. Moses M. Kibirango</w:t>
      </w:r>
    </w:p>
    <w:p w14:paraId="5DC5344A" w14:textId="77777777" w:rsidR="00693E7F" w:rsidRPr="00693E7F" w:rsidRDefault="00693E7F" w:rsidP="00693E7F">
      <w:pPr>
        <w:pStyle w:val="BodyText"/>
        <w:ind w:left="1123" w:right="611"/>
        <w:jc w:val="center"/>
        <w:rPr>
          <w:sz w:val="24"/>
          <w:szCs w:val="24"/>
        </w:rPr>
      </w:pPr>
      <w:r w:rsidRPr="00693E7F">
        <w:rPr>
          <w:sz w:val="24"/>
          <w:szCs w:val="24"/>
        </w:rPr>
        <w:t>Director</w:t>
      </w:r>
      <w:r w:rsidRPr="00693E7F">
        <w:rPr>
          <w:spacing w:val="-4"/>
          <w:sz w:val="24"/>
          <w:szCs w:val="24"/>
        </w:rPr>
        <w:t xml:space="preserve"> </w:t>
      </w:r>
      <w:r w:rsidRPr="00693E7F">
        <w:rPr>
          <w:sz w:val="24"/>
          <w:szCs w:val="24"/>
        </w:rPr>
        <w:t>of</w:t>
      </w:r>
      <w:r w:rsidRPr="00693E7F">
        <w:rPr>
          <w:spacing w:val="-1"/>
          <w:sz w:val="24"/>
          <w:szCs w:val="24"/>
        </w:rPr>
        <w:t xml:space="preserve"> </w:t>
      </w:r>
      <w:r w:rsidRPr="00693E7F">
        <w:rPr>
          <w:sz w:val="24"/>
          <w:szCs w:val="24"/>
        </w:rPr>
        <w:t>Graduate</w:t>
      </w:r>
      <w:r w:rsidRPr="00693E7F">
        <w:rPr>
          <w:spacing w:val="-3"/>
          <w:sz w:val="24"/>
          <w:szCs w:val="24"/>
        </w:rPr>
        <w:t xml:space="preserve"> </w:t>
      </w:r>
      <w:r w:rsidRPr="00693E7F">
        <w:rPr>
          <w:sz w:val="24"/>
          <w:szCs w:val="24"/>
        </w:rPr>
        <w:t>Studies</w:t>
      </w:r>
      <w:r w:rsidRPr="00693E7F">
        <w:rPr>
          <w:spacing w:val="-2"/>
          <w:sz w:val="24"/>
          <w:szCs w:val="24"/>
        </w:rPr>
        <w:t xml:space="preserve"> </w:t>
      </w:r>
      <w:r w:rsidRPr="00693E7F">
        <w:rPr>
          <w:sz w:val="24"/>
          <w:szCs w:val="24"/>
        </w:rPr>
        <w:t>and</w:t>
      </w:r>
      <w:r w:rsidRPr="00693E7F">
        <w:rPr>
          <w:spacing w:val="-2"/>
          <w:sz w:val="24"/>
          <w:szCs w:val="24"/>
        </w:rPr>
        <w:t xml:space="preserve"> </w:t>
      </w:r>
      <w:r w:rsidRPr="00693E7F">
        <w:rPr>
          <w:sz w:val="24"/>
          <w:szCs w:val="24"/>
        </w:rPr>
        <w:t>Research</w:t>
      </w:r>
    </w:p>
    <w:p w14:paraId="7173D83E" w14:textId="77777777" w:rsidR="00693E7F" w:rsidRPr="00693E7F" w:rsidRDefault="00693E7F" w:rsidP="00693E7F">
      <w:pPr>
        <w:pStyle w:val="BodyText"/>
        <w:rPr>
          <w:sz w:val="24"/>
          <w:szCs w:val="24"/>
        </w:rPr>
      </w:pPr>
    </w:p>
    <w:p w14:paraId="043BA8CE" w14:textId="77777777" w:rsidR="00693E7F" w:rsidRPr="00693E7F" w:rsidRDefault="00693E7F" w:rsidP="00693E7F">
      <w:pPr>
        <w:pStyle w:val="BodyText"/>
        <w:spacing w:before="8"/>
        <w:rPr>
          <w:sz w:val="24"/>
          <w:szCs w:val="24"/>
        </w:rPr>
      </w:pPr>
      <w:r w:rsidRPr="00693E7F">
        <w:rPr>
          <w:noProof/>
          <w:sz w:val="24"/>
          <w:szCs w:val="24"/>
        </w:rPr>
        <mc:AlternateContent>
          <mc:Choice Requires="wps">
            <w:drawing>
              <wp:anchor distT="0" distB="0" distL="0" distR="0" simplePos="0" relativeHeight="251677696" behindDoc="1" locked="0" layoutInCell="1" allowOverlap="1" wp14:anchorId="2EB164FB" wp14:editId="667BCCAB">
                <wp:simplePos x="0" y="0"/>
                <wp:positionH relativeFrom="page">
                  <wp:posOffset>3771900</wp:posOffset>
                </wp:positionH>
                <wp:positionV relativeFrom="paragraph">
                  <wp:posOffset>200660</wp:posOffset>
                </wp:positionV>
                <wp:extent cx="914400" cy="1270"/>
                <wp:effectExtent l="9525" t="7620" r="9525" b="10160"/>
                <wp:wrapTopAndBottom/>
                <wp:docPr id="1" name="Freeform: 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4400" cy="1270"/>
                        </a:xfrm>
                        <a:custGeom>
                          <a:avLst/>
                          <a:gdLst>
                            <a:gd name="T0" fmla="+- 0 5940 5940"/>
                            <a:gd name="T1" fmla="*/ T0 w 1440"/>
                            <a:gd name="T2" fmla="+- 0 7380 5940"/>
                            <a:gd name="T3" fmla="*/ T2 w 1440"/>
                          </a:gdLst>
                          <a:ahLst/>
                          <a:cxnLst>
                            <a:cxn ang="0">
                              <a:pos x="T1" y="0"/>
                            </a:cxn>
                            <a:cxn ang="0">
                              <a:pos x="T3" y="0"/>
                            </a:cxn>
                          </a:cxnLst>
                          <a:rect l="0" t="0" r="r" b="b"/>
                          <a:pathLst>
                            <a:path w="1440">
                              <a:moveTo>
                                <a:pt x="0" y="0"/>
                              </a:moveTo>
                              <a:lnTo>
                                <a:pt x="144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BEF06B6" id="Freeform: Shape 1" o:spid="_x0000_s1026" style="position:absolute;margin-left:297pt;margin-top:15.8pt;width:1in;height:.1pt;z-index:-2516387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44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" path="m,l1440,e" filled="f" strokeweight=".48pt">
                <v:path arrowok="t" o:connecttype="custom" o:connectlocs="0,0;914400,0" o:connectangles="0,0"/>
                <w10:wrap type="topAndBottom" anchorx="page"/>
              </v:shape>
            </w:pict>
          </mc:Fallback>
        </mc:AlternateContent>
      </w:r>
    </w:p>
    <w:p w14:paraId="7FC7980F" w14:textId="77777777" w:rsidR="00693E7F" w:rsidRPr="00693E7F" w:rsidRDefault="00693E7F" w:rsidP="00693E7F">
      <w:pPr>
        <w:pStyle w:val="BodyText"/>
        <w:spacing w:line="248" w:lineRule="exact"/>
        <w:ind w:left="1123" w:right="614"/>
        <w:jc w:val="center"/>
        <w:rPr>
          <w:sz w:val="24"/>
          <w:szCs w:val="24"/>
        </w:rPr>
      </w:pPr>
      <w:r w:rsidRPr="00693E7F">
        <w:rPr>
          <w:sz w:val="24"/>
          <w:szCs w:val="24"/>
        </w:rPr>
        <w:t>Date</w:t>
      </w:r>
    </w:p>
    <w:p w14:paraId="2721849E" w14:textId="77777777" w:rsidR="00693E7F" w:rsidRDefault="00693E7F" w:rsidP="00693E7F"/>
    <w:p w14:paraId="741587F7" w14:textId="7341A873" w:rsidR="00D73F08" w:rsidRDefault="00D73F08" w:rsidP="00182A03">
      <w:pPr>
        <w:tabs>
          <w:tab w:val="center" w:pos="4151"/>
        </w:tabs>
        <w:ind w:left="0" w:firstLine="0"/>
        <w:rPr>
          <w:sz w:val="20"/>
        </w:rPr>
      </w:pPr>
    </w:p>
    <w:p w14:paraId="74A245F9" w14:textId="20E25188" w:rsidR="00B065D2" w:rsidRPr="00DC4C7D" w:rsidRDefault="00000FA8" w:rsidP="00E3454C">
      <w:pPr>
        <w:pStyle w:val="Heading1"/>
      </w:pPr>
      <w:bookmarkStart w:id="3" w:name="_Toc78197329"/>
      <w:r w:rsidRPr="00DC4C7D">
        <w:lastRenderedPageBreak/>
        <w:t>DECLARATION</w:t>
      </w:r>
      <w:bookmarkEnd w:id="3"/>
      <w:r w:rsidRPr="00DC4C7D">
        <w:t xml:space="preserve"> </w:t>
      </w:r>
    </w:p>
    <w:p w14:paraId="10635D64" w14:textId="77777777" w:rsidR="00B065D2" w:rsidRPr="00724F33" w:rsidRDefault="00B065D2" w:rsidP="00B065D2">
      <w:pPr>
        <w:rPr>
          <w:b/>
          <w:bCs/>
          <w:sz w:val="26"/>
          <w:szCs w:val="26"/>
        </w:rPr>
      </w:pPr>
      <w:r w:rsidRPr="00724F33">
        <w:rPr>
          <w:b/>
          <w:bCs/>
          <w:sz w:val="26"/>
          <w:szCs w:val="26"/>
        </w:rPr>
        <w:t xml:space="preserve">Declaration by The Candidate </w:t>
      </w:r>
    </w:p>
    <w:p w14:paraId="4F028996" w14:textId="77777777" w:rsidR="00B065D2" w:rsidRDefault="00B065D2" w:rsidP="00B065D2">
      <w:r>
        <w:t xml:space="preserve">I declare that this thesis is my original work and to the best of my knowledge this work has not been presented to any other University for an award of a degree. </w:t>
      </w:r>
    </w:p>
    <w:p w14:paraId="2F652B8A" w14:textId="37150C79" w:rsidR="00B065D2" w:rsidRDefault="00A300AF" w:rsidP="00B065D2">
      <w:r>
        <w:t xml:space="preserve">Name: Philip K. Yego             </w:t>
      </w:r>
      <w:r w:rsidR="00B065D2">
        <w:t>Signature __________</w:t>
      </w:r>
      <w:r>
        <w:t xml:space="preserve">   </w:t>
      </w:r>
      <w:r w:rsidRPr="00A300AF">
        <w:t xml:space="preserve"> </w:t>
      </w:r>
      <w:r w:rsidR="00D415DD">
        <w:t xml:space="preserve">    </w:t>
      </w:r>
      <w:r>
        <w:t>Date</w:t>
      </w:r>
      <w:r w:rsidR="00B065D2">
        <w:t>___________</w:t>
      </w:r>
      <w:r w:rsidR="00D415DD">
        <w:t>________</w:t>
      </w:r>
    </w:p>
    <w:p w14:paraId="6C2AB50A" w14:textId="77777777" w:rsidR="00B065D2" w:rsidRDefault="00B065D2" w:rsidP="00B065D2">
      <w:pPr>
        <w:rPr>
          <w:b/>
          <w:bCs/>
        </w:rPr>
      </w:pPr>
    </w:p>
    <w:p w14:paraId="3B3EE64E" w14:textId="255E973D" w:rsidR="00A300AF" w:rsidRDefault="00A300AF" w:rsidP="00101554"/>
    <w:p w14:paraId="38DCC7EB" w14:textId="08EE4429" w:rsidR="00DC3DDA" w:rsidRDefault="00DC3DDA" w:rsidP="00101554"/>
    <w:p w14:paraId="37B99ECE" w14:textId="670E0A5E" w:rsidR="00DC3DDA" w:rsidRDefault="00DC3DDA" w:rsidP="00101554"/>
    <w:p w14:paraId="20B0A792" w14:textId="34194356" w:rsidR="00DC3DDA" w:rsidRDefault="00DC3DDA" w:rsidP="00101554"/>
    <w:p w14:paraId="48391607" w14:textId="77777777" w:rsidR="00DC3DDA" w:rsidRDefault="00DC3DDA" w:rsidP="00101554"/>
    <w:p w14:paraId="255CAB83" w14:textId="6F2C963B" w:rsidR="00A300AF" w:rsidRDefault="00A300AF" w:rsidP="00101554"/>
    <w:p w14:paraId="1C8C46E1" w14:textId="4C87D983" w:rsidR="00A300AF" w:rsidRDefault="00A300AF" w:rsidP="00101554"/>
    <w:p w14:paraId="12B06423" w14:textId="77777777" w:rsidR="00A300AF" w:rsidRDefault="00A300AF" w:rsidP="00101554"/>
    <w:p w14:paraId="1B0CC95E" w14:textId="77777777" w:rsidR="00DC4C7D" w:rsidRPr="00DC4C7D" w:rsidRDefault="00DC4C7D" w:rsidP="00DC4C7D"/>
    <w:p w14:paraId="15635C6D" w14:textId="77777777" w:rsidR="00DC4C7D" w:rsidRPr="00DC4C7D" w:rsidRDefault="00DC4C7D" w:rsidP="00DC4C7D"/>
    <w:p w14:paraId="0D8DCF54" w14:textId="77777777" w:rsidR="00DC4C7D" w:rsidRPr="00DC4C7D" w:rsidRDefault="00DC4C7D" w:rsidP="00DC4C7D"/>
    <w:p w14:paraId="7BFB4716" w14:textId="77777777" w:rsidR="00DC4C7D" w:rsidRPr="00DC4C7D" w:rsidRDefault="00DC4C7D" w:rsidP="00DC4C7D"/>
    <w:p w14:paraId="31AFB775" w14:textId="510EF7F0" w:rsidR="00DC4C7D" w:rsidRDefault="00DC4C7D" w:rsidP="00DC4C7D"/>
    <w:p w14:paraId="464A9385" w14:textId="77777777" w:rsidR="00DC3DDA" w:rsidRPr="00DC4C7D" w:rsidRDefault="00DC3DDA" w:rsidP="00DC4C7D"/>
    <w:p w14:paraId="78603338" w14:textId="32375746" w:rsidR="005979F0" w:rsidRPr="005A70B7" w:rsidRDefault="00000FA8" w:rsidP="00DC4C7D">
      <w:pPr>
        <w:pStyle w:val="Heading1"/>
        <w:rPr>
          <w:szCs w:val="32"/>
        </w:rPr>
      </w:pPr>
      <w:bookmarkStart w:id="4" w:name="_Toc78197330"/>
      <w:r w:rsidRPr="005A70B7">
        <w:rPr>
          <w:szCs w:val="32"/>
        </w:rPr>
        <w:lastRenderedPageBreak/>
        <w:t>ABSTRACT</w:t>
      </w:r>
      <w:bookmarkEnd w:id="4"/>
    </w:p>
    <w:p w14:paraId="4A94112B" w14:textId="08BDF0A1" w:rsidR="00400B43" w:rsidRDefault="009850A6" w:rsidP="009850A6">
      <w:pPr>
        <w:ind w:firstLine="422"/>
      </w:pPr>
      <w:r>
        <w:t xml:space="preserve">Many borrowers have benefited from various loans offered by different lending institutions. However, repaying money borrowed from financial institutions has been a challenge for most credit beneficiaries, hence causing a decline or failure in some of the lending institutions. Therefore, the study </w:t>
      </w:r>
      <w:r w:rsidR="00447A4E">
        <w:t xml:space="preserve">aimed at </w:t>
      </w:r>
      <w:r>
        <w:t>examin</w:t>
      </w:r>
      <w:r w:rsidR="00447A4E">
        <w:t>ing</w:t>
      </w:r>
      <w:r>
        <w:t xml:space="preserve"> the relationship between financial activities and loan repayment among credit beneficiaries from lending financial institutions in Kenya.</w:t>
      </w:r>
      <w:r w:rsidR="002273AC">
        <w:t xml:space="preserve"> </w:t>
      </w:r>
    </w:p>
    <w:p w14:paraId="6CE3F6A4" w14:textId="64EACEF4" w:rsidR="00C63D05" w:rsidRDefault="00C1668A" w:rsidP="009850A6">
      <w:pPr>
        <w:ind w:firstLine="422"/>
      </w:pPr>
      <w:r>
        <w:t>The study utilized 2019 Fin-access Kenya Household Survey data</w:t>
      </w:r>
      <w:r w:rsidR="00AA7562" w:rsidRPr="00AA7562">
        <w:t>.</w:t>
      </w:r>
      <w:r w:rsidR="006004B3">
        <w:t xml:space="preserve"> The study therefore used only </w:t>
      </w:r>
      <w:r w:rsidR="006004B3" w:rsidRPr="00AA7562">
        <w:t>secondary</w:t>
      </w:r>
      <w:r w:rsidR="006004B3">
        <w:t xml:space="preserve"> </w:t>
      </w:r>
      <w:r w:rsidR="006004B3" w:rsidRPr="00AA7562">
        <w:t>data</w:t>
      </w:r>
      <w:r w:rsidR="006004B3">
        <w:t>.</w:t>
      </w:r>
      <w:r w:rsidR="00AA7562">
        <w:t xml:space="preserve"> </w:t>
      </w:r>
      <w:r w:rsidR="00356498">
        <w:t>The</w:t>
      </w:r>
      <w:r w:rsidR="001C710B">
        <w:t xml:space="preserve"> </w:t>
      </w:r>
      <w:r w:rsidR="00356498">
        <w:t xml:space="preserve">data </w:t>
      </w:r>
      <w:r w:rsidR="000144E1">
        <w:t xml:space="preserve">was collected from </w:t>
      </w:r>
      <w:r w:rsidR="00356498">
        <w:t xml:space="preserve">a </w:t>
      </w:r>
      <w:r w:rsidR="00567DB1">
        <w:t>sample size</w:t>
      </w:r>
      <w:r w:rsidR="00356498">
        <w:t xml:space="preserve"> of 4760 respondents. </w:t>
      </w:r>
      <w:r w:rsidR="00C63D05">
        <w:t>The data was analyzed using SPSS 25</w:t>
      </w:r>
      <w:r w:rsidR="0077220D">
        <w:t xml:space="preserve">. </w:t>
      </w:r>
      <w:r w:rsidR="00B13C33">
        <w:t xml:space="preserve"> </w:t>
      </w:r>
      <w:r w:rsidR="00360DD0">
        <w:t>D</w:t>
      </w:r>
      <w:r w:rsidR="0077220D">
        <w:t>escriptive statistics</w:t>
      </w:r>
      <w:r w:rsidR="001C710B" w:rsidRPr="001C710B">
        <w:t xml:space="preserve"> were used to examine the relationship between the independent and dependent variables in the study. The Chi-Square Tests were used to determine the relationship's significance.</w:t>
      </w:r>
      <w:r w:rsidR="001C710B">
        <w:t xml:space="preserve"> </w:t>
      </w:r>
    </w:p>
    <w:p w14:paraId="1A11B259" w14:textId="4E0034CA" w:rsidR="009850A6" w:rsidRDefault="009850A6" w:rsidP="00C63D05">
      <w:pPr>
        <w:ind w:firstLine="422"/>
      </w:pPr>
      <w:r>
        <w:t>From the study, the findings revealed that financial preparedness, debt management</w:t>
      </w:r>
      <w:r w:rsidR="002273AC">
        <w:t xml:space="preserve"> skills</w:t>
      </w:r>
      <w:r>
        <w:t>, financial literacy, and financial behavior</w:t>
      </w:r>
      <w:r w:rsidR="0077220D">
        <w:t>s</w:t>
      </w:r>
      <w:r>
        <w:t xml:space="preserve"> </w:t>
      </w:r>
      <w:r w:rsidR="00C63D05">
        <w:t>are</w:t>
      </w:r>
      <w:r>
        <w:t xml:space="preserve"> significantly </w:t>
      </w:r>
      <w:r w:rsidR="00C63D05">
        <w:t>associated with</w:t>
      </w:r>
      <w:r>
        <w:t xml:space="preserve"> loan repayment, and thus, it </w:t>
      </w:r>
      <w:r w:rsidR="0077220D">
        <w:t>was</w:t>
      </w:r>
      <w:r>
        <w:t xml:space="preserve"> concluded that financial activities </w:t>
      </w:r>
      <w:r w:rsidR="00DC5964">
        <w:t>influence</w:t>
      </w:r>
      <w:r>
        <w:t xml:space="preserve"> loan repayment. The findings also pointed out the need for borrowers to enroll in financial literacy training, whether formal or non-formal. The findings suggest that borrowers should be individually responsible for getting financial knowledge. The findings also suggest that policymakers of lending institutions should incorporate financial </w:t>
      </w:r>
      <w:r w:rsidR="000176E5">
        <w:t xml:space="preserve">activities of the borrowers </w:t>
      </w:r>
      <w:r>
        <w:t>as part of the background check and requirements before lending money to borrowers.</w:t>
      </w:r>
    </w:p>
    <w:p w14:paraId="479A51B9" w14:textId="1E126D5E" w:rsidR="007767BB" w:rsidRDefault="00B14CFC" w:rsidP="00CC6B3C">
      <w:pPr>
        <w:pStyle w:val="Heading1"/>
      </w:pPr>
      <w:bookmarkStart w:id="5" w:name="_Toc78197331"/>
      <w:r>
        <w:lastRenderedPageBreak/>
        <w:t>ACKNOWLEDGEMENT</w:t>
      </w:r>
      <w:bookmarkEnd w:id="5"/>
    </w:p>
    <w:p w14:paraId="61CB1049" w14:textId="0D6ACD42" w:rsidR="00FF1967" w:rsidRDefault="00790A4A" w:rsidP="00790A4A">
      <w:pPr>
        <w:spacing w:after="0"/>
        <w:ind w:right="0" w:firstLine="422"/>
      </w:pPr>
      <w:r w:rsidRPr="00790A4A">
        <w:t>First and foremost, I thank God Almighty for all of the blessings He has bestowed upon me, including during my studies. My humble and sincere gratitude goes to Dr. Jackson O. Ong'eta, and Dr. Moses M. Kibirango, my supervisors, who deserve special thanks for their invaluable assistance from the beginning of my MBA program to the end of the research process. I'd like to express my gratitude to</w:t>
      </w:r>
      <w:r w:rsidR="007E790F">
        <w:t xml:space="preserve"> the families of</w:t>
      </w:r>
      <w:r w:rsidRPr="00790A4A">
        <w:t xml:space="preserve"> my brother and friend (Nelson and Nelson) for providing me with financial assistance throughout my studies. My special thanks to my classmates, and especially to Nancy J. Sitienei and Philemon M. Nengo for their support. My big thanks to my lovely wife, Mrs. Joyline Yego, for all of her emotional, financial, and moral support, love, and encouragement. Not forgetting my Dad</w:t>
      </w:r>
      <w:r w:rsidR="00B07653">
        <w:t xml:space="preserve">, </w:t>
      </w:r>
      <w:r w:rsidR="00A13C04" w:rsidRPr="00790A4A">
        <w:t>Mum</w:t>
      </w:r>
      <w:r w:rsidR="00A13C04">
        <w:t xml:space="preserve"> </w:t>
      </w:r>
      <w:r w:rsidR="00B07653">
        <w:t xml:space="preserve">and my </w:t>
      </w:r>
      <w:r w:rsidR="00A13C04">
        <w:t>brothers</w:t>
      </w:r>
      <w:r w:rsidR="00B07653">
        <w:t>.</w:t>
      </w:r>
    </w:p>
    <w:p w14:paraId="58A104E4" w14:textId="77777777" w:rsidR="00723AB1" w:rsidRDefault="00723AB1" w:rsidP="00790A4A">
      <w:pPr>
        <w:spacing w:after="0"/>
        <w:ind w:right="0" w:firstLine="422"/>
        <w:sectPr w:rsidR="00723AB1" w:rsidSect="00123B93">
          <w:pgSz w:w="11906" w:h="16838" w:code="9"/>
          <w:pgMar w:top="2160" w:right="1440" w:bottom="1440" w:left="2160" w:header="720" w:footer="720" w:gutter="0"/>
          <w:pgNumType w:fmt="lowerRoman" w:start="1"/>
          <w:cols w:space="720"/>
          <w:titlePg/>
          <w:docGrid w:linePitch="326"/>
        </w:sectPr>
      </w:pPr>
    </w:p>
    <w:p w14:paraId="1F4F3717" w14:textId="77777777" w:rsidR="002C7A17" w:rsidRDefault="002C7A17" w:rsidP="00723AB1">
      <w:pPr>
        <w:pStyle w:val="Heading1"/>
      </w:pPr>
      <w:bookmarkStart w:id="6" w:name="_Toc78197332"/>
    </w:p>
    <w:p w14:paraId="0235D1F1" w14:textId="16283392" w:rsidR="00723AB1" w:rsidRDefault="00723AB1" w:rsidP="00723AB1">
      <w:pPr>
        <w:pStyle w:val="Heading1"/>
      </w:pPr>
      <w:r>
        <w:t>DEDICATION</w:t>
      </w:r>
      <w:bookmarkEnd w:id="6"/>
    </w:p>
    <w:p w14:paraId="354385FB" w14:textId="77777777" w:rsidR="002A56BC" w:rsidRPr="002A56BC" w:rsidRDefault="002A56BC" w:rsidP="00C23AB2">
      <w:r w:rsidRPr="002A56BC">
        <w:t>This thesis is dedicated to my family, friends, and relatives, who have been of great assistance to me throughout my studies.</w:t>
      </w:r>
    </w:p>
    <w:p w14:paraId="0651ACF1" w14:textId="77777777" w:rsidR="00723AB1" w:rsidRDefault="00723AB1">
      <w:pPr>
        <w:spacing w:after="160" w:line="259" w:lineRule="auto"/>
        <w:ind w:left="0" w:right="0" w:firstLine="0"/>
        <w:jc w:val="left"/>
        <w:rPr>
          <w:b/>
          <w:sz w:val="32"/>
        </w:rPr>
      </w:pPr>
      <w:r>
        <w:br w:type="page"/>
      </w:r>
    </w:p>
    <w:p w14:paraId="6D34F660" w14:textId="77777777" w:rsidR="00723AB1" w:rsidRDefault="00723AB1" w:rsidP="00723AB1">
      <w:pPr>
        <w:pStyle w:val="Heading1"/>
        <w:sectPr w:rsidR="00723AB1" w:rsidSect="00723AB1">
          <w:pgSz w:w="11906" w:h="16838" w:code="9"/>
          <w:pgMar w:top="2160" w:right="1440" w:bottom="1440" w:left="2160" w:header="720" w:footer="720" w:gutter="0"/>
          <w:pgNumType w:fmt="lowerRoman"/>
          <w:cols w:space="720"/>
          <w:titlePg/>
          <w:docGrid w:linePitch="326"/>
        </w:sectPr>
      </w:pPr>
    </w:p>
    <w:sdt>
      <w:sdtPr>
        <w:rPr>
          <w:b/>
        </w:rPr>
        <w:id w:val="-1874071054"/>
        <w:docPartObj>
          <w:docPartGallery w:val="Table of Contents"/>
        </w:docPartObj>
      </w:sdtPr>
      <w:sdtEndPr>
        <w:rPr>
          <w:b w:val="0"/>
        </w:rPr>
      </w:sdtEndPr>
      <w:sdtContent>
        <w:p w14:paraId="6A025824" w14:textId="58D1D30D" w:rsidR="00553029" w:rsidRPr="007C6D1D" w:rsidRDefault="007C6D1D" w:rsidP="008D789B">
          <w:pPr>
            <w:tabs>
              <w:tab w:val="left" w:pos="3825"/>
            </w:tabs>
            <w:jc w:val="left"/>
            <w:rPr>
              <w:rStyle w:val="Heading1Char"/>
            </w:rPr>
          </w:pPr>
          <w:r w:rsidRPr="007C6D1D">
            <w:rPr>
              <w:rStyle w:val="Heading1Char"/>
            </w:rPr>
            <w:t xml:space="preserve">TABLE OF </w:t>
          </w:r>
          <w:r w:rsidR="00452CEE" w:rsidRPr="007C6D1D">
            <w:rPr>
              <w:rStyle w:val="Heading1Char"/>
            </w:rPr>
            <w:t>CONTENTS</w:t>
          </w:r>
          <w:r w:rsidR="00796276" w:rsidRPr="007C6D1D">
            <w:rPr>
              <w:rStyle w:val="Heading1Char"/>
            </w:rPr>
            <w:t xml:space="preserve"> </w:t>
          </w:r>
        </w:p>
        <w:p w14:paraId="4E0CD0B6" w14:textId="7AD233CF" w:rsidR="00F85C6F" w:rsidRDefault="00B96F06">
          <w:pPr>
            <w:pStyle w:val="TOC1"/>
            <w:tabs>
              <w:tab w:val="right" w:leader="dot" w:pos="8296"/>
            </w:tabs>
            <w:rPr>
              <w:rFonts w:asciiTheme="minorHAnsi" w:eastAsiaTheme="minorEastAsia" w:hAnsiTheme="minorHAnsi" w:cstheme="minorBidi"/>
              <w:noProof/>
              <w:color w:val="auto"/>
              <w:sz w:val="22"/>
            </w:rPr>
          </w:pPr>
          <w:r>
            <w:fldChar w:fldCharType="begin"/>
          </w:r>
          <w:r>
            <w:instrText xml:space="preserve"> TOC \o "1-2" \h \z \u </w:instrText>
          </w:r>
          <w:r>
            <w:fldChar w:fldCharType="separate"/>
          </w:r>
          <w:hyperlink w:anchor="_Toc78197328" w:history="1">
            <w:r w:rsidR="00F85C6F" w:rsidRPr="001C4D91">
              <w:rPr>
                <w:rStyle w:val="Hyperlink"/>
                <w:noProof/>
              </w:rPr>
              <w:t>APPROVAL</w:t>
            </w:r>
            <w:r w:rsidR="00F85C6F" w:rsidRPr="001C4D91">
              <w:rPr>
                <w:rStyle w:val="Hyperlink"/>
                <w:noProof/>
                <w:spacing w:val="-4"/>
              </w:rPr>
              <w:t xml:space="preserve"> </w:t>
            </w:r>
            <w:r w:rsidR="00F85C6F" w:rsidRPr="001C4D91">
              <w:rPr>
                <w:rStyle w:val="Hyperlink"/>
                <w:noProof/>
              </w:rPr>
              <w:t>SHEET</w:t>
            </w:r>
            <w:r w:rsidR="00F85C6F">
              <w:rPr>
                <w:noProof/>
                <w:webHidden/>
              </w:rPr>
              <w:tab/>
            </w:r>
            <w:r w:rsidR="00F85C6F">
              <w:rPr>
                <w:noProof/>
                <w:webHidden/>
              </w:rPr>
              <w:fldChar w:fldCharType="begin"/>
            </w:r>
            <w:r w:rsidR="00F85C6F">
              <w:rPr>
                <w:noProof/>
                <w:webHidden/>
              </w:rPr>
              <w:instrText xml:space="preserve"> PAGEREF _Toc78197328 \h </w:instrText>
            </w:r>
            <w:r w:rsidR="00F85C6F">
              <w:rPr>
                <w:noProof/>
                <w:webHidden/>
              </w:rPr>
            </w:r>
            <w:r w:rsidR="00F85C6F">
              <w:rPr>
                <w:noProof/>
                <w:webHidden/>
              </w:rPr>
              <w:fldChar w:fldCharType="separate"/>
            </w:r>
            <w:r w:rsidR="001E37F1">
              <w:rPr>
                <w:noProof/>
                <w:webHidden/>
              </w:rPr>
              <w:t>i</w:t>
            </w:r>
            <w:r w:rsidR="00F85C6F">
              <w:rPr>
                <w:noProof/>
                <w:webHidden/>
              </w:rPr>
              <w:fldChar w:fldCharType="end"/>
            </w:r>
          </w:hyperlink>
        </w:p>
        <w:p w14:paraId="5CAFB3C7" w14:textId="16805C7D" w:rsidR="00F85C6F" w:rsidRDefault="00CF42F1">
          <w:pPr>
            <w:pStyle w:val="TOC1"/>
            <w:tabs>
              <w:tab w:val="right" w:leader="dot" w:pos="8296"/>
            </w:tabs>
            <w:rPr>
              <w:rFonts w:asciiTheme="minorHAnsi" w:eastAsiaTheme="minorEastAsia" w:hAnsiTheme="minorHAnsi" w:cstheme="minorBidi"/>
              <w:noProof/>
              <w:color w:val="auto"/>
              <w:sz w:val="22"/>
            </w:rPr>
          </w:pPr>
          <w:hyperlink w:anchor="_Toc78197329" w:history="1">
            <w:r w:rsidR="00F85C6F" w:rsidRPr="001C4D91">
              <w:rPr>
                <w:rStyle w:val="Hyperlink"/>
                <w:noProof/>
              </w:rPr>
              <w:t>DECLARATION</w:t>
            </w:r>
            <w:r w:rsidR="00F85C6F">
              <w:rPr>
                <w:noProof/>
                <w:webHidden/>
              </w:rPr>
              <w:tab/>
            </w:r>
            <w:r w:rsidR="00F85C6F">
              <w:rPr>
                <w:noProof/>
                <w:webHidden/>
              </w:rPr>
              <w:fldChar w:fldCharType="begin"/>
            </w:r>
            <w:r w:rsidR="00F85C6F">
              <w:rPr>
                <w:noProof/>
                <w:webHidden/>
              </w:rPr>
              <w:instrText xml:space="preserve"> PAGEREF _Toc78197329 \h </w:instrText>
            </w:r>
            <w:r w:rsidR="00F85C6F">
              <w:rPr>
                <w:noProof/>
                <w:webHidden/>
              </w:rPr>
            </w:r>
            <w:r w:rsidR="00F85C6F">
              <w:rPr>
                <w:noProof/>
                <w:webHidden/>
              </w:rPr>
              <w:fldChar w:fldCharType="separate"/>
            </w:r>
            <w:r w:rsidR="001E37F1">
              <w:rPr>
                <w:noProof/>
                <w:webHidden/>
              </w:rPr>
              <w:t>ii</w:t>
            </w:r>
            <w:r w:rsidR="00F85C6F">
              <w:rPr>
                <w:noProof/>
                <w:webHidden/>
              </w:rPr>
              <w:fldChar w:fldCharType="end"/>
            </w:r>
          </w:hyperlink>
        </w:p>
        <w:p w14:paraId="5B90B514" w14:textId="35E96260" w:rsidR="00F85C6F" w:rsidRDefault="00CF42F1">
          <w:pPr>
            <w:pStyle w:val="TOC1"/>
            <w:tabs>
              <w:tab w:val="right" w:leader="dot" w:pos="8296"/>
            </w:tabs>
            <w:rPr>
              <w:rFonts w:asciiTheme="minorHAnsi" w:eastAsiaTheme="minorEastAsia" w:hAnsiTheme="minorHAnsi" w:cstheme="minorBidi"/>
              <w:noProof/>
              <w:color w:val="auto"/>
              <w:sz w:val="22"/>
            </w:rPr>
          </w:pPr>
          <w:hyperlink w:anchor="_Toc78197330" w:history="1">
            <w:r w:rsidR="00F85C6F" w:rsidRPr="001C4D91">
              <w:rPr>
                <w:rStyle w:val="Hyperlink"/>
                <w:noProof/>
              </w:rPr>
              <w:t>ABSTRACT</w:t>
            </w:r>
            <w:r w:rsidR="00F85C6F">
              <w:rPr>
                <w:noProof/>
                <w:webHidden/>
              </w:rPr>
              <w:tab/>
            </w:r>
            <w:r w:rsidR="00F85C6F">
              <w:rPr>
                <w:noProof/>
                <w:webHidden/>
              </w:rPr>
              <w:fldChar w:fldCharType="begin"/>
            </w:r>
            <w:r w:rsidR="00F85C6F">
              <w:rPr>
                <w:noProof/>
                <w:webHidden/>
              </w:rPr>
              <w:instrText xml:space="preserve"> PAGEREF _Toc78197330 \h </w:instrText>
            </w:r>
            <w:r w:rsidR="00F85C6F">
              <w:rPr>
                <w:noProof/>
                <w:webHidden/>
              </w:rPr>
            </w:r>
            <w:r w:rsidR="00F85C6F">
              <w:rPr>
                <w:noProof/>
                <w:webHidden/>
              </w:rPr>
              <w:fldChar w:fldCharType="separate"/>
            </w:r>
            <w:r w:rsidR="001E37F1">
              <w:rPr>
                <w:noProof/>
                <w:webHidden/>
              </w:rPr>
              <w:t>iii</w:t>
            </w:r>
            <w:r w:rsidR="00F85C6F">
              <w:rPr>
                <w:noProof/>
                <w:webHidden/>
              </w:rPr>
              <w:fldChar w:fldCharType="end"/>
            </w:r>
          </w:hyperlink>
        </w:p>
        <w:p w14:paraId="597FADA9" w14:textId="3C5F553E" w:rsidR="00F85C6F" w:rsidRDefault="00CF42F1">
          <w:pPr>
            <w:pStyle w:val="TOC1"/>
            <w:tabs>
              <w:tab w:val="right" w:leader="dot" w:pos="8296"/>
            </w:tabs>
            <w:rPr>
              <w:rFonts w:asciiTheme="minorHAnsi" w:eastAsiaTheme="minorEastAsia" w:hAnsiTheme="minorHAnsi" w:cstheme="minorBidi"/>
              <w:noProof/>
              <w:color w:val="auto"/>
              <w:sz w:val="22"/>
            </w:rPr>
          </w:pPr>
          <w:hyperlink w:anchor="_Toc78197331" w:history="1">
            <w:r w:rsidR="00F85C6F" w:rsidRPr="001C4D91">
              <w:rPr>
                <w:rStyle w:val="Hyperlink"/>
                <w:noProof/>
              </w:rPr>
              <w:t>ACKNOWLEDGEMENT</w:t>
            </w:r>
            <w:r w:rsidR="00F85C6F">
              <w:rPr>
                <w:noProof/>
                <w:webHidden/>
              </w:rPr>
              <w:tab/>
            </w:r>
            <w:r w:rsidR="00F85C6F">
              <w:rPr>
                <w:noProof/>
                <w:webHidden/>
              </w:rPr>
              <w:fldChar w:fldCharType="begin"/>
            </w:r>
            <w:r w:rsidR="00F85C6F">
              <w:rPr>
                <w:noProof/>
                <w:webHidden/>
              </w:rPr>
              <w:instrText xml:space="preserve"> PAGEREF _Toc78197331 \h </w:instrText>
            </w:r>
            <w:r w:rsidR="00F85C6F">
              <w:rPr>
                <w:noProof/>
                <w:webHidden/>
              </w:rPr>
            </w:r>
            <w:r w:rsidR="00F85C6F">
              <w:rPr>
                <w:noProof/>
                <w:webHidden/>
              </w:rPr>
              <w:fldChar w:fldCharType="separate"/>
            </w:r>
            <w:r w:rsidR="001E37F1">
              <w:rPr>
                <w:noProof/>
                <w:webHidden/>
              </w:rPr>
              <w:t>iv</w:t>
            </w:r>
            <w:r w:rsidR="00F85C6F">
              <w:rPr>
                <w:noProof/>
                <w:webHidden/>
              </w:rPr>
              <w:fldChar w:fldCharType="end"/>
            </w:r>
          </w:hyperlink>
        </w:p>
        <w:p w14:paraId="12360DBB" w14:textId="6E1B9DD6" w:rsidR="00F85C6F" w:rsidRDefault="00CF42F1">
          <w:pPr>
            <w:pStyle w:val="TOC1"/>
            <w:tabs>
              <w:tab w:val="right" w:leader="dot" w:pos="8296"/>
            </w:tabs>
            <w:rPr>
              <w:rFonts w:asciiTheme="minorHAnsi" w:eastAsiaTheme="minorEastAsia" w:hAnsiTheme="minorHAnsi" w:cstheme="minorBidi"/>
              <w:noProof/>
              <w:color w:val="auto"/>
              <w:sz w:val="22"/>
            </w:rPr>
          </w:pPr>
          <w:hyperlink w:anchor="_Toc78197332" w:history="1">
            <w:r w:rsidR="00F85C6F" w:rsidRPr="001C4D91">
              <w:rPr>
                <w:rStyle w:val="Hyperlink"/>
                <w:noProof/>
              </w:rPr>
              <w:t>DEDICATION</w:t>
            </w:r>
            <w:r w:rsidR="00F85C6F">
              <w:rPr>
                <w:noProof/>
                <w:webHidden/>
              </w:rPr>
              <w:tab/>
            </w:r>
            <w:r w:rsidR="00F85C6F">
              <w:rPr>
                <w:noProof/>
                <w:webHidden/>
              </w:rPr>
              <w:fldChar w:fldCharType="begin"/>
            </w:r>
            <w:r w:rsidR="00F85C6F">
              <w:rPr>
                <w:noProof/>
                <w:webHidden/>
              </w:rPr>
              <w:instrText xml:space="preserve"> PAGEREF _Toc78197332 \h </w:instrText>
            </w:r>
            <w:r w:rsidR="00F85C6F">
              <w:rPr>
                <w:noProof/>
                <w:webHidden/>
              </w:rPr>
            </w:r>
            <w:r w:rsidR="00F85C6F">
              <w:rPr>
                <w:noProof/>
                <w:webHidden/>
              </w:rPr>
              <w:fldChar w:fldCharType="separate"/>
            </w:r>
            <w:r w:rsidR="001E37F1">
              <w:rPr>
                <w:noProof/>
                <w:webHidden/>
              </w:rPr>
              <w:t>v</w:t>
            </w:r>
            <w:r w:rsidR="00F85C6F">
              <w:rPr>
                <w:noProof/>
                <w:webHidden/>
              </w:rPr>
              <w:fldChar w:fldCharType="end"/>
            </w:r>
          </w:hyperlink>
        </w:p>
        <w:p w14:paraId="3EB97089" w14:textId="21776CA6" w:rsidR="00F85C6F" w:rsidRDefault="00CF42F1">
          <w:pPr>
            <w:pStyle w:val="TOC1"/>
            <w:tabs>
              <w:tab w:val="right" w:leader="dot" w:pos="8296"/>
            </w:tabs>
            <w:rPr>
              <w:rFonts w:asciiTheme="minorHAnsi" w:eastAsiaTheme="minorEastAsia" w:hAnsiTheme="minorHAnsi" w:cstheme="minorBidi"/>
              <w:noProof/>
              <w:color w:val="auto"/>
              <w:sz w:val="22"/>
            </w:rPr>
          </w:pPr>
          <w:hyperlink w:anchor="_Toc78197333" w:history="1">
            <w:r w:rsidR="00F85C6F" w:rsidRPr="001C4D91">
              <w:rPr>
                <w:rStyle w:val="Hyperlink"/>
                <w:bCs/>
                <w:noProof/>
              </w:rPr>
              <w:t>LIST OF TABLES</w:t>
            </w:r>
            <w:r w:rsidR="00F85C6F">
              <w:rPr>
                <w:noProof/>
                <w:webHidden/>
              </w:rPr>
              <w:tab/>
            </w:r>
            <w:r w:rsidR="00F85C6F">
              <w:rPr>
                <w:noProof/>
                <w:webHidden/>
              </w:rPr>
              <w:fldChar w:fldCharType="begin"/>
            </w:r>
            <w:r w:rsidR="00F85C6F">
              <w:rPr>
                <w:noProof/>
                <w:webHidden/>
              </w:rPr>
              <w:instrText xml:space="preserve"> PAGEREF _Toc78197333 \h </w:instrText>
            </w:r>
            <w:r w:rsidR="00F85C6F">
              <w:rPr>
                <w:noProof/>
                <w:webHidden/>
              </w:rPr>
            </w:r>
            <w:r w:rsidR="00F85C6F">
              <w:rPr>
                <w:noProof/>
                <w:webHidden/>
              </w:rPr>
              <w:fldChar w:fldCharType="separate"/>
            </w:r>
            <w:r w:rsidR="001E37F1">
              <w:rPr>
                <w:noProof/>
                <w:webHidden/>
              </w:rPr>
              <w:t>viii</w:t>
            </w:r>
            <w:r w:rsidR="00F85C6F">
              <w:rPr>
                <w:noProof/>
                <w:webHidden/>
              </w:rPr>
              <w:fldChar w:fldCharType="end"/>
            </w:r>
          </w:hyperlink>
        </w:p>
        <w:p w14:paraId="6B1F1B0C" w14:textId="1644A23B" w:rsidR="00F85C6F" w:rsidRDefault="00CF42F1">
          <w:pPr>
            <w:pStyle w:val="TOC1"/>
            <w:tabs>
              <w:tab w:val="right" w:leader="dot" w:pos="8296"/>
            </w:tabs>
            <w:rPr>
              <w:rFonts w:asciiTheme="minorHAnsi" w:eastAsiaTheme="minorEastAsia" w:hAnsiTheme="minorHAnsi" w:cstheme="minorBidi"/>
              <w:noProof/>
              <w:color w:val="auto"/>
              <w:sz w:val="22"/>
            </w:rPr>
          </w:pPr>
          <w:hyperlink w:anchor="_Toc78197334" w:history="1">
            <w:r w:rsidR="00F85C6F" w:rsidRPr="001C4D91">
              <w:rPr>
                <w:rStyle w:val="Hyperlink"/>
                <w:noProof/>
              </w:rPr>
              <w:t>LIST OF FIGURES</w:t>
            </w:r>
            <w:r w:rsidR="00F85C6F">
              <w:rPr>
                <w:noProof/>
                <w:webHidden/>
              </w:rPr>
              <w:tab/>
            </w:r>
            <w:r w:rsidR="00F85C6F">
              <w:rPr>
                <w:noProof/>
                <w:webHidden/>
              </w:rPr>
              <w:fldChar w:fldCharType="begin"/>
            </w:r>
            <w:r w:rsidR="00F85C6F">
              <w:rPr>
                <w:noProof/>
                <w:webHidden/>
              </w:rPr>
              <w:instrText xml:space="preserve"> PAGEREF _Toc78197334 \h </w:instrText>
            </w:r>
            <w:r w:rsidR="00F85C6F">
              <w:rPr>
                <w:noProof/>
                <w:webHidden/>
              </w:rPr>
            </w:r>
            <w:r w:rsidR="00F85C6F">
              <w:rPr>
                <w:noProof/>
                <w:webHidden/>
              </w:rPr>
              <w:fldChar w:fldCharType="separate"/>
            </w:r>
            <w:r w:rsidR="001E37F1">
              <w:rPr>
                <w:noProof/>
                <w:webHidden/>
              </w:rPr>
              <w:t>x</w:t>
            </w:r>
            <w:r w:rsidR="00F85C6F">
              <w:rPr>
                <w:noProof/>
                <w:webHidden/>
              </w:rPr>
              <w:fldChar w:fldCharType="end"/>
            </w:r>
          </w:hyperlink>
        </w:p>
        <w:p w14:paraId="235D8F0D" w14:textId="2966970B" w:rsidR="00F85C6F" w:rsidRDefault="00CF42F1">
          <w:pPr>
            <w:pStyle w:val="TOC1"/>
            <w:tabs>
              <w:tab w:val="right" w:leader="dot" w:pos="8296"/>
            </w:tabs>
            <w:rPr>
              <w:rFonts w:asciiTheme="minorHAnsi" w:eastAsiaTheme="minorEastAsia" w:hAnsiTheme="minorHAnsi" w:cstheme="minorBidi"/>
              <w:noProof/>
              <w:color w:val="auto"/>
              <w:sz w:val="22"/>
            </w:rPr>
          </w:pPr>
          <w:hyperlink w:anchor="_Toc78197335" w:history="1">
            <w:r w:rsidR="00F85C6F" w:rsidRPr="001C4D91">
              <w:rPr>
                <w:rStyle w:val="Hyperlink"/>
                <w:noProof/>
              </w:rPr>
              <w:t>LIST OF ABBREVIATED ENTRIES</w:t>
            </w:r>
            <w:r w:rsidR="00F85C6F">
              <w:rPr>
                <w:noProof/>
                <w:webHidden/>
              </w:rPr>
              <w:tab/>
            </w:r>
            <w:r w:rsidR="00F85C6F">
              <w:rPr>
                <w:noProof/>
                <w:webHidden/>
              </w:rPr>
              <w:fldChar w:fldCharType="begin"/>
            </w:r>
            <w:r w:rsidR="00F85C6F">
              <w:rPr>
                <w:noProof/>
                <w:webHidden/>
              </w:rPr>
              <w:instrText xml:space="preserve"> PAGEREF _Toc78197335 \h </w:instrText>
            </w:r>
            <w:r w:rsidR="00F85C6F">
              <w:rPr>
                <w:noProof/>
                <w:webHidden/>
              </w:rPr>
            </w:r>
            <w:r w:rsidR="00F85C6F">
              <w:rPr>
                <w:noProof/>
                <w:webHidden/>
              </w:rPr>
              <w:fldChar w:fldCharType="separate"/>
            </w:r>
            <w:r w:rsidR="001E37F1">
              <w:rPr>
                <w:noProof/>
                <w:webHidden/>
              </w:rPr>
              <w:t>xi</w:t>
            </w:r>
            <w:r w:rsidR="00F85C6F">
              <w:rPr>
                <w:noProof/>
                <w:webHidden/>
              </w:rPr>
              <w:fldChar w:fldCharType="end"/>
            </w:r>
          </w:hyperlink>
        </w:p>
        <w:p w14:paraId="5745AA95" w14:textId="7BDFF19B" w:rsidR="00F85C6F" w:rsidRDefault="00CF42F1">
          <w:pPr>
            <w:pStyle w:val="TOC1"/>
            <w:tabs>
              <w:tab w:val="right" w:leader="dot" w:pos="8296"/>
            </w:tabs>
            <w:rPr>
              <w:rFonts w:asciiTheme="minorHAnsi" w:eastAsiaTheme="minorEastAsia" w:hAnsiTheme="minorHAnsi" w:cstheme="minorBidi"/>
              <w:noProof/>
              <w:color w:val="auto"/>
              <w:sz w:val="22"/>
            </w:rPr>
          </w:pPr>
          <w:hyperlink w:anchor="_Toc78197336" w:history="1">
            <w:r w:rsidR="00F85C6F" w:rsidRPr="001C4D91">
              <w:rPr>
                <w:rStyle w:val="Hyperlink"/>
                <w:noProof/>
              </w:rPr>
              <w:t>CHAPTER ONE</w:t>
            </w:r>
            <w:r w:rsidR="00F85C6F">
              <w:rPr>
                <w:noProof/>
                <w:webHidden/>
              </w:rPr>
              <w:tab/>
            </w:r>
            <w:r w:rsidR="00F85C6F">
              <w:rPr>
                <w:noProof/>
                <w:webHidden/>
              </w:rPr>
              <w:fldChar w:fldCharType="begin"/>
            </w:r>
            <w:r w:rsidR="00F85C6F">
              <w:rPr>
                <w:noProof/>
                <w:webHidden/>
              </w:rPr>
              <w:instrText xml:space="preserve"> PAGEREF _Toc78197336 \h </w:instrText>
            </w:r>
            <w:r w:rsidR="00F85C6F">
              <w:rPr>
                <w:noProof/>
                <w:webHidden/>
              </w:rPr>
            </w:r>
            <w:r w:rsidR="00F85C6F">
              <w:rPr>
                <w:noProof/>
                <w:webHidden/>
              </w:rPr>
              <w:fldChar w:fldCharType="separate"/>
            </w:r>
            <w:r w:rsidR="001E37F1">
              <w:rPr>
                <w:noProof/>
                <w:webHidden/>
              </w:rPr>
              <w:t>1</w:t>
            </w:r>
            <w:r w:rsidR="00F85C6F">
              <w:rPr>
                <w:noProof/>
                <w:webHidden/>
              </w:rPr>
              <w:fldChar w:fldCharType="end"/>
            </w:r>
          </w:hyperlink>
        </w:p>
        <w:p w14:paraId="26ADED33" w14:textId="3B3CE5A7" w:rsidR="00F85C6F" w:rsidRDefault="00CF42F1">
          <w:pPr>
            <w:pStyle w:val="TOC1"/>
            <w:tabs>
              <w:tab w:val="right" w:leader="dot" w:pos="8296"/>
            </w:tabs>
            <w:rPr>
              <w:rFonts w:asciiTheme="minorHAnsi" w:eastAsiaTheme="minorEastAsia" w:hAnsiTheme="minorHAnsi" w:cstheme="minorBidi"/>
              <w:noProof/>
              <w:color w:val="auto"/>
              <w:sz w:val="22"/>
            </w:rPr>
          </w:pPr>
          <w:hyperlink w:anchor="_Toc78197337" w:history="1">
            <w:r w:rsidR="00F85C6F" w:rsidRPr="001C4D91">
              <w:rPr>
                <w:rStyle w:val="Hyperlink"/>
                <w:noProof/>
              </w:rPr>
              <w:t>INTRODUCTION</w:t>
            </w:r>
            <w:r w:rsidR="00F85C6F">
              <w:rPr>
                <w:noProof/>
                <w:webHidden/>
              </w:rPr>
              <w:tab/>
            </w:r>
            <w:r w:rsidR="00F85C6F">
              <w:rPr>
                <w:noProof/>
                <w:webHidden/>
              </w:rPr>
              <w:fldChar w:fldCharType="begin"/>
            </w:r>
            <w:r w:rsidR="00F85C6F">
              <w:rPr>
                <w:noProof/>
                <w:webHidden/>
              </w:rPr>
              <w:instrText xml:space="preserve"> PAGEREF _Toc78197337 \h </w:instrText>
            </w:r>
            <w:r w:rsidR="00F85C6F">
              <w:rPr>
                <w:noProof/>
                <w:webHidden/>
              </w:rPr>
            </w:r>
            <w:r w:rsidR="00F85C6F">
              <w:rPr>
                <w:noProof/>
                <w:webHidden/>
              </w:rPr>
              <w:fldChar w:fldCharType="separate"/>
            </w:r>
            <w:r w:rsidR="001E37F1">
              <w:rPr>
                <w:noProof/>
                <w:webHidden/>
              </w:rPr>
              <w:t>1</w:t>
            </w:r>
            <w:r w:rsidR="00F85C6F">
              <w:rPr>
                <w:noProof/>
                <w:webHidden/>
              </w:rPr>
              <w:fldChar w:fldCharType="end"/>
            </w:r>
          </w:hyperlink>
        </w:p>
        <w:p w14:paraId="7971738C" w14:textId="6903A568"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38" w:history="1">
            <w:r w:rsidR="00F85C6F" w:rsidRPr="001C4D91">
              <w:rPr>
                <w:rStyle w:val="Hyperlink"/>
                <w:noProof/>
              </w:rPr>
              <w:t>Background</w:t>
            </w:r>
            <w:r w:rsidR="00F85C6F">
              <w:rPr>
                <w:noProof/>
                <w:webHidden/>
              </w:rPr>
              <w:tab/>
            </w:r>
            <w:r w:rsidR="00F85C6F">
              <w:rPr>
                <w:noProof/>
                <w:webHidden/>
              </w:rPr>
              <w:fldChar w:fldCharType="begin"/>
            </w:r>
            <w:r w:rsidR="00F85C6F">
              <w:rPr>
                <w:noProof/>
                <w:webHidden/>
              </w:rPr>
              <w:instrText xml:space="preserve"> PAGEREF _Toc78197338 \h </w:instrText>
            </w:r>
            <w:r w:rsidR="00F85C6F">
              <w:rPr>
                <w:noProof/>
                <w:webHidden/>
              </w:rPr>
            </w:r>
            <w:r w:rsidR="00F85C6F">
              <w:rPr>
                <w:noProof/>
                <w:webHidden/>
              </w:rPr>
              <w:fldChar w:fldCharType="separate"/>
            </w:r>
            <w:r w:rsidR="001E37F1">
              <w:rPr>
                <w:noProof/>
                <w:webHidden/>
              </w:rPr>
              <w:t>1</w:t>
            </w:r>
            <w:r w:rsidR="00F85C6F">
              <w:rPr>
                <w:noProof/>
                <w:webHidden/>
              </w:rPr>
              <w:fldChar w:fldCharType="end"/>
            </w:r>
          </w:hyperlink>
        </w:p>
        <w:p w14:paraId="106AC0A4" w14:textId="6FC84117"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39" w:history="1">
            <w:r w:rsidR="00F85C6F" w:rsidRPr="001C4D91">
              <w:rPr>
                <w:rStyle w:val="Hyperlink"/>
                <w:noProof/>
              </w:rPr>
              <w:t>Statement of the problem</w:t>
            </w:r>
            <w:r w:rsidR="00F85C6F">
              <w:rPr>
                <w:noProof/>
                <w:webHidden/>
              </w:rPr>
              <w:tab/>
            </w:r>
            <w:r w:rsidR="00F85C6F">
              <w:rPr>
                <w:noProof/>
                <w:webHidden/>
              </w:rPr>
              <w:fldChar w:fldCharType="begin"/>
            </w:r>
            <w:r w:rsidR="00F85C6F">
              <w:rPr>
                <w:noProof/>
                <w:webHidden/>
              </w:rPr>
              <w:instrText xml:space="preserve"> PAGEREF _Toc78197339 \h </w:instrText>
            </w:r>
            <w:r w:rsidR="00F85C6F">
              <w:rPr>
                <w:noProof/>
                <w:webHidden/>
              </w:rPr>
            </w:r>
            <w:r w:rsidR="00F85C6F">
              <w:rPr>
                <w:noProof/>
                <w:webHidden/>
              </w:rPr>
              <w:fldChar w:fldCharType="separate"/>
            </w:r>
            <w:r w:rsidR="001E37F1">
              <w:rPr>
                <w:noProof/>
                <w:webHidden/>
              </w:rPr>
              <w:t>4</w:t>
            </w:r>
            <w:r w:rsidR="00F85C6F">
              <w:rPr>
                <w:noProof/>
                <w:webHidden/>
              </w:rPr>
              <w:fldChar w:fldCharType="end"/>
            </w:r>
          </w:hyperlink>
        </w:p>
        <w:p w14:paraId="6A6D13F0" w14:textId="7B1D5FD4"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40" w:history="1">
            <w:r w:rsidR="00F85C6F" w:rsidRPr="001C4D91">
              <w:rPr>
                <w:rStyle w:val="Hyperlink"/>
                <w:noProof/>
              </w:rPr>
              <w:t>Research objectives</w:t>
            </w:r>
            <w:r w:rsidR="00F85C6F">
              <w:rPr>
                <w:noProof/>
                <w:webHidden/>
              </w:rPr>
              <w:tab/>
            </w:r>
            <w:r w:rsidR="00F85C6F">
              <w:rPr>
                <w:noProof/>
                <w:webHidden/>
              </w:rPr>
              <w:fldChar w:fldCharType="begin"/>
            </w:r>
            <w:r w:rsidR="00F85C6F">
              <w:rPr>
                <w:noProof/>
                <w:webHidden/>
              </w:rPr>
              <w:instrText xml:space="preserve"> PAGEREF _Toc78197340 \h </w:instrText>
            </w:r>
            <w:r w:rsidR="00F85C6F">
              <w:rPr>
                <w:noProof/>
                <w:webHidden/>
              </w:rPr>
            </w:r>
            <w:r w:rsidR="00F85C6F">
              <w:rPr>
                <w:noProof/>
                <w:webHidden/>
              </w:rPr>
              <w:fldChar w:fldCharType="separate"/>
            </w:r>
            <w:r w:rsidR="001E37F1">
              <w:rPr>
                <w:noProof/>
                <w:webHidden/>
              </w:rPr>
              <w:t>5</w:t>
            </w:r>
            <w:r w:rsidR="00F85C6F">
              <w:rPr>
                <w:noProof/>
                <w:webHidden/>
              </w:rPr>
              <w:fldChar w:fldCharType="end"/>
            </w:r>
          </w:hyperlink>
        </w:p>
        <w:p w14:paraId="75A2DF83" w14:textId="5AF450A4"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41" w:history="1">
            <w:r w:rsidR="00F85C6F" w:rsidRPr="001C4D91">
              <w:rPr>
                <w:rStyle w:val="Hyperlink"/>
                <w:noProof/>
              </w:rPr>
              <w:t>Hypothesis</w:t>
            </w:r>
            <w:r w:rsidR="00F85C6F">
              <w:rPr>
                <w:noProof/>
                <w:webHidden/>
              </w:rPr>
              <w:tab/>
            </w:r>
            <w:r w:rsidR="00F85C6F">
              <w:rPr>
                <w:noProof/>
                <w:webHidden/>
              </w:rPr>
              <w:fldChar w:fldCharType="begin"/>
            </w:r>
            <w:r w:rsidR="00F85C6F">
              <w:rPr>
                <w:noProof/>
                <w:webHidden/>
              </w:rPr>
              <w:instrText xml:space="preserve"> PAGEREF _Toc78197341 \h </w:instrText>
            </w:r>
            <w:r w:rsidR="00F85C6F">
              <w:rPr>
                <w:noProof/>
                <w:webHidden/>
              </w:rPr>
            </w:r>
            <w:r w:rsidR="00F85C6F">
              <w:rPr>
                <w:noProof/>
                <w:webHidden/>
              </w:rPr>
              <w:fldChar w:fldCharType="separate"/>
            </w:r>
            <w:r w:rsidR="001E37F1">
              <w:rPr>
                <w:noProof/>
                <w:webHidden/>
              </w:rPr>
              <w:t>5</w:t>
            </w:r>
            <w:r w:rsidR="00F85C6F">
              <w:rPr>
                <w:noProof/>
                <w:webHidden/>
              </w:rPr>
              <w:fldChar w:fldCharType="end"/>
            </w:r>
          </w:hyperlink>
        </w:p>
        <w:p w14:paraId="04659210" w14:textId="7EC363AB"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42" w:history="1">
            <w:r w:rsidR="00F85C6F" w:rsidRPr="001C4D91">
              <w:rPr>
                <w:rStyle w:val="Hyperlink"/>
                <w:noProof/>
              </w:rPr>
              <w:t>Significance of the study</w:t>
            </w:r>
            <w:r w:rsidR="00F85C6F">
              <w:rPr>
                <w:noProof/>
                <w:webHidden/>
              </w:rPr>
              <w:tab/>
            </w:r>
            <w:r w:rsidR="00F85C6F">
              <w:rPr>
                <w:noProof/>
                <w:webHidden/>
              </w:rPr>
              <w:fldChar w:fldCharType="begin"/>
            </w:r>
            <w:r w:rsidR="00F85C6F">
              <w:rPr>
                <w:noProof/>
                <w:webHidden/>
              </w:rPr>
              <w:instrText xml:space="preserve"> PAGEREF _Toc78197342 \h </w:instrText>
            </w:r>
            <w:r w:rsidR="00F85C6F">
              <w:rPr>
                <w:noProof/>
                <w:webHidden/>
              </w:rPr>
            </w:r>
            <w:r w:rsidR="00F85C6F">
              <w:rPr>
                <w:noProof/>
                <w:webHidden/>
              </w:rPr>
              <w:fldChar w:fldCharType="separate"/>
            </w:r>
            <w:r w:rsidR="001E37F1">
              <w:rPr>
                <w:noProof/>
                <w:webHidden/>
              </w:rPr>
              <w:t>5</w:t>
            </w:r>
            <w:r w:rsidR="00F85C6F">
              <w:rPr>
                <w:noProof/>
                <w:webHidden/>
              </w:rPr>
              <w:fldChar w:fldCharType="end"/>
            </w:r>
          </w:hyperlink>
        </w:p>
        <w:p w14:paraId="47A131D3" w14:textId="58EDF67C"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43" w:history="1">
            <w:r w:rsidR="00F85C6F" w:rsidRPr="001C4D91">
              <w:rPr>
                <w:rStyle w:val="Hyperlink"/>
                <w:noProof/>
              </w:rPr>
              <w:t>Justification of The Study</w:t>
            </w:r>
            <w:r w:rsidR="00F85C6F">
              <w:rPr>
                <w:noProof/>
                <w:webHidden/>
              </w:rPr>
              <w:tab/>
            </w:r>
            <w:r w:rsidR="00F85C6F">
              <w:rPr>
                <w:noProof/>
                <w:webHidden/>
              </w:rPr>
              <w:fldChar w:fldCharType="begin"/>
            </w:r>
            <w:r w:rsidR="00F85C6F">
              <w:rPr>
                <w:noProof/>
                <w:webHidden/>
              </w:rPr>
              <w:instrText xml:space="preserve"> PAGEREF _Toc78197343 \h </w:instrText>
            </w:r>
            <w:r w:rsidR="00F85C6F">
              <w:rPr>
                <w:noProof/>
                <w:webHidden/>
              </w:rPr>
            </w:r>
            <w:r w:rsidR="00F85C6F">
              <w:rPr>
                <w:noProof/>
                <w:webHidden/>
              </w:rPr>
              <w:fldChar w:fldCharType="separate"/>
            </w:r>
            <w:r w:rsidR="001E37F1">
              <w:rPr>
                <w:noProof/>
                <w:webHidden/>
              </w:rPr>
              <w:t>6</w:t>
            </w:r>
            <w:r w:rsidR="00F85C6F">
              <w:rPr>
                <w:noProof/>
                <w:webHidden/>
              </w:rPr>
              <w:fldChar w:fldCharType="end"/>
            </w:r>
          </w:hyperlink>
        </w:p>
        <w:p w14:paraId="0E014678" w14:textId="2F8C6228"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44" w:history="1">
            <w:r w:rsidR="00F85C6F" w:rsidRPr="001C4D91">
              <w:rPr>
                <w:rStyle w:val="Hyperlink"/>
                <w:noProof/>
              </w:rPr>
              <w:t>Theoretical   framework</w:t>
            </w:r>
            <w:r w:rsidR="00F85C6F">
              <w:rPr>
                <w:noProof/>
                <w:webHidden/>
              </w:rPr>
              <w:tab/>
            </w:r>
            <w:r w:rsidR="00F85C6F">
              <w:rPr>
                <w:noProof/>
                <w:webHidden/>
              </w:rPr>
              <w:fldChar w:fldCharType="begin"/>
            </w:r>
            <w:r w:rsidR="00F85C6F">
              <w:rPr>
                <w:noProof/>
                <w:webHidden/>
              </w:rPr>
              <w:instrText xml:space="preserve"> PAGEREF _Toc78197344 \h </w:instrText>
            </w:r>
            <w:r w:rsidR="00F85C6F">
              <w:rPr>
                <w:noProof/>
                <w:webHidden/>
              </w:rPr>
            </w:r>
            <w:r w:rsidR="00F85C6F">
              <w:rPr>
                <w:noProof/>
                <w:webHidden/>
              </w:rPr>
              <w:fldChar w:fldCharType="separate"/>
            </w:r>
            <w:r w:rsidR="001E37F1">
              <w:rPr>
                <w:noProof/>
                <w:webHidden/>
              </w:rPr>
              <w:t>6</w:t>
            </w:r>
            <w:r w:rsidR="00F85C6F">
              <w:rPr>
                <w:noProof/>
                <w:webHidden/>
              </w:rPr>
              <w:fldChar w:fldCharType="end"/>
            </w:r>
          </w:hyperlink>
        </w:p>
        <w:p w14:paraId="61F922C3" w14:textId="555CCF42"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45" w:history="1">
            <w:r w:rsidR="00F85C6F" w:rsidRPr="001C4D91">
              <w:rPr>
                <w:rStyle w:val="Hyperlink"/>
                <w:noProof/>
              </w:rPr>
              <w:t>Conceptual framework</w:t>
            </w:r>
            <w:r w:rsidR="00F85C6F">
              <w:rPr>
                <w:noProof/>
                <w:webHidden/>
              </w:rPr>
              <w:tab/>
            </w:r>
            <w:r w:rsidR="00F85C6F">
              <w:rPr>
                <w:noProof/>
                <w:webHidden/>
              </w:rPr>
              <w:fldChar w:fldCharType="begin"/>
            </w:r>
            <w:r w:rsidR="00F85C6F">
              <w:rPr>
                <w:noProof/>
                <w:webHidden/>
              </w:rPr>
              <w:instrText xml:space="preserve"> PAGEREF _Toc78197345 \h </w:instrText>
            </w:r>
            <w:r w:rsidR="00F85C6F">
              <w:rPr>
                <w:noProof/>
                <w:webHidden/>
              </w:rPr>
            </w:r>
            <w:r w:rsidR="00F85C6F">
              <w:rPr>
                <w:noProof/>
                <w:webHidden/>
              </w:rPr>
              <w:fldChar w:fldCharType="separate"/>
            </w:r>
            <w:r w:rsidR="001E37F1">
              <w:rPr>
                <w:noProof/>
                <w:webHidden/>
              </w:rPr>
              <w:t>8</w:t>
            </w:r>
            <w:r w:rsidR="00F85C6F">
              <w:rPr>
                <w:noProof/>
                <w:webHidden/>
              </w:rPr>
              <w:fldChar w:fldCharType="end"/>
            </w:r>
          </w:hyperlink>
        </w:p>
        <w:p w14:paraId="2DB78362" w14:textId="517E4D72"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46" w:history="1">
            <w:r w:rsidR="00F85C6F" w:rsidRPr="001C4D91">
              <w:rPr>
                <w:rStyle w:val="Hyperlink"/>
                <w:noProof/>
              </w:rPr>
              <w:t>Scope of the study</w:t>
            </w:r>
            <w:r w:rsidR="00F85C6F">
              <w:rPr>
                <w:noProof/>
                <w:webHidden/>
              </w:rPr>
              <w:tab/>
            </w:r>
            <w:r w:rsidR="00F85C6F">
              <w:rPr>
                <w:noProof/>
                <w:webHidden/>
              </w:rPr>
              <w:fldChar w:fldCharType="begin"/>
            </w:r>
            <w:r w:rsidR="00F85C6F">
              <w:rPr>
                <w:noProof/>
                <w:webHidden/>
              </w:rPr>
              <w:instrText xml:space="preserve"> PAGEREF _Toc78197346 \h </w:instrText>
            </w:r>
            <w:r w:rsidR="00F85C6F">
              <w:rPr>
                <w:noProof/>
                <w:webHidden/>
              </w:rPr>
            </w:r>
            <w:r w:rsidR="00F85C6F">
              <w:rPr>
                <w:noProof/>
                <w:webHidden/>
              </w:rPr>
              <w:fldChar w:fldCharType="separate"/>
            </w:r>
            <w:r w:rsidR="001E37F1">
              <w:rPr>
                <w:noProof/>
                <w:webHidden/>
              </w:rPr>
              <w:t>9</w:t>
            </w:r>
            <w:r w:rsidR="00F85C6F">
              <w:rPr>
                <w:noProof/>
                <w:webHidden/>
              </w:rPr>
              <w:fldChar w:fldCharType="end"/>
            </w:r>
          </w:hyperlink>
        </w:p>
        <w:p w14:paraId="743819B2" w14:textId="162BA380"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47" w:history="1">
            <w:r w:rsidR="00F85C6F" w:rsidRPr="001C4D91">
              <w:rPr>
                <w:rStyle w:val="Hyperlink"/>
                <w:noProof/>
              </w:rPr>
              <w:t>Operationalization of terms</w:t>
            </w:r>
            <w:r w:rsidR="00F85C6F">
              <w:rPr>
                <w:noProof/>
                <w:webHidden/>
              </w:rPr>
              <w:tab/>
            </w:r>
            <w:r w:rsidR="00F85C6F">
              <w:rPr>
                <w:noProof/>
                <w:webHidden/>
              </w:rPr>
              <w:fldChar w:fldCharType="begin"/>
            </w:r>
            <w:r w:rsidR="00F85C6F">
              <w:rPr>
                <w:noProof/>
                <w:webHidden/>
              </w:rPr>
              <w:instrText xml:space="preserve"> PAGEREF _Toc78197347 \h </w:instrText>
            </w:r>
            <w:r w:rsidR="00F85C6F">
              <w:rPr>
                <w:noProof/>
                <w:webHidden/>
              </w:rPr>
            </w:r>
            <w:r w:rsidR="00F85C6F">
              <w:rPr>
                <w:noProof/>
                <w:webHidden/>
              </w:rPr>
              <w:fldChar w:fldCharType="separate"/>
            </w:r>
            <w:r w:rsidR="001E37F1">
              <w:rPr>
                <w:noProof/>
                <w:webHidden/>
              </w:rPr>
              <w:t>9</w:t>
            </w:r>
            <w:r w:rsidR="00F85C6F">
              <w:rPr>
                <w:noProof/>
                <w:webHidden/>
              </w:rPr>
              <w:fldChar w:fldCharType="end"/>
            </w:r>
          </w:hyperlink>
        </w:p>
        <w:p w14:paraId="273EAC5D" w14:textId="70F75BC3" w:rsidR="00F85C6F" w:rsidRDefault="00CF42F1">
          <w:pPr>
            <w:pStyle w:val="TOC1"/>
            <w:tabs>
              <w:tab w:val="right" w:leader="dot" w:pos="8296"/>
            </w:tabs>
            <w:rPr>
              <w:rFonts w:asciiTheme="minorHAnsi" w:eastAsiaTheme="minorEastAsia" w:hAnsiTheme="minorHAnsi" w:cstheme="minorBidi"/>
              <w:noProof/>
              <w:color w:val="auto"/>
              <w:sz w:val="22"/>
            </w:rPr>
          </w:pPr>
          <w:hyperlink w:anchor="_Toc78197348" w:history="1">
            <w:r w:rsidR="00F85C6F" w:rsidRPr="001C4D91">
              <w:rPr>
                <w:rStyle w:val="Hyperlink"/>
                <w:noProof/>
              </w:rPr>
              <w:t>CHAPTER TWO</w:t>
            </w:r>
            <w:r w:rsidR="00F85C6F">
              <w:rPr>
                <w:noProof/>
                <w:webHidden/>
              </w:rPr>
              <w:tab/>
            </w:r>
            <w:r w:rsidR="00F85C6F">
              <w:rPr>
                <w:noProof/>
                <w:webHidden/>
              </w:rPr>
              <w:fldChar w:fldCharType="begin"/>
            </w:r>
            <w:r w:rsidR="00F85C6F">
              <w:rPr>
                <w:noProof/>
                <w:webHidden/>
              </w:rPr>
              <w:instrText xml:space="preserve"> PAGEREF _Toc78197348 \h </w:instrText>
            </w:r>
            <w:r w:rsidR="00F85C6F">
              <w:rPr>
                <w:noProof/>
                <w:webHidden/>
              </w:rPr>
            </w:r>
            <w:r w:rsidR="00F85C6F">
              <w:rPr>
                <w:noProof/>
                <w:webHidden/>
              </w:rPr>
              <w:fldChar w:fldCharType="separate"/>
            </w:r>
            <w:r w:rsidR="001E37F1">
              <w:rPr>
                <w:noProof/>
                <w:webHidden/>
              </w:rPr>
              <w:t>14</w:t>
            </w:r>
            <w:r w:rsidR="00F85C6F">
              <w:rPr>
                <w:noProof/>
                <w:webHidden/>
              </w:rPr>
              <w:fldChar w:fldCharType="end"/>
            </w:r>
          </w:hyperlink>
        </w:p>
        <w:p w14:paraId="2A673870" w14:textId="70440224" w:rsidR="00F85C6F" w:rsidRDefault="00CF42F1">
          <w:pPr>
            <w:pStyle w:val="TOC1"/>
            <w:tabs>
              <w:tab w:val="right" w:leader="dot" w:pos="8296"/>
            </w:tabs>
            <w:rPr>
              <w:rFonts w:asciiTheme="minorHAnsi" w:eastAsiaTheme="minorEastAsia" w:hAnsiTheme="minorHAnsi" w:cstheme="minorBidi"/>
              <w:noProof/>
              <w:color w:val="auto"/>
              <w:sz w:val="22"/>
            </w:rPr>
          </w:pPr>
          <w:hyperlink w:anchor="_Toc78197349" w:history="1">
            <w:r w:rsidR="00F85C6F" w:rsidRPr="001C4D91">
              <w:rPr>
                <w:rStyle w:val="Hyperlink"/>
                <w:noProof/>
              </w:rPr>
              <w:t>REVIEW OF RELATED LITERATURE AND STUDIES</w:t>
            </w:r>
            <w:r w:rsidR="00F85C6F">
              <w:rPr>
                <w:noProof/>
                <w:webHidden/>
              </w:rPr>
              <w:tab/>
            </w:r>
            <w:r w:rsidR="00F85C6F">
              <w:rPr>
                <w:noProof/>
                <w:webHidden/>
              </w:rPr>
              <w:fldChar w:fldCharType="begin"/>
            </w:r>
            <w:r w:rsidR="00F85C6F">
              <w:rPr>
                <w:noProof/>
                <w:webHidden/>
              </w:rPr>
              <w:instrText xml:space="preserve"> PAGEREF _Toc78197349 \h </w:instrText>
            </w:r>
            <w:r w:rsidR="00F85C6F">
              <w:rPr>
                <w:noProof/>
                <w:webHidden/>
              </w:rPr>
            </w:r>
            <w:r w:rsidR="00F85C6F">
              <w:rPr>
                <w:noProof/>
                <w:webHidden/>
              </w:rPr>
              <w:fldChar w:fldCharType="separate"/>
            </w:r>
            <w:r w:rsidR="001E37F1">
              <w:rPr>
                <w:noProof/>
                <w:webHidden/>
              </w:rPr>
              <w:t>14</w:t>
            </w:r>
            <w:r w:rsidR="00F85C6F">
              <w:rPr>
                <w:noProof/>
                <w:webHidden/>
              </w:rPr>
              <w:fldChar w:fldCharType="end"/>
            </w:r>
          </w:hyperlink>
        </w:p>
        <w:p w14:paraId="54ECF38F" w14:textId="032B4FC6"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50" w:history="1">
            <w:r w:rsidR="00F85C6F" w:rsidRPr="001C4D91">
              <w:rPr>
                <w:rStyle w:val="Hyperlink"/>
                <w:noProof/>
              </w:rPr>
              <w:t>Introduction</w:t>
            </w:r>
            <w:r w:rsidR="00F85C6F">
              <w:rPr>
                <w:noProof/>
                <w:webHidden/>
              </w:rPr>
              <w:tab/>
            </w:r>
            <w:r w:rsidR="00F85C6F">
              <w:rPr>
                <w:noProof/>
                <w:webHidden/>
              </w:rPr>
              <w:fldChar w:fldCharType="begin"/>
            </w:r>
            <w:r w:rsidR="00F85C6F">
              <w:rPr>
                <w:noProof/>
                <w:webHidden/>
              </w:rPr>
              <w:instrText xml:space="preserve"> PAGEREF _Toc78197350 \h </w:instrText>
            </w:r>
            <w:r w:rsidR="00F85C6F">
              <w:rPr>
                <w:noProof/>
                <w:webHidden/>
              </w:rPr>
            </w:r>
            <w:r w:rsidR="00F85C6F">
              <w:rPr>
                <w:noProof/>
                <w:webHidden/>
              </w:rPr>
              <w:fldChar w:fldCharType="separate"/>
            </w:r>
            <w:r w:rsidR="001E37F1">
              <w:rPr>
                <w:noProof/>
                <w:webHidden/>
              </w:rPr>
              <w:t>14</w:t>
            </w:r>
            <w:r w:rsidR="00F85C6F">
              <w:rPr>
                <w:noProof/>
                <w:webHidden/>
              </w:rPr>
              <w:fldChar w:fldCharType="end"/>
            </w:r>
          </w:hyperlink>
        </w:p>
        <w:p w14:paraId="21488ABF" w14:textId="2B4AED52"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51" w:history="1">
            <w:r w:rsidR="00F85C6F" w:rsidRPr="001C4D91">
              <w:rPr>
                <w:rStyle w:val="Hyperlink"/>
                <w:noProof/>
              </w:rPr>
              <w:t>Relationship between Financial Preparedness and loan repayments</w:t>
            </w:r>
            <w:r w:rsidR="00F85C6F">
              <w:rPr>
                <w:noProof/>
                <w:webHidden/>
              </w:rPr>
              <w:tab/>
            </w:r>
            <w:r w:rsidR="00F85C6F">
              <w:rPr>
                <w:noProof/>
                <w:webHidden/>
              </w:rPr>
              <w:fldChar w:fldCharType="begin"/>
            </w:r>
            <w:r w:rsidR="00F85C6F">
              <w:rPr>
                <w:noProof/>
                <w:webHidden/>
              </w:rPr>
              <w:instrText xml:space="preserve"> PAGEREF _Toc78197351 \h </w:instrText>
            </w:r>
            <w:r w:rsidR="00F85C6F">
              <w:rPr>
                <w:noProof/>
                <w:webHidden/>
              </w:rPr>
            </w:r>
            <w:r w:rsidR="00F85C6F">
              <w:rPr>
                <w:noProof/>
                <w:webHidden/>
              </w:rPr>
              <w:fldChar w:fldCharType="separate"/>
            </w:r>
            <w:r w:rsidR="001E37F1">
              <w:rPr>
                <w:noProof/>
                <w:webHidden/>
              </w:rPr>
              <w:t>14</w:t>
            </w:r>
            <w:r w:rsidR="00F85C6F">
              <w:rPr>
                <w:noProof/>
                <w:webHidden/>
              </w:rPr>
              <w:fldChar w:fldCharType="end"/>
            </w:r>
          </w:hyperlink>
        </w:p>
        <w:p w14:paraId="76FF7409" w14:textId="4B63566B"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52" w:history="1">
            <w:r w:rsidR="00F85C6F" w:rsidRPr="001C4D91">
              <w:rPr>
                <w:rStyle w:val="Hyperlink"/>
                <w:noProof/>
              </w:rPr>
              <w:t>Relationship between Debt management and loan repayment</w:t>
            </w:r>
            <w:r w:rsidR="00F85C6F">
              <w:rPr>
                <w:noProof/>
                <w:webHidden/>
              </w:rPr>
              <w:tab/>
            </w:r>
            <w:r w:rsidR="00F85C6F">
              <w:rPr>
                <w:noProof/>
                <w:webHidden/>
              </w:rPr>
              <w:fldChar w:fldCharType="begin"/>
            </w:r>
            <w:r w:rsidR="00F85C6F">
              <w:rPr>
                <w:noProof/>
                <w:webHidden/>
              </w:rPr>
              <w:instrText xml:space="preserve"> PAGEREF _Toc78197352 \h </w:instrText>
            </w:r>
            <w:r w:rsidR="00F85C6F">
              <w:rPr>
                <w:noProof/>
                <w:webHidden/>
              </w:rPr>
            </w:r>
            <w:r w:rsidR="00F85C6F">
              <w:rPr>
                <w:noProof/>
                <w:webHidden/>
              </w:rPr>
              <w:fldChar w:fldCharType="separate"/>
            </w:r>
            <w:r w:rsidR="001E37F1">
              <w:rPr>
                <w:noProof/>
                <w:webHidden/>
              </w:rPr>
              <w:t>15</w:t>
            </w:r>
            <w:r w:rsidR="00F85C6F">
              <w:rPr>
                <w:noProof/>
                <w:webHidden/>
              </w:rPr>
              <w:fldChar w:fldCharType="end"/>
            </w:r>
          </w:hyperlink>
        </w:p>
        <w:p w14:paraId="41137561" w14:textId="6E10CA69"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53" w:history="1">
            <w:r w:rsidR="00F85C6F" w:rsidRPr="001C4D91">
              <w:rPr>
                <w:rStyle w:val="Hyperlink"/>
                <w:noProof/>
              </w:rPr>
              <w:t>Relationship between Financial Literacy and loan repayment</w:t>
            </w:r>
            <w:r w:rsidR="00F85C6F">
              <w:rPr>
                <w:noProof/>
                <w:webHidden/>
              </w:rPr>
              <w:tab/>
            </w:r>
            <w:r w:rsidR="00F85C6F">
              <w:rPr>
                <w:noProof/>
                <w:webHidden/>
              </w:rPr>
              <w:fldChar w:fldCharType="begin"/>
            </w:r>
            <w:r w:rsidR="00F85C6F">
              <w:rPr>
                <w:noProof/>
                <w:webHidden/>
              </w:rPr>
              <w:instrText xml:space="preserve"> PAGEREF _Toc78197353 \h </w:instrText>
            </w:r>
            <w:r w:rsidR="00F85C6F">
              <w:rPr>
                <w:noProof/>
                <w:webHidden/>
              </w:rPr>
            </w:r>
            <w:r w:rsidR="00F85C6F">
              <w:rPr>
                <w:noProof/>
                <w:webHidden/>
              </w:rPr>
              <w:fldChar w:fldCharType="separate"/>
            </w:r>
            <w:r w:rsidR="001E37F1">
              <w:rPr>
                <w:noProof/>
                <w:webHidden/>
              </w:rPr>
              <w:t>17</w:t>
            </w:r>
            <w:r w:rsidR="00F85C6F">
              <w:rPr>
                <w:noProof/>
                <w:webHidden/>
              </w:rPr>
              <w:fldChar w:fldCharType="end"/>
            </w:r>
          </w:hyperlink>
        </w:p>
        <w:p w14:paraId="228AEAAC" w14:textId="3BA3F208"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54" w:history="1">
            <w:r w:rsidR="00F85C6F" w:rsidRPr="001C4D91">
              <w:rPr>
                <w:rStyle w:val="Hyperlink"/>
                <w:noProof/>
              </w:rPr>
              <w:t>Relationship between Financial Behaviors and loan repayment</w:t>
            </w:r>
            <w:r w:rsidR="00F85C6F">
              <w:rPr>
                <w:noProof/>
                <w:webHidden/>
              </w:rPr>
              <w:tab/>
            </w:r>
            <w:r w:rsidR="00F85C6F">
              <w:rPr>
                <w:noProof/>
                <w:webHidden/>
              </w:rPr>
              <w:fldChar w:fldCharType="begin"/>
            </w:r>
            <w:r w:rsidR="00F85C6F">
              <w:rPr>
                <w:noProof/>
                <w:webHidden/>
              </w:rPr>
              <w:instrText xml:space="preserve"> PAGEREF _Toc78197354 \h </w:instrText>
            </w:r>
            <w:r w:rsidR="00F85C6F">
              <w:rPr>
                <w:noProof/>
                <w:webHidden/>
              </w:rPr>
            </w:r>
            <w:r w:rsidR="00F85C6F">
              <w:rPr>
                <w:noProof/>
                <w:webHidden/>
              </w:rPr>
              <w:fldChar w:fldCharType="separate"/>
            </w:r>
            <w:r w:rsidR="001E37F1">
              <w:rPr>
                <w:noProof/>
                <w:webHidden/>
              </w:rPr>
              <w:t>17</w:t>
            </w:r>
            <w:r w:rsidR="00F85C6F">
              <w:rPr>
                <w:noProof/>
                <w:webHidden/>
              </w:rPr>
              <w:fldChar w:fldCharType="end"/>
            </w:r>
          </w:hyperlink>
        </w:p>
        <w:p w14:paraId="4659998F" w14:textId="709FACDB"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55" w:history="1">
            <w:r w:rsidR="00F85C6F" w:rsidRPr="001C4D91">
              <w:rPr>
                <w:rStyle w:val="Hyperlink"/>
                <w:noProof/>
              </w:rPr>
              <w:t>Related Studies</w:t>
            </w:r>
            <w:r w:rsidR="00F85C6F">
              <w:rPr>
                <w:noProof/>
                <w:webHidden/>
              </w:rPr>
              <w:tab/>
            </w:r>
            <w:r w:rsidR="00F85C6F">
              <w:rPr>
                <w:noProof/>
                <w:webHidden/>
              </w:rPr>
              <w:fldChar w:fldCharType="begin"/>
            </w:r>
            <w:r w:rsidR="00F85C6F">
              <w:rPr>
                <w:noProof/>
                <w:webHidden/>
              </w:rPr>
              <w:instrText xml:space="preserve"> PAGEREF _Toc78197355 \h </w:instrText>
            </w:r>
            <w:r w:rsidR="00F85C6F">
              <w:rPr>
                <w:noProof/>
                <w:webHidden/>
              </w:rPr>
            </w:r>
            <w:r w:rsidR="00F85C6F">
              <w:rPr>
                <w:noProof/>
                <w:webHidden/>
              </w:rPr>
              <w:fldChar w:fldCharType="separate"/>
            </w:r>
            <w:r w:rsidR="001E37F1">
              <w:rPr>
                <w:noProof/>
                <w:webHidden/>
              </w:rPr>
              <w:t>19</w:t>
            </w:r>
            <w:r w:rsidR="00F85C6F">
              <w:rPr>
                <w:noProof/>
                <w:webHidden/>
              </w:rPr>
              <w:fldChar w:fldCharType="end"/>
            </w:r>
          </w:hyperlink>
        </w:p>
        <w:p w14:paraId="7664CAF4" w14:textId="6C1D98ED"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56" w:history="1">
            <w:r w:rsidR="00F85C6F" w:rsidRPr="001C4D91">
              <w:rPr>
                <w:rStyle w:val="Hyperlink"/>
                <w:noProof/>
              </w:rPr>
              <w:t>Summary of the gaps and Conclusion</w:t>
            </w:r>
            <w:r w:rsidR="00F85C6F">
              <w:rPr>
                <w:noProof/>
                <w:webHidden/>
              </w:rPr>
              <w:tab/>
            </w:r>
            <w:r w:rsidR="00F85C6F">
              <w:rPr>
                <w:noProof/>
                <w:webHidden/>
              </w:rPr>
              <w:fldChar w:fldCharType="begin"/>
            </w:r>
            <w:r w:rsidR="00F85C6F">
              <w:rPr>
                <w:noProof/>
                <w:webHidden/>
              </w:rPr>
              <w:instrText xml:space="preserve"> PAGEREF _Toc78197356 \h </w:instrText>
            </w:r>
            <w:r w:rsidR="00F85C6F">
              <w:rPr>
                <w:noProof/>
                <w:webHidden/>
              </w:rPr>
            </w:r>
            <w:r w:rsidR="00F85C6F">
              <w:rPr>
                <w:noProof/>
                <w:webHidden/>
              </w:rPr>
              <w:fldChar w:fldCharType="separate"/>
            </w:r>
            <w:r w:rsidR="001E37F1">
              <w:rPr>
                <w:noProof/>
                <w:webHidden/>
              </w:rPr>
              <w:t>26</w:t>
            </w:r>
            <w:r w:rsidR="00F85C6F">
              <w:rPr>
                <w:noProof/>
                <w:webHidden/>
              </w:rPr>
              <w:fldChar w:fldCharType="end"/>
            </w:r>
          </w:hyperlink>
        </w:p>
        <w:p w14:paraId="13CAE1D6" w14:textId="5085ED2B" w:rsidR="00F85C6F" w:rsidRDefault="00CF42F1">
          <w:pPr>
            <w:pStyle w:val="TOC1"/>
            <w:tabs>
              <w:tab w:val="right" w:leader="dot" w:pos="8296"/>
            </w:tabs>
            <w:rPr>
              <w:rFonts w:asciiTheme="minorHAnsi" w:eastAsiaTheme="minorEastAsia" w:hAnsiTheme="minorHAnsi" w:cstheme="minorBidi"/>
              <w:noProof/>
              <w:color w:val="auto"/>
              <w:sz w:val="22"/>
            </w:rPr>
          </w:pPr>
          <w:hyperlink w:anchor="_Toc78197357" w:history="1">
            <w:r w:rsidR="00F85C6F" w:rsidRPr="001C4D91">
              <w:rPr>
                <w:rStyle w:val="Hyperlink"/>
                <w:noProof/>
              </w:rPr>
              <w:t>CHAPTER THREE</w:t>
            </w:r>
            <w:r w:rsidR="00F85C6F">
              <w:rPr>
                <w:noProof/>
                <w:webHidden/>
              </w:rPr>
              <w:tab/>
            </w:r>
            <w:r w:rsidR="00F85C6F">
              <w:rPr>
                <w:noProof/>
                <w:webHidden/>
              </w:rPr>
              <w:fldChar w:fldCharType="begin"/>
            </w:r>
            <w:r w:rsidR="00F85C6F">
              <w:rPr>
                <w:noProof/>
                <w:webHidden/>
              </w:rPr>
              <w:instrText xml:space="preserve"> PAGEREF _Toc78197357 \h </w:instrText>
            </w:r>
            <w:r w:rsidR="00F85C6F">
              <w:rPr>
                <w:noProof/>
                <w:webHidden/>
              </w:rPr>
            </w:r>
            <w:r w:rsidR="00F85C6F">
              <w:rPr>
                <w:noProof/>
                <w:webHidden/>
              </w:rPr>
              <w:fldChar w:fldCharType="separate"/>
            </w:r>
            <w:r w:rsidR="001E37F1">
              <w:rPr>
                <w:noProof/>
                <w:webHidden/>
              </w:rPr>
              <w:t>27</w:t>
            </w:r>
            <w:r w:rsidR="00F85C6F">
              <w:rPr>
                <w:noProof/>
                <w:webHidden/>
              </w:rPr>
              <w:fldChar w:fldCharType="end"/>
            </w:r>
          </w:hyperlink>
        </w:p>
        <w:p w14:paraId="6946977F" w14:textId="3CAA5A49" w:rsidR="00F85C6F" w:rsidRDefault="00CF42F1">
          <w:pPr>
            <w:pStyle w:val="TOC1"/>
            <w:tabs>
              <w:tab w:val="right" w:leader="dot" w:pos="8296"/>
            </w:tabs>
            <w:rPr>
              <w:rFonts w:asciiTheme="minorHAnsi" w:eastAsiaTheme="minorEastAsia" w:hAnsiTheme="minorHAnsi" w:cstheme="minorBidi"/>
              <w:noProof/>
              <w:color w:val="auto"/>
              <w:sz w:val="22"/>
            </w:rPr>
          </w:pPr>
          <w:hyperlink w:anchor="_Toc78197358" w:history="1">
            <w:r w:rsidR="00F85C6F" w:rsidRPr="001C4D91">
              <w:rPr>
                <w:rStyle w:val="Hyperlink"/>
                <w:noProof/>
              </w:rPr>
              <w:t>RESEARCH METHODOLOGY</w:t>
            </w:r>
            <w:r w:rsidR="00F85C6F">
              <w:rPr>
                <w:noProof/>
                <w:webHidden/>
              </w:rPr>
              <w:tab/>
            </w:r>
            <w:r w:rsidR="00F85C6F">
              <w:rPr>
                <w:noProof/>
                <w:webHidden/>
              </w:rPr>
              <w:fldChar w:fldCharType="begin"/>
            </w:r>
            <w:r w:rsidR="00F85C6F">
              <w:rPr>
                <w:noProof/>
                <w:webHidden/>
              </w:rPr>
              <w:instrText xml:space="preserve"> PAGEREF _Toc78197358 \h </w:instrText>
            </w:r>
            <w:r w:rsidR="00F85C6F">
              <w:rPr>
                <w:noProof/>
                <w:webHidden/>
              </w:rPr>
            </w:r>
            <w:r w:rsidR="00F85C6F">
              <w:rPr>
                <w:noProof/>
                <w:webHidden/>
              </w:rPr>
              <w:fldChar w:fldCharType="separate"/>
            </w:r>
            <w:r w:rsidR="001E37F1">
              <w:rPr>
                <w:noProof/>
                <w:webHidden/>
              </w:rPr>
              <w:t>27</w:t>
            </w:r>
            <w:r w:rsidR="00F85C6F">
              <w:rPr>
                <w:noProof/>
                <w:webHidden/>
              </w:rPr>
              <w:fldChar w:fldCharType="end"/>
            </w:r>
          </w:hyperlink>
        </w:p>
        <w:p w14:paraId="542ECB49" w14:textId="07F8FB12"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59" w:history="1">
            <w:r w:rsidR="00F85C6F" w:rsidRPr="001C4D91">
              <w:rPr>
                <w:rStyle w:val="Hyperlink"/>
                <w:noProof/>
              </w:rPr>
              <w:t>Introduction</w:t>
            </w:r>
            <w:r w:rsidR="00F85C6F">
              <w:rPr>
                <w:noProof/>
                <w:webHidden/>
              </w:rPr>
              <w:tab/>
            </w:r>
            <w:r w:rsidR="00F85C6F">
              <w:rPr>
                <w:noProof/>
                <w:webHidden/>
              </w:rPr>
              <w:fldChar w:fldCharType="begin"/>
            </w:r>
            <w:r w:rsidR="00F85C6F">
              <w:rPr>
                <w:noProof/>
                <w:webHidden/>
              </w:rPr>
              <w:instrText xml:space="preserve"> PAGEREF _Toc78197359 \h </w:instrText>
            </w:r>
            <w:r w:rsidR="00F85C6F">
              <w:rPr>
                <w:noProof/>
                <w:webHidden/>
              </w:rPr>
            </w:r>
            <w:r w:rsidR="00F85C6F">
              <w:rPr>
                <w:noProof/>
                <w:webHidden/>
              </w:rPr>
              <w:fldChar w:fldCharType="separate"/>
            </w:r>
            <w:r w:rsidR="001E37F1">
              <w:rPr>
                <w:noProof/>
                <w:webHidden/>
              </w:rPr>
              <w:t>27</w:t>
            </w:r>
            <w:r w:rsidR="00F85C6F">
              <w:rPr>
                <w:noProof/>
                <w:webHidden/>
              </w:rPr>
              <w:fldChar w:fldCharType="end"/>
            </w:r>
          </w:hyperlink>
        </w:p>
        <w:p w14:paraId="22399BCB" w14:textId="11958C21"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60" w:history="1">
            <w:r w:rsidR="00F85C6F" w:rsidRPr="001C4D91">
              <w:rPr>
                <w:rStyle w:val="Hyperlink"/>
                <w:noProof/>
              </w:rPr>
              <w:t>Research Design</w:t>
            </w:r>
            <w:r w:rsidR="00F85C6F">
              <w:rPr>
                <w:noProof/>
                <w:webHidden/>
              </w:rPr>
              <w:tab/>
            </w:r>
            <w:r w:rsidR="00F85C6F">
              <w:rPr>
                <w:noProof/>
                <w:webHidden/>
              </w:rPr>
              <w:fldChar w:fldCharType="begin"/>
            </w:r>
            <w:r w:rsidR="00F85C6F">
              <w:rPr>
                <w:noProof/>
                <w:webHidden/>
              </w:rPr>
              <w:instrText xml:space="preserve"> PAGEREF _Toc78197360 \h </w:instrText>
            </w:r>
            <w:r w:rsidR="00F85C6F">
              <w:rPr>
                <w:noProof/>
                <w:webHidden/>
              </w:rPr>
            </w:r>
            <w:r w:rsidR="00F85C6F">
              <w:rPr>
                <w:noProof/>
                <w:webHidden/>
              </w:rPr>
              <w:fldChar w:fldCharType="separate"/>
            </w:r>
            <w:r w:rsidR="001E37F1">
              <w:rPr>
                <w:noProof/>
                <w:webHidden/>
              </w:rPr>
              <w:t>27</w:t>
            </w:r>
            <w:r w:rsidR="00F85C6F">
              <w:rPr>
                <w:noProof/>
                <w:webHidden/>
              </w:rPr>
              <w:fldChar w:fldCharType="end"/>
            </w:r>
          </w:hyperlink>
        </w:p>
        <w:p w14:paraId="171A8048" w14:textId="39C1046C"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61" w:history="1">
            <w:r w:rsidR="00F85C6F" w:rsidRPr="001C4D91">
              <w:rPr>
                <w:rStyle w:val="Hyperlink"/>
                <w:noProof/>
              </w:rPr>
              <w:t>Data</w:t>
            </w:r>
            <w:r w:rsidR="00F85C6F">
              <w:rPr>
                <w:noProof/>
                <w:webHidden/>
              </w:rPr>
              <w:tab/>
            </w:r>
            <w:r w:rsidR="00F85C6F">
              <w:rPr>
                <w:noProof/>
                <w:webHidden/>
              </w:rPr>
              <w:fldChar w:fldCharType="begin"/>
            </w:r>
            <w:r w:rsidR="00F85C6F">
              <w:rPr>
                <w:noProof/>
                <w:webHidden/>
              </w:rPr>
              <w:instrText xml:space="preserve"> PAGEREF _Toc78197361 \h </w:instrText>
            </w:r>
            <w:r w:rsidR="00F85C6F">
              <w:rPr>
                <w:noProof/>
                <w:webHidden/>
              </w:rPr>
            </w:r>
            <w:r w:rsidR="00F85C6F">
              <w:rPr>
                <w:noProof/>
                <w:webHidden/>
              </w:rPr>
              <w:fldChar w:fldCharType="separate"/>
            </w:r>
            <w:r w:rsidR="001E37F1">
              <w:rPr>
                <w:noProof/>
                <w:webHidden/>
              </w:rPr>
              <w:t>27</w:t>
            </w:r>
            <w:r w:rsidR="00F85C6F">
              <w:rPr>
                <w:noProof/>
                <w:webHidden/>
              </w:rPr>
              <w:fldChar w:fldCharType="end"/>
            </w:r>
          </w:hyperlink>
        </w:p>
        <w:p w14:paraId="6EB81335" w14:textId="15197A1E"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62" w:history="1">
            <w:r w:rsidR="00F85C6F" w:rsidRPr="001C4D91">
              <w:rPr>
                <w:rStyle w:val="Hyperlink"/>
                <w:noProof/>
              </w:rPr>
              <w:t>Household sampling frame.</w:t>
            </w:r>
            <w:r w:rsidR="00F85C6F">
              <w:rPr>
                <w:noProof/>
                <w:webHidden/>
              </w:rPr>
              <w:tab/>
            </w:r>
            <w:r w:rsidR="00F85C6F">
              <w:rPr>
                <w:noProof/>
                <w:webHidden/>
              </w:rPr>
              <w:fldChar w:fldCharType="begin"/>
            </w:r>
            <w:r w:rsidR="00F85C6F">
              <w:rPr>
                <w:noProof/>
                <w:webHidden/>
              </w:rPr>
              <w:instrText xml:space="preserve"> PAGEREF _Toc78197362 \h </w:instrText>
            </w:r>
            <w:r w:rsidR="00F85C6F">
              <w:rPr>
                <w:noProof/>
                <w:webHidden/>
              </w:rPr>
            </w:r>
            <w:r w:rsidR="00F85C6F">
              <w:rPr>
                <w:noProof/>
                <w:webHidden/>
              </w:rPr>
              <w:fldChar w:fldCharType="separate"/>
            </w:r>
            <w:r w:rsidR="001E37F1">
              <w:rPr>
                <w:noProof/>
                <w:webHidden/>
              </w:rPr>
              <w:t>28</w:t>
            </w:r>
            <w:r w:rsidR="00F85C6F">
              <w:rPr>
                <w:noProof/>
                <w:webHidden/>
              </w:rPr>
              <w:fldChar w:fldCharType="end"/>
            </w:r>
          </w:hyperlink>
        </w:p>
        <w:p w14:paraId="26C5DC48" w14:textId="63D9288C"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63" w:history="1">
            <w:r w:rsidR="00F85C6F" w:rsidRPr="001C4D91">
              <w:rPr>
                <w:rStyle w:val="Hyperlink"/>
                <w:noProof/>
              </w:rPr>
              <w:t>Survey instrument design</w:t>
            </w:r>
            <w:r w:rsidR="00F85C6F">
              <w:rPr>
                <w:noProof/>
                <w:webHidden/>
              </w:rPr>
              <w:tab/>
            </w:r>
            <w:r w:rsidR="00F85C6F">
              <w:rPr>
                <w:noProof/>
                <w:webHidden/>
              </w:rPr>
              <w:fldChar w:fldCharType="begin"/>
            </w:r>
            <w:r w:rsidR="00F85C6F">
              <w:rPr>
                <w:noProof/>
                <w:webHidden/>
              </w:rPr>
              <w:instrText xml:space="preserve"> PAGEREF _Toc78197363 \h </w:instrText>
            </w:r>
            <w:r w:rsidR="00F85C6F">
              <w:rPr>
                <w:noProof/>
                <w:webHidden/>
              </w:rPr>
            </w:r>
            <w:r w:rsidR="00F85C6F">
              <w:rPr>
                <w:noProof/>
                <w:webHidden/>
              </w:rPr>
              <w:fldChar w:fldCharType="separate"/>
            </w:r>
            <w:r w:rsidR="001E37F1">
              <w:rPr>
                <w:noProof/>
                <w:webHidden/>
              </w:rPr>
              <w:t>29</w:t>
            </w:r>
            <w:r w:rsidR="00F85C6F">
              <w:rPr>
                <w:noProof/>
                <w:webHidden/>
              </w:rPr>
              <w:fldChar w:fldCharType="end"/>
            </w:r>
          </w:hyperlink>
        </w:p>
        <w:p w14:paraId="0FA06BBC" w14:textId="0BE0D17B"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64" w:history="1">
            <w:r w:rsidR="00F85C6F" w:rsidRPr="001C4D91">
              <w:rPr>
                <w:rStyle w:val="Hyperlink"/>
                <w:noProof/>
              </w:rPr>
              <w:t>Sampling</w:t>
            </w:r>
            <w:r w:rsidR="00F85C6F">
              <w:rPr>
                <w:noProof/>
                <w:webHidden/>
              </w:rPr>
              <w:tab/>
            </w:r>
            <w:r w:rsidR="00F85C6F">
              <w:rPr>
                <w:noProof/>
                <w:webHidden/>
              </w:rPr>
              <w:fldChar w:fldCharType="begin"/>
            </w:r>
            <w:r w:rsidR="00F85C6F">
              <w:rPr>
                <w:noProof/>
                <w:webHidden/>
              </w:rPr>
              <w:instrText xml:space="preserve"> PAGEREF _Toc78197364 \h </w:instrText>
            </w:r>
            <w:r w:rsidR="00F85C6F">
              <w:rPr>
                <w:noProof/>
                <w:webHidden/>
              </w:rPr>
            </w:r>
            <w:r w:rsidR="00F85C6F">
              <w:rPr>
                <w:noProof/>
                <w:webHidden/>
              </w:rPr>
              <w:fldChar w:fldCharType="separate"/>
            </w:r>
            <w:r w:rsidR="001E37F1">
              <w:rPr>
                <w:noProof/>
                <w:webHidden/>
              </w:rPr>
              <w:t>29</w:t>
            </w:r>
            <w:r w:rsidR="00F85C6F">
              <w:rPr>
                <w:noProof/>
                <w:webHidden/>
              </w:rPr>
              <w:fldChar w:fldCharType="end"/>
            </w:r>
          </w:hyperlink>
        </w:p>
        <w:p w14:paraId="1851B9E8" w14:textId="4F2301E1"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65" w:history="1">
            <w:r w:rsidR="00F85C6F" w:rsidRPr="001C4D91">
              <w:rPr>
                <w:rStyle w:val="Hyperlink"/>
                <w:noProof/>
              </w:rPr>
              <w:t>Data analysis</w:t>
            </w:r>
            <w:r w:rsidR="00F85C6F">
              <w:rPr>
                <w:noProof/>
                <w:webHidden/>
              </w:rPr>
              <w:tab/>
            </w:r>
            <w:r w:rsidR="00F85C6F">
              <w:rPr>
                <w:noProof/>
                <w:webHidden/>
              </w:rPr>
              <w:fldChar w:fldCharType="begin"/>
            </w:r>
            <w:r w:rsidR="00F85C6F">
              <w:rPr>
                <w:noProof/>
                <w:webHidden/>
              </w:rPr>
              <w:instrText xml:space="preserve"> PAGEREF _Toc78197365 \h </w:instrText>
            </w:r>
            <w:r w:rsidR="00F85C6F">
              <w:rPr>
                <w:noProof/>
                <w:webHidden/>
              </w:rPr>
            </w:r>
            <w:r w:rsidR="00F85C6F">
              <w:rPr>
                <w:noProof/>
                <w:webHidden/>
              </w:rPr>
              <w:fldChar w:fldCharType="separate"/>
            </w:r>
            <w:r w:rsidR="001E37F1">
              <w:rPr>
                <w:noProof/>
                <w:webHidden/>
              </w:rPr>
              <w:t>30</w:t>
            </w:r>
            <w:r w:rsidR="00F85C6F">
              <w:rPr>
                <w:noProof/>
                <w:webHidden/>
              </w:rPr>
              <w:fldChar w:fldCharType="end"/>
            </w:r>
          </w:hyperlink>
        </w:p>
        <w:p w14:paraId="1255AC03" w14:textId="1EDAA948"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66" w:history="1">
            <w:r w:rsidR="00F85C6F" w:rsidRPr="001C4D91">
              <w:rPr>
                <w:rStyle w:val="Hyperlink"/>
                <w:noProof/>
              </w:rPr>
              <w:t>Software Considerations</w:t>
            </w:r>
            <w:r w:rsidR="00F85C6F">
              <w:rPr>
                <w:noProof/>
                <w:webHidden/>
              </w:rPr>
              <w:tab/>
            </w:r>
            <w:r w:rsidR="00F85C6F">
              <w:rPr>
                <w:noProof/>
                <w:webHidden/>
              </w:rPr>
              <w:fldChar w:fldCharType="begin"/>
            </w:r>
            <w:r w:rsidR="00F85C6F">
              <w:rPr>
                <w:noProof/>
                <w:webHidden/>
              </w:rPr>
              <w:instrText xml:space="preserve"> PAGEREF _Toc78197366 \h </w:instrText>
            </w:r>
            <w:r w:rsidR="00F85C6F">
              <w:rPr>
                <w:noProof/>
                <w:webHidden/>
              </w:rPr>
            </w:r>
            <w:r w:rsidR="00F85C6F">
              <w:rPr>
                <w:noProof/>
                <w:webHidden/>
              </w:rPr>
              <w:fldChar w:fldCharType="separate"/>
            </w:r>
            <w:r w:rsidR="001E37F1">
              <w:rPr>
                <w:noProof/>
                <w:webHidden/>
              </w:rPr>
              <w:t>30</w:t>
            </w:r>
            <w:r w:rsidR="00F85C6F">
              <w:rPr>
                <w:noProof/>
                <w:webHidden/>
              </w:rPr>
              <w:fldChar w:fldCharType="end"/>
            </w:r>
          </w:hyperlink>
        </w:p>
        <w:p w14:paraId="7BB4A170" w14:textId="33CDF78D"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67" w:history="1">
            <w:r w:rsidR="00F85C6F" w:rsidRPr="001C4D91">
              <w:rPr>
                <w:rStyle w:val="Hyperlink"/>
                <w:noProof/>
              </w:rPr>
              <w:t>Expected outcomes</w:t>
            </w:r>
            <w:r w:rsidR="00F85C6F">
              <w:rPr>
                <w:noProof/>
                <w:webHidden/>
              </w:rPr>
              <w:tab/>
            </w:r>
            <w:r w:rsidR="00F85C6F">
              <w:rPr>
                <w:noProof/>
                <w:webHidden/>
              </w:rPr>
              <w:fldChar w:fldCharType="begin"/>
            </w:r>
            <w:r w:rsidR="00F85C6F">
              <w:rPr>
                <w:noProof/>
                <w:webHidden/>
              </w:rPr>
              <w:instrText xml:space="preserve"> PAGEREF _Toc78197367 \h </w:instrText>
            </w:r>
            <w:r w:rsidR="00F85C6F">
              <w:rPr>
                <w:noProof/>
                <w:webHidden/>
              </w:rPr>
            </w:r>
            <w:r w:rsidR="00F85C6F">
              <w:rPr>
                <w:noProof/>
                <w:webHidden/>
              </w:rPr>
              <w:fldChar w:fldCharType="separate"/>
            </w:r>
            <w:r w:rsidR="001E37F1">
              <w:rPr>
                <w:noProof/>
                <w:webHidden/>
              </w:rPr>
              <w:t>30</w:t>
            </w:r>
            <w:r w:rsidR="00F85C6F">
              <w:rPr>
                <w:noProof/>
                <w:webHidden/>
              </w:rPr>
              <w:fldChar w:fldCharType="end"/>
            </w:r>
          </w:hyperlink>
        </w:p>
        <w:p w14:paraId="5BA24849" w14:textId="06C1153B"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68" w:history="1">
            <w:r w:rsidR="00F85C6F" w:rsidRPr="001C4D91">
              <w:rPr>
                <w:rStyle w:val="Hyperlink"/>
                <w:noProof/>
              </w:rPr>
              <w:t>Ethical consideration</w:t>
            </w:r>
            <w:r w:rsidR="00F85C6F">
              <w:rPr>
                <w:noProof/>
                <w:webHidden/>
              </w:rPr>
              <w:tab/>
            </w:r>
            <w:r w:rsidR="00F85C6F">
              <w:rPr>
                <w:noProof/>
                <w:webHidden/>
              </w:rPr>
              <w:fldChar w:fldCharType="begin"/>
            </w:r>
            <w:r w:rsidR="00F85C6F">
              <w:rPr>
                <w:noProof/>
                <w:webHidden/>
              </w:rPr>
              <w:instrText xml:space="preserve"> PAGEREF _Toc78197368 \h </w:instrText>
            </w:r>
            <w:r w:rsidR="00F85C6F">
              <w:rPr>
                <w:noProof/>
                <w:webHidden/>
              </w:rPr>
            </w:r>
            <w:r w:rsidR="00F85C6F">
              <w:rPr>
                <w:noProof/>
                <w:webHidden/>
              </w:rPr>
              <w:fldChar w:fldCharType="separate"/>
            </w:r>
            <w:r w:rsidR="001E37F1">
              <w:rPr>
                <w:noProof/>
                <w:webHidden/>
              </w:rPr>
              <w:t>30</w:t>
            </w:r>
            <w:r w:rsidR="00F85C6F">
              <w:rPr>
                <w:noProof/>
                <w:webHidden/>
              </w:rPr>
              <w:fldChar w:fldCharType="end"/>
            </w:r>
          </w:hyperlink>
        </w:p>
        <w:p w14:paraId="7BBC096F" w14:textId="284BEA52" w:rsidR="00F85C6F" w:rsidRDefault="00CF42F1">
          <w:pPr>
            <w:pStyle w:val="TOC1"/>
            <w:tabs>
              <w:tab w:val="right" w:leader="dot" w:pos="8296"/>
            </w:tabs>
            <w:rPr>
              <w:rFonts w:asciiTheme="minorHAnsi" w:eastAsiaTheme="minorEastAsia" w:hAnsiTheme="minorHAnsi" w:cstheme="minorBidi"/>
              <w:noProof/>
              <w:color w:val="auto"/>
              <w:sz w:val="22"/>
            </w:rPr>
          </w:pPr>
          <w:hyperlink w:anchor="_Toc78197369" w:history="1">
            <w:r w:rsidR="00F85C6F" w:rsidRPr="001C4D91">
              <w:rPr>
                <w:rStyle w:val="Hyperlink"/>
                <w:noProof/>
              </w:rPr>
              <w:t>CHAPTER FOUR</w:t>
            </w:r>
            <w:r w:rsidR="00F85C6F">
              <w:rPr>
                <w:noProof/>
                <w:webHidden/>
              </w:rPr>
              <w:tab/>
            </w:r>
            <w:r w:rsidR="00F85C6F">
              <w:rPr>
                <w:noProof/>
                <w:webHidden/>
              </w:rPr>
              <w:fldChar w:fldCharType="begin"/>
            </w:r>
            <w:r w:rsidR="00F85C6F">
              <w:rPr>
                <w:noProof/>
                <w:webHidden/>
              </w:rPr>
              <w:instrText xml:space="preserve"> PAGEREF _Toc78197369 \h </w:instrText>
            </w:r>
            <w:r w:rsidR="00F85C6F">
              <w:rPr>
                <w:noProof/>
                <w:webHidden/>
              </w:rPr>
            </w:r>
            <w:r w:rsidR="00F85C6F">
              <w:rPr>
                <w:noProof/>
                <w:webHidden/>
              </w:rPr>
              <w:fldChar w:fldCharType="separate"/>
            </w:r>
            <w:r w:rsidR="001E37F1">
              <w:rPr>
                <w:noProof/>
                <w:webHidden/>
              </w:rPr>
              <w:t>32</w:t>
            </w:r>
            <w:r w:rsidR="00F85C6F">
              <w:rPr>
                <w:noProof/>
                <w:webHidden/>
              </w:rPr>
              <w:fldChar w:fldCharType="end"/>
            </w:r>
          </w:hyperlink>
        </w:p>
        <w:p w14:paraId="77C2DD42" w14:textId="70AAC7A1" w:rsidR="00F85C6F" w:rsidRDefault="00CF42F1">
          <w:pPr>
            <w:pStyle w:val="TOC1"/>
            <w:tabs>
              <w:tab w:val="right" w:leader="dot" w:pos="8296"/>
            </w:tabs>
            <w:rPr>
              <w:rFonts w:asciiTheme="minorHAnsi" w:eastAsiaTheme="minorEastAsia" w:hAnsiTheme="minorHAnsi" w:cstheme="minorBidi"/>
              <w:noProof/>
              <w:color w:val="auto"/>
              <w:sz w:val="22"/>
            </w:rPr>
          </w:pPr>
          <w:hyperlink w:anchor="_Toc78197370" w:history="1">
            <w:r w:rsidR="00F85C6F" w:rsidRPr="001C4D91">
              <w:rPr>
                <w:rStyle w:val="Hyperlink"/>
                <w:noProof/>
              </w:rPr>
              <w:t>PRESENTATION OF THE FINDINGS, ANALYSIS AND INTERPRETATION</w:t>
            </w:r>
            <w:r w:rsidR="00F85C6F">
              <w:rPr>
                <w:noProof/>
                <w:webHidden/>
              </w:rPr>
              <w:tab/>
            </w:r>
            <w:r w:rsidR="00F85C6F">
              <w:rPr>
                <w:noProof/>
                <w:webHidden/>
              </w:rPr>
              <w:fldChar w:fldCharType="begin"/>
            </w:r>
            <w:r w:rsidR="00F85C6F">
              <w:rPr>
                <w:noProof/>
                <w:webHidden/>
              </w:rPr>
              <w:instrText xml:space="preserve"> PAGEREF _Toc78197370 \h </w:instrText>
            </w:r>
            <w:r w:rsidR="00F85C6F">
              <w:rPr>
                <w:noProof/>
                <w:webHidden/>
              </w:rPr>
            </w:r>
            <w:r w:rsidR="00F85C6F">
              <w:rPr>
                <w:noProof/>
                <w:webHidden/>
              </w:rPr>
              <w:fldChar w:fldCharType="separate"/>
            </w:r>
            <w:r w:rsidR="001E37F1">
              <w:rPr>
                <w:noProof/>
                <w:webHidden/>
              </w:rPr>
              <w:t>32</w:t>
            </w:r>
            <w:r w:rsidR="00F85C6F">
              <w:rPr>
                <w:noProof/>
                <w:webHidden/>
              </w:rPr>
              <w:fldChar w:fldCharType="end"/>
            </w:r>
          </w:hyperlink>
        </w:p>
        <w:p w14:paraId="09AF2996" w14:textId="7A4366A3"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71" w:history="1">
            <w:r w:rsidR="00F85C6F" w:rsidRPr="001C4D91">
              <w:rPr>
                <w:rStyle w:val="Hyperlink"/>
                <w:noProof/>
              </w:rPr>
              <w:t>Introduction</w:t>
            </w:r>
            <w:r w:rsidR="00F85C6F">
              <w:rPr>
                <w:noProof/>
                <w:webHidden/>
              </w:rPr>
              <w:tab/>
            </w:r>
            <w:r w:rsidR="00F85C6F">
              <w:rPr>
                <w:noProof/>
                <w:webHidden/>
              </w:rPr>
              <w:fldChar w:fldCharType="begin"/>
            </w:r>
            <w:r w:rsidR="00F85C6F">
              <w:rPr>
                <w:noProof/>
                <w:webHidden/>
              </w:rPr>
              <w:instrText xml:space="preserve"> PAGEREF _Toc78197371 \h </w:instrText>
            </w:r>
            <w:r w:rsidR="00F85C6F">
              <w:rPr>
                <w:noProof/>
                <w:webHidden/>
              </w:rPr>
            </w:r>
            <w:r w:rsidR="00F85C6F">
              <w:rPr>
                <w:noProof/>
                <w:webHidden/>
              </w:rPr>
              <w:fldChar w:fldCharType="separate"/>
            </w:r>
            <w:r w:rsidR="001E37F1">
              <w:rPr>
                <w:noProof/>
                <w:webHidden/>
              </w:rPr>
              <w:t>32</w:t>
            </w:r>
            <w:r w:rsidR="00F85C6F">
              <w:rPr>
                <w:noProof/>
                <w:webHidden/>
              </w:rPr>
              <w:fldChar w:fldCharType="end"/>
            </w:r>
          </w:hyperlink>
        </w:p>
        <w:p w14:paraId="1FDB15AB" w14:textId="5F64BD7A"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72" w:history="1">
            <w:r w:rsidR="00F85C6F" w:rsidRPr="001C4D91">
              <w:rPr>
                <w:rStyle w:val="Hyperlink"/>
                <w:noProof/>
              </w:rPr>
              <w:t>Socio-demographic characteristics</w:t>
            </w:r>
            <w:r w:rsidR="00F85C6F">
              <w:rPr>
                <w:noProof/>
                <w:webHidden/>
              </w:rPr>
              <w:tab/>
            </w:r>
            <w:r w:rsidR="00F85C6F">
              <w:rPr>
                <w:noProof/>
                <w:webHidden/>
              </w:rPr>
              <w:fldChar w:fldCharType="begin"/>
            </w:r>
            <w:r w:rsidR="00F85C6F">
              <w:rPr>
                <w:noProof/>
                <w:webHidden/>
              </w:rPr>
              <w:instrText xml:space="preserve"> PAGEREF _Toc78197372 \h </w:instrText>
            </w:r>
            <w:r w:rsidR="00F85C6F">
              <w:rPr>
                <w:noProof/>
                <w:webHidden/>
              </w:rPr>
            </w:r>
            <w:r w:rsidR="00F85C6F">
              <w:rPr>
                <w:noProof/>
                <w:webHidden/>
              </w:rPr>
              <w:fldChar w:fldCharType="separate"/>
            </w:r>
            <w:r w:rsidR="001E37F1">
              <w:rPr>
                <w:noProof/>
                <w:webHidden/>
              </w:rPr>
              <w:t>32</w:t>
            </w:r>
            <w:r w:rsidR="00F85C6F">
              <w:rPr>
                <w:noProof/>
                <w:webHidden/>
              </w:rPr>
              <w:fldChar w:fldCharType="end"/>
            </w:r>
          </w:hyperlink>
        </w:p>
        <w:p w14:paraId="32DB011C" w14:textId="61962172"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73" w:history="1">
            <w:r w:rsidR="00F85C6F" w:rsidRPr="001C4D91">
              <w:rPr>
                <w:rStyle w:val="Hyperlink"/>
                <w:noProof/>
              </w:rPr>
              <w:t>Research Objective 1: Financial preparedness and loan repayment</w:t>
            </w:r>
            <w:r w:rsidR="00F85C6F">
              <w:rPr>
                <w:noProof/>
                <w:webHidden/>
              </w:rPr>
              <w:tab/>
            </w:r>
            <w:r w:rsidR="00F85C6F">
              <w:rPr>
                <w:noProof/>
                <w:webHidden/>
              </w:rPr>
              <w:fldChar w:fldCharType="begin"/>
            </w:r>
            <w:r w:rsidR="00F85C6F">
              <w:rPr>
                <w:noProof/>
                <w:webHidden/>
              </w:rPr>
              <w:instrText xml:space="preserve"> PAGEREF _Toc78197373 \h </w:instrText>
            </w:r>
            <w:r w:rsidR="00F85C6F">
              <w:rPr>
                <w:noProof/>
                <w:webHidden/>
              </w:rPr>
            </w:r>
            <w:r w:rsidR="00F85C6F">
              <w:rPr>
                <w:noProof/>
                <w:webHidden/>
              </w:rPr>
              <w:fldChar w:fldCharType="separate"/>
            </w:r>
            <w:r w:rsidR="001E37F1">
              <w:rPr>
                <w:noProof/>
                <w:webHidden/>
              </w:rPr>
              <w:t>35</w:t>
            </w:r>
            <w:r w:rsidR="00F85C6F">
              <w:rPr>
                <w:noProof/>
                <w:webHidden/>
              </w:rPr>
              <w:fldChar w:fldCharType="end"/>
            </w:r>
          </w:hyperlink>
        </w:p>
        <w:p w14:paraId="16C66DA9" w14:textId="7EAF7D1D"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74" w:history="1">
            <w:r w:rsidR="00F85C6F" w:rsidRPr="001C4D91">
              <w:rPr>
                <w:rStyle w:val="Hyperlink"/>
                <w:noProof/>
              </w:rPr>
              <w:t>Research Objective 2: Debt management skills and loan repayment</w:t>
            </w:r>
            <w:r w:rsidR="00F85C6F">
              <w:rPr>
                <w:noProof/>
                <w:webHidden/>
              </w:rPr>
              <w:tab/>
            </w:r>
            <w:r w:rsidR="00F85C6F">
              <w:rPr>
                <w:noProof/>
                <w:webHidden/>
              </w:rPr>
              <w:fldChar w:fldCharType="begin"/>
            </w:r>
            <w:r w:rsidR="00F85C6F">
              <w:rPr>
                <w:noProof/>
                <w:webHidden/>
              </w:rPr>
              <w:instrText xml:space="preserve"> PAGEREF _Toc78197374 \h </w:instrText>
            </w:r>
            <w:r w:rsidR="00F85C6F">
              <w:rPr>
                <w:noProof/>
                <w:webHidden/>
              </w:rPr>
            </w:r>
            <w:r w:rsidR="00F85C6F">
              <w:rPr>
                <w:noProof/>
                <w:webHidden/>
              </w:rPr>
              <w:fldChar w:fldCharType="separate"/>
            </w:r>
            <w:r w:rsidR="001E37F1">
              <w:rPr>
                <w:noProof/>
                <w:webHidden/>
              </w:rPr>
              <w:t>43</w:t>
            </w:r>
            <w:r w:rsidR="00F85C6F">
              <w:rPr>
                <w:noProof/>
                <w:webHidden/>
              </w:rPr>
              <w:fldChar w:fldCharType="end"/>
            </w:r>
          </w:hyperlink>
        </w:p>
        <w:p w14:paraId="5569A1BE" w14:textId="4B847968"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75" w:history="1">
            <w:r w:rsidR="00F85C6F" w:rsidRPr="001C4D91">
              <w:rPr>
                <w:rStyle w:val="Hyperlink"/>
                <w:noProof/>
              </w:rPr>
              <w:t>Research Objective 3: Financial literacy and loan repayment</w:t>
            </w:r>
            <w:r w:rsidR="00F85C6F">
              <w:rPr>
                <w:noProof/>
                <w:webHidden/>
              </w:rPr>
              <w:tab/>
            </w:r>
            <w:r w:rsidR="00F85C6F">
              <w:rPr>
                <w:noProof/>
                <w:webHidden/>
              </w:rPr>
              <w:fldChar w:fldCharType="begin"/>
            </w:r>
            <w:r w:rsidR="00F85C6F">
              <w:rPr>
                <w:noProof/>
                <w:webHidden/>
              </w:rPr>
              <w:instrText xml:space="preserve"> PAGEREF _Toc78197375 \h </w:instrText>
            </w:r>
            <w:r w:rsidR="00F85C6F">
              <w:rPr>
                <w:noProof/>
                <w:webHidden/>
              </w:rPr>
            </w:r>
            <w:r w:rsidR="00F85C6F">
              <w:rPr>
                <w:noProof/>
                <w:webHidden/>
              </w:rPr>
              <w:fldChar w:fldCharType="separate"/>
            </w:r>
            <w:r w:rsidR="001E37F1">
              <w:rPr>
                <w:noProof/>
                <w:webHidden/>
              </w:rPr>
              <w:t>48</w:t>
            </w:r>
            <w:r w:rsidR="00F85C6F">
              <w:rPr>
                <w:noProof/>
                <w:webHidden/>
              </w:rPr>
              <w:fldChar w:fldCharType="end"/>
            </w:r>
          </w:hyperlink>
        </w:p>
        <w:p w14:paraId="506EDC73" w14:textId="0D958A91"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76" w:history="1">
            <w:r w:rsidR="00F85C6F" w:rsidRPr="001C4D91">
              <w:rPr>
                <w:rStyle w:val="Hyperlink"/>
                <w:noProof/>
              </w:rPr>
              <w:t>Research Objective 4: Financial behavior</w:t>
            </w:r>
            <w:r w:rsidR="00F85C6F">
              <w:rPr>
                <w:noProof/>
                <w:webHidden/>
              </w:rPr>
              <w:tab/>
            </w:r>
            <w:r w:rsidR="00F85C6F">
              <w:rPr>
                <w:noProof/>
                <w:webHidden/>
              </w:rPr>
              <w:fldChar w:fldCharType="begin"/>
            </w:r>
            <w:r w:rsidR="00F85C6F">
              <w:rPr>
                <w:noProof/>
                <w:webHidden/>
              </w:rPr>
              <w:instrText xml:space="preserve"> PAGEREF _Toc78197376 \h </w:instrText>
            </w:r>
            <w:r w:rsidR="00F85C6F">
              <w:rPr>
                <w:noProof/>
                <w:webHidden/>
              </w:rPr>
            </w:r>
            <w:r w:rsidR="00F85C6F">
              <w:rPr>
                <w:noProof/>
                <w:webHidden/>
              </w:rPr>
              <w:fldChar w:fldCharType="separate"/>
            </w:r>
            <w:r w:rsidR="001E37F1">
              <w:rPr>
                <w:noProof/>
                <w:webHidden/>
              </w:rPr>
              <w:t>52</w:t>
            </w:r>
            <w:r w:rsidR="00F85C6F">
              <w:rPr>
                <w:noProof/>
                <w:webHidden/>
              </w:rPr>
              <w:fldChar w:fldCharType="end"/>
            </w:r>
          </w:hyperlink>
        </w:p>
        <w:p w14:paraId="480C0D3B" w14:textId="181A7207"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77" w:history="1">
            <w:r w:rsidR="00F85C6F" w:rsidRPr="001C4D91">
              <w:rPr>
                <w:rStyle w:val="Hyperlink"/>
                <w:noProof/>
              </w:rPr>
              <w:t>Discussion of the findings</w:t>
            </w:r>
            <w:r w:rsidR="00F85C6F">
              <w:rPr>
                <w:noProof/>
                <w:webHidden/>
              </w:rPr>
              <w:tab/>
            </w:r>
            <w:r w:rsidR="00F85C6F">
              <w:rPr>
                <w:noProof/>
                <w:webHidden/>
              </w:rPr>
              <w:fldChar w:fldCharType="begin"/>
            </w:r>
            <w:r w:rsidR="00F85C6F">
              <w:rPr>
                <w:noProof/>
                <w:webHidden/>
              </w:rPr>
              <w:instrText xml:space="preserve"> PAGEREF _Toc78197377 \h </w:instrText>
            </w:r>
            <w:r w:rsidR="00F85C6F">
              <w:rPr>
                <w:noProof/>
                <w:webHidden/>
              </w:rPr>
            </w:r>
            <w:r w:rsidR="00F85C6F">
              <w:rPr>
                <w:noProof/>
                <w:webHidden/>
              </w:rPr>
              <w:fldChar w:fldCharType="separate"/>
            </w:r>
            <w:r w:rsidR="001E37F1">
              <w:rPr>
                <w:noProof/>
                <w:webHidden/>
              </w:rPr>
              <w:t>55</w:t>
            </w:r>
            <w:r w:rsidR="00F85C6F">
              <w:rPr>
                <w:noProof/>
                <w:webHidden/>
              </w:rPr>
              <w:fldChar w:fldCharType="end"/>
            </w:r>
          </w:hyperlink>
        </w:p>
        <w:p w14:paraId="11646807" w14:textId="7AE9EE71" w:rsidR="00F85C6F" w:rsidRDefault="00CF42F1">
          <w:pPr>
            <w:pStyle w:val="TOC1"/>
            <w:tabs>
              <w:tab w:val="right" w:leader="dot" w:pos="8296"/>
            </w:tabs>
            <w:rPr>
              <w:rFonts w:asciiTheme="minorHAnsi" w:eastAsiaTheme="minorEastAsia" w:hAnsiTheme="minorHAnsi" w:cstheme="minorBidi"/>
              <w:noProof/>
              <w:color w:val="auto"/>
              <w:sz w:val="22"/>
            </w:rPr>
          </w:pPr>
          <w:hyperlink w:anchor="_Toc78197378" w:history="1">
            <w:r w:rsidR="00F85C6F" w:rsidRPr="001C4D91">
              <w:rPr>
                <w:rStyle w:val="Hyperlink"/>
                <w:noProof/>
              </w:rPr>
              <w:t>CHAPTER FIVE</w:t>
            </w:r>
            <w:r w:rsidR="00F85C6F">
              <w:rPr>
                <w:noProof/>
                <w:webHidden/>
              </w:rPr>
              <w:tab/>
            </w:r>
            <w:r w:rsidR="00F85C6F">
              <w:rPr>
                <w:noProof/>
                <w:webHidden/>
              </w:rPr>
              <w:fldChar w:fldCharType="begin"/>
            </w:r>
            <w:r w:rsidR="00F85C6F">
              <w:rPr>
                <w:noProof/>
                <w:webHidden/>
              </w:rPr>
              <w:instrText xml:space="preserve"> PAGEREF _Toc78197378 \h </w:instrText>
            </w:r>
            <w:r w:rsidR="00F85C6F">
              <w:rPr>
                <w:noProof/>
                <w:webHidden/>
              </w:rPr>
            </w:r>
            <w:r w:rsidR="00F85C6F">
              <w:rPr>
                <w:noProof/>
                <w:webHidden/>
              </w:rPr>
              <w:fldChar w:fldCharType="separate"/>
            </w:r>
            <w:r w:rsidR="001E37F1">
              <w:rPr>
                <w:noProof/>
                <w:webHidden/>
              </w:rPr>
              <w:t>59</w:t>
            </w:r>
            <w:r w:rsidR="00F85C6F">
              <w:rPr>
                <w:noProof/>
                <w:webHidden/>
              </w:rPr>
              <w:fldChar w:fldCharType="end"/>
            </w:r>
          </w:hyperlink>
        </w:p>
        <w:p w14:paraId="53F794FB" w14:textId="2DAA2D9B" w:rsidR="00F85C6F" w:rsidRDefault="00CF42F1">
          <w:pPr>
            <w:pStyle w:val="TOC1"/>
            <w:tabs>
              <w:tab w:val="right" w:leader="dot" w:pos="8296"/>
            </w:tabs>
            <w:rPr>
              <w:rFonts w:asciiTheme="minorHAnsi" w:eastAsiaTheme="minorEastAsia" w:hAnsiTheme="minorHAnsi" w:cstheme="minorBidi"/>
              <w:noProof/>
              <w:color w:val="auto"/>
              <w:sz w:val="22"/>
            </w:rPr>
          </w:pPr>
          <w:hyperlink w:anchor="_Toc78197379" w:history="1">
            <w:r w:rsidR="00F85C6F" w:rsidRPr="001C4D91">
              <w:rPr>
                <w:rStyle w:val="Hyperlink"/>
                <w:noProof/>
              </w:rPr>
              <w:t>SUMMARY, CONCLUSIONS AND RECOMMENDATIONS</w:t>
            </w:r>
            <w:r w:rsidR="00F85C6F">
              <w:rPr>
                <w:noProof/>
                <w:webHidden/>
              </w:rPr>
              <w:tab/>
            </w:r>
            <w:r w:rsidR="00F85C6F">
              <w:rPr>
                <w:noProof/>
                <w:webHidden/>
              </w:rPr>
              <w:fldChar w:fldCharType="begin"/>
            </w:r>
            <w:r w:rsidR="00F85C6F">
              <w:rPr>
                <w:noProof/>
                <w:webHidden/>
              </w:rPr>
              <w:instrText xml:space="preserve"> PAGEREF _Toc78197379 \h </w:instrText>
            </w:r>
            <w:r w:rsidR="00F85C6F">
              <w:rPr>
                <w:noProof/>
                <w:webHidden/>
              </w:rPr>
            </w:r>
            <w:r w:rsidR="00F85C6F">
              <w:rPr>
                <w:noProof/>
                <w:webHidden/>
              </w:rPr>
              <w:fldChar w:fldCharType="separate"/>
            </w:r>
            <w:r w:rsidR="001E37F1">
              <w:rPr>
                <w:noProof/>
                <w:webHidden/>
              </w:rPr>
              <w:t>59</w:t>
            </w:r>
            <w:r w:rsidR="00F85C6F">
              <w:rPr>
                <w:noProof/>
                <w:webHidden/>
              </w:rPr>
              <w:fldChar w:fldCharType="end"/>
            </w:r>
          </w:hyperlink>
        </w:p>
        <w:p w14:paraId="5C1B431D" w14:textId="634C98DB"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80" w:history="1">
            <w:r w:rsidR="00F85C6F" w:rsidRPr="001C4D91">
              <w:rPr>
                <w:rStyle w:val="Hyperlink"/>
                <w:noProof/>
              </w:rPr>
              <w:t>Introduction</w:t>
            </w:r>
            <w:r w:rsidR="00F85C6F">
              <w:rPr>
                <w:noProof/>
                <w:webHidden/>
              </w:rPr>
              <w:tab/>
            </w:r>
            <w:r w:rsidR="00F85C6F">
              <w:rPr>
                <w:noProof/>
                <w:webHidden/>
              </w:rPr>
              <w:fldChar w:fldCharType="begin"/>
            </w:r>
            <w:r w:rsidR="00F85C6F">
              <w:rPr>
                <w:noProof/>
                <w:webHidden/>
              </w:rPr>
              <w:instrText xml:space="preserve"> PAGEREF _Toc78197380 \h </w:instrText>
            </w:r>
            <w:r w:rsidR="00F85C6F">
              <w:rPr>
                <w:noProof/>
                <w:webHidden/>
              </w:rPr>
            </w:r>
            <w:r w:rsidR="00F85C6F">
              <w:rPr>
                <w:noProof/>
                <w:webHidden/>
              </w:rPr>
              <w:fldChar w:fldCharType="separate"/>
            </w:r>
            <w:r w:rsidR="001E37F1">
              <w:rPr>
                <w:noProof/>
                <w:webHidden/>
              </w:rPr>
              <w:t>59</w:t>
            </w:r>
            <w:r w:rsidR="00F85C6F">
              <w:rPr>
                <w:noProof/>
                <w:webHidden/>
              </w:rPr>
              <w:fldChar w:fldCharType="end"/>
            </w:r>
          </w:hyperlink>
        </w:p>
        <w:p w14:paraId="1CEA98E3" w14:textId="2D5992C3"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81" w:history="1">
            <w:r w:rsidR="00F85C6F" w:rsidRPr="001C4D91">
              <w:rPr>
                <w:rStyle w:val="Hyperlink"/>
                <w:noProof/>
              </w:rPr>
              <w:t>Summary of the findings</w:t>
            </w:r>
            <w:r w:rsidR="00F85C6F">
              <w:rPr>
                <w:noProof/>
                <w:webHidden/>
              </w:rPr>
              <w:tab/>
            </w:r>
            <w:r w:rsidR="00F85C6F">
              <w:rPr>
                <w:noProof/>
                <w:webHidden/>
              </w:rPr>
              <w:fldChar w:fldCharType="begin"/>
            </w:r>
            <w:r w:rsidR="00F85C6F">
              <w:rPr>
                <w:noProof/>
                <w:webHidden/>
              </w:rPr>
              <w:instrText xml:space="preserve"> PAGEREF _Toc78197381 \h </w:instrText>
            </w:r>
            <w:r w:rsidR="00F85C6F">
              <w:rPr>
                <w:noProof/>
                <w:webHidden/>
              </w:rPr>
            </w:r>
            <w:r w:rsidR="00F85C6F">
              <w:rPr>
                <w:noProof/>
                <w:webHidden/>
              </w:rPr>
              <w:fldChar w:fldCharType="separate"/>
            </w:r>
            <w:r w:rsidR="001E37F1">
              <w:rPr>
                <w:noProof/>
                <w:webHidden/>
              </w:rPr>
              <w:t>59</w:t>
            </w:r>
            <w:r w:rsidR="00F85C6F">
              <w:rPr>
                <w:noProof/>
                <w:webHidden/>
              </w:rPr>
              <w:fldChar w:fldCharType="end"/>
            </w:r>
          </w:hyperlink>
        </w:p>
        <w:p w14:paraId="6EF7FEC6" w14:textId="6158DAF8"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82" w:history="1">
            <w:r w:rsidR="00F85C6F" w:rsidRPr="001C4D91">
              <w:rPr>
                <w:rStyle w:val="Hyperlink"/>
                <w:noProof/>
              </w:rPr>
              <w:t>Conclusion</w:t>
            </w:r>
            <w:r w:rsidR="00F85C6F">
              <w:rPr>
                <w:noProof/>
                <w:webHidden/>
              </w:rPr>
              <w:tab/>
            </w:r>
            <w:r w:rsidR="00F85C6F">
              <w:rPr>
                <w:noProof/>
                <w:webHidden/>
              </w:rPr>
              <w:fldChar w:fldCharType="begin"/>
            </w:r>
            <w:r w:rsidR="00F85C6F">
              <w:rPr>
                <w:noProof/>
                <w:webHidden/>
              </w:rPr>
              <w:instrText xml:space="preserve"> PAGEREF _Toc78197382 \h </w:instrText>
            </w:r>
            <w:r w:rsidR="00F85C6F">
              <w:rPr>
                <w:noProof/>
                <w:webHidden/>
              </w:rPr>
            </w:r>
            <w:r w:rsidR="00F85C6F">
              <w:rPr>
                <w:noProof/>
                <w:webHidden/>
              </w:rPr>
              <w:fldChar w:fldCharType="separate"/>
            </w:r>
            <w:r w:rsidR="001E37F1">
              <w:rPr>
                <w:noProof/>
                <w:webHidden/>
              </w:rPr>
              <w:t>60</w:t>
            </w:r>
            <w:r w:rsidR="00F85C6F">
              <w:rPr>
                <w:noProof/>
                <w:webHidden/>
              </w:rPr>
              <w:fldChar w:fldCharType="end"/>
            </w:r>
          </w:hyperlink>
        </w:p>
        <w:p w14:paraId="3AF5E89E" w14:textId="189F4B2F"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83" w:history="1">
            <w:r w:rsidR="00F85C6F" w:rsidRPr="001C4D91">
              <w:rPr>
                <w:rStyle w:val="Hyperlink"/>
                <w:noProof/>
              </w:rPr>
              <w:t>Recommendations</w:t>
            </w:r>
            <w:r w:rsidR="00F85C6F">
              <w:rPr>
                <w:noProof/>
                <w:webHidden/>
              </w:rPr>
              <w:tab/>
            </w:r>
            <w:r w:rsidR="00F85C6F">
              <w:rPr>
                <w:noProof/>
                <w:webHidden/>
              </w:rPr>
              <w:fldChar w:fldCharType="begin"/>
            </w:r>
            <w:r w:rsidR="00F85C6F">
              <w:rPr>
                <w:noProof/>
                <w:webHidden/>
              </w:rPr>
              <w:instrText xml:space="preserve"> PAGEREF _Toc78197383 \h </w:instrText>
            </w:r>
            <w:r w:rsidR="00F85C6F">
              <w:rPr>
                <w:noProof/>
                <w:webHidden/>
              </w:rPr>
            </w:r>
            <w:r w:rsidR="00F85C6F">
              <w:rPr>
                <w:noProof/>
                <w:webHidden/>
              </w:rPr>
              <w:fldChar w:fldCharType="separate"/>
            </w:r>
            <w:r w:rsidR="001E37F1">
              <w:rPr>
                <w:noProof/>
                <w:webHidden/>
              </w:rPr>
              <w:t>62</w:t>
            </w:r>
            <w:r w:rsidR="00F85C6F">
              <w:rPr>
                <w:noProof/>
                <w:webHidden/>
              </w:rPr>
              <w:fldChar w:fldCharType="end"/>
            </w:r>
          </w:hyperlink>
        </w:p>
        <w:p w14:paraId="06E9C474" w14:textId="4881E763"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84" w:history="1">
            <w:r w:rsidR="00F85C6F" w:rsidRPr="001C4D91">
              <w:rPr>
                <w:rStyle w:val="Hyperlink"/>
                <w:noProof/>
              </w:rPr>
              <w:t>Limitations of the study</w:t>
            </w:r>
            <w:r w:rsidR="00F85C6F">
              <w:rPr>
                <w:noProof/>
                <w:webHidden/>
              </w:rPr>
              <w:tab/>
            </w:r>
            <w:r w:rsidR="00F85C6F">
              <w:rPr>
                <w:noProof/>
                <w:webHidden/>
              </w:rPr>
              <w:fldChar w:fldCharType="begin"/>
            </w:r>
            <w:r w:rsidR="00F85C6F">
              <w:rPr>
                <w:noProof/>
                <w:webHidden/>
              </w:rPr>
              <w:instrText xml:space="preserve"> PAGEREF _Toc78197384 \h </w:instrText>
            </w:r>
            <w:r w:rsidR="00F85C6F">
              <w:rPr>
                <w:noProof/>
                <w:webHidden/>
              </w:rPr>
            </w:r>
            <w:r w:rsidR="00F85C6F">
              <w:rPr>
                <w:noProof/>
                <w:webHidden/>
              </w:rPr>
              <w:fldChar w:fldCharType="separate"/>
            </w:r>
            <w:r w:rsidR="001E37F1">
              <w:rPr>
                <w:noProof/>
                <w:webHidden/>
              </w:rPr>
              <w:t>63</w:t>
            </w:r>
            <w:r w:rsidR="00F85C6F">
              <w:rPr>
                <w:noProof/>
                <w:webHidden/>
              </w:rPr>
              <w:fldChar w:fldCharType="end"/>
            </w:r>
          </w:hyperlink>
        </w:p>
        <w:p w14:paraId="51223B74" w14:textId="40E589AD" w:rsidR="00F85C6F" w:rsidRDefault="00CF42F1">
          <w:pPr>
            <w:pStyle w:val="TOC2"/>
            <w:tabs>
              <w:tab w:val="right" w:leader="dot" w:pos="8296"/>
            </w:tabs>
            <w:rPr>
              <w:rFonts w:asciiTheme="minorHAnsi" w:eastAsiaTheme="minorEastAsia" w:hAnsiTheme="minorHAnsi" w:cstheme="minorBidi"/>
              <w:noProof/>
              <w:color w:val="auto"/>
              <w:sz w:val="22"/>
            </w:rPr>
          </w:pPr>
          <w:hyperlink w:anchor="_Toc78197385" w:history="1">
            <w:r w:rsidR="00F85C6F" w:rsidRPr="001C4D91">
              <w:rPr>
                <w:rStyle w:val="Hyperlink"/>
                <w:noProof/>
              </w:rPr>
              <w:t>Recommendations for further research</w:t>
            </w:r>
            <w:r w:rsidR="00F85C6F">
              <w:rPr>
                <w:noProof/>
                <w:webHidden/>
              </w:rPr>
              <w:tab/>
            </w:r>
            <w:r w:rsidR="00F85C6F">
              <w:rPr>
                <w:noProof/>
                <w:webHidden/>
              </w:rPr>
              <w:fldChar w:fldCharType="begin"/>
            </w:r>
            <w:r w:rsidR="00F85C6F">
              <w:rPr>
                <w:noProof/>
                <w:webHidden/>
              </w:rPr>
              <w:instrText xml:space="preserve"> PAGEREF _Toc78197385 \h </w:instrText>
            </w:r>
            <w:r w:rsidR="00F85C6F">
              <w:rPr>
                <w:noProof/>
                <w:webHidden/>
              </w:rPr>
            </w:r>
            <w:r w:rsidR="00F85C6F">
              <w:rPr>
                <w:noProof/>
                <w:webHidden/>
              </w:rPr>
              <w:fldChar w:fldCharType="separate"/>
            </w:r>
            <w:r w:rsidR="001E37F1">
              <w:rPr>
                <w:noProof/>
                <w:webHidden/>
              </w:rPr>
              <w:t>63</w:t>
            </w:r>
            <w:r w:rsidR="00F85C6F">
              <w:rPr>
                <w:noProof/>
                <w:webHidden/>
              </w:rPr>
              <w:fldChar w:fldCharType="end"/>
            </w:r>
          </w:hyperlink>
        </w:p>
        <w:p w14:paraId="294FBC84" w14:textId="5D15588E" w:rsidR="00F85C6F" w:rsidRDefault="00CF42F1">
          <w:pPr>
            <w:pStyle w:val="TOC1"/>
            <w:tabs>
              <w:tab w:val="right" w:leader="dot" w:pos="8296"/>
            </w:tabs>
            <w:rPr>
              <w:rFonts w:asciiTheme="minorHAnsi" w:eastAsiaTheme="minorEastAsia" w:hAnsiTheme="minorHAnsi" w:cstheme="minorBidi"/>
              <w:noProof/>
              <w:color w:val="auto"/>
              <w:sz w:val="22"/>
            </w:rPr>
          </w:pPr>
          <w:hyperlink w:anchor="_Toc78197386" w:history="1">
            <w:r w:rsidR="00F85C6F" w:rsidRPr="001C4D91">
              <w:rPr>
                <w:rStyle w:val="Hyperlink"/>
                <w:noProof/>
              </w:rPr>
              <w:t>REFERENCES</w:t>
            </w:r>
            <w:r w:rsidR="00F85C6F">
              <w:rPr>
                <w:noProof/>
                <w:webHidden/>
              </w:rPr>
              <w:tab/>
            </w:r>
            <w:r w:rsidR="00F85C6F">
              <w:rPr>
                <w:noProof/>
                <w:webHidden/>
              </w:rPr>
              <w:fldChar w:fldCharType="begin"/>
            </w:r>
            <w:r w:rsidR="00F85C6F">
              <w:rPr>
                <w:noProof/>
                <w:webHidden/>
              </w:rPr>
              <w:instrText xml:space="preserve"> PAGEREF _Toc78197386 \h </w:instrText>
            </w:r>
            <w:r w:rsidR="00F85C6F">
              <w:rPr>
                <w:noProof/>
                <w:webHidden/>
              </w:rPr>
            </w:r>
            <w:r w:rsidR="00F85C6F">
              <w:rPr>
                <w:noProof/>
                <w:webHidden/>
              </w:rPr>
              <w:fldChar w:fldCharType="separate"/>
            </w:r>
            <w:r w:rsidR="001E37F1">
              <w:rPr>
                <w:noProof/>
                <w:webHidden/>
              </w:rPr>
              <w:t>65</w:t>
            </w:r>
            <w:r w:rsidR="00F85C6F">
              <w:rPr>
                <w:noProof/>
                <w:webHidden/>
              </w:rPr>
              <w:fldChar w:fldCharType="end"/>
            </w:r>
          </w:hyperlink>
        </w:p>
        <w:p w14:paraId="72FFD297" w14:textId="072EBBC2" w:rsidR="00F85C6F" w:rsidRDefault="00CF42F1">
          <w:pPr>
            <w:pStyle w:val="TOC1"/>
            <w:tabs>
              <w:tab w:val="right" w:leader="dot" w:pos="8296"/>
            </w:tabs>
            <w:rPr>
              <w:rFonts w:asciiTheme="minorHAnsi" w:eastAsiaTheme="minorEastAsia" w:hAnsiTheme="minorHAnsi" w:cstheme="minorBidi"/>
              <w:noProof/>
              <w:color w:val="auto"/>
              <w:sz w:val="22"/>
            </w:rPr>
          </w:pPr>
          <w:hyperlink w:anchor="_Toc78197387" w:history="1">
            <w:r w:rsidR="00F85C6F" w:rsidRPr="001C4D91">
              <w:rPr>
                <w:rStyle w:val="Hyperlink"/>
                <w:noProof/>
              </w:rPr>
              <w:t>APPENDICES</w:t>
            </w:r>
            <w:r w:rsidR="00F85C6F">
              <w:rPr>
                <w:noProof/>
                <w:webHidden/>
              </w:rPr>
              <w:tab/>
            </w:r>
            <w:r w:rsidR="00F85C6F">
              <w:rPr>
                <w:noProof/>
                <w:webHidden/>
              </w:rPr>
              <w:fldChar w:fldCharType="begin"/>
            </w:r>
            <w:r w:rsidR="00F85C6F">
              <w:rPr>
                <w:noProof/>
                <w:webHidden/>
              </w:rPr>
              <w:instrText xml:space="preserve"> PAGEREF _Toc78197387 \h </w:instrText>
            </w:r>
            <w:r w:rsidR="00F85C6F">
              <w:rPr>
                <w:noProof/>
                <w:webHidden/>
              </w:rPr>
            </w:r>
            <w:r w:rsidR="00F85C6F">
              <w:rPr>
                <w:noProof/>
                <w:webHidden/>
              </w:rPr>
              <w:fldChar w:fldCharType="separate"/>
            </w:r>
            <w:r w:rsidR="001E37F1">
              <w:rPr>
                <w:noProof/>
                <w:webHidden/>
              </w:rPr>
              <w:t>77</w:t>
            </w:r>
            <w:r w:rsidR="00F85C6F">
              <w:rPr>
                <w:noProof/>
                <w:webHidden/>
              </w:rPr>
              <w:fldChar w:fldCharType="end"/>
            </w:r>
          </w:hyperlink>
        </w:p>
        <w:p w14:paraId="4EA57502" w14:textId="5B3EE55D" w:rsidR="00553029" w:rsidRDefault="00B96F06" w:rsidP="008D789B">
          <w:pPr>
            <w:pStyle w:val="TOC1"/>
            <w:tabs>
              <w:tab w:val="right" w:leader="dot" w:pos="8296"/>
            </w:tabs>
          </w:pPr>
          <w:r>
            <w:fldChar w:fldCharType="end"/>
          </w:r>
        </w:p>
      </w:sdtContent>
    </w:sdt>
    <w:p w14:paraId="07750CB3" w14:textId="555E3C6B" w:rsidR="00553029" w:rsidRDefault="00B96F06" w:rsidP="00D74BFF">
      <w:pPr>
        <w:spacing w:line="239" w:lineRule="auto"/>
        <w:ind w:right="4314"/>
      </w:pPr>
      <w:r>
        <w:t xml:space="preserve">     </w:t>
      </w:r>
    </w:p>
    <w:p w14:paraId="5A773712" w14:textId="35F99F5C" w:rsidR="00B14CFC" w:rsidRPr="00DB1F0A" w:rsidRDefault="00B14CFC" w:rsidP="00DB1F0A">
      <w:pPr>
        <w:pStyle w:val="Heading1"/>
        <w:ind w:left="0" w:firstLine="0"/>
        <w:jc w:val="both"/>
        <w:rPr>
          <w:b w:val="0"/>
          <w:bCs/>
        </w:rPr>
      </w:pPr>
      <w:bookmarkStart w:id="7" w:name="_Toc78197333"/>
      <w:r w:rsidRPr="00DB1F0A">
        <w:rPr>
          <w:b w:val="0"/>
          <w:bCs/>
        </w:rPr>
        <w:lastRenderedPageBreak/>
        <w:t>LIST OF TABLES</w:t>
      </w:r>
      <w:bookmarkEnd w:id="7"/>
    </w:p>
    <w:p w14:paraId="6B1DAA98" w14:textId="37C8A8CD" w:rsidR="00DF5461" w:rsidRDefault="00B14CFC">
      <w:pPr>
        <w:pStyle w:val="TableofFigures"/>
        <w:tabs>
          <w:tab w:val="right" w:leader="dot" w:pos="8296"/>
        </w:tabs>
        <w:rPr>
          <w:rFonts w:asciiTheme="minorHAnsi" w:eastAsiaTheme="minorEastAsia" w:hAnsiTheme="minorHAnsi" w:cstheme="minorBidi"/>
          <w:noProof/>
          <w:color w:val="auto"/>
          <w:sz w:val="22"/>
        </w:rPr>
      </w:pPr>
      <w:r w:rsidRPr="00C47F08">
        <w:rPr>
          <w:bCs/>
        </w:rPr>
        <w:fldChar w:fldCharType="begin"/>
      </w:r>
      <w:r w:rsidRPr="00C47F08">
        <w:rPr>
          <w:bCs/>
        </w:rPr>
        <w:instrText xml:space="preserve"> TOC \h \z \c "Table" </w:instrText>
      </w:r>
      <w:r w:rsidRPr="00C47F08">
        <w:rPr>
          <w:bCs/>
        </w:rPr>
        <w:fldChar w:fldCharType="separate"/>
      </w:r>
      <w:hyperlink w:anchor="_Toc78138425" w:history="1">
        <w:r w:rsidR="00DF5461" w:rsidRPr="002D7C1D">
          <w:rPr>
            <w:rStyle w:val="Hyperlink"/>
            <w:noProof/>
          </w:rPr>
          <w:t>Table 1.</w:t>
        </w:r>
        <w:r w:rsidR="00DF5461" w:rsidRPr="002D7C1D">
          <w:rPr>
            <w:rStyle w:val="Hyperlink"/>
            <w:b/>
            <w:bCs/>
            <w:noProof/>
          </w:rPr>
          <w:t xml:space="preserve"> </w:t>
        </w:r>
        <w:r w:rsidR="00DF5461" w:rsidRPr="002D7C1D">
          <w:rPr>
            <w:rStyle w:val="Hyperlink"/>
            <w:noProof/>
          </w:rPr>
          <w:t>Selected Respondent Gender</w:t>
        </w:r>
        <w:r w:rsidR="00DF5461">
          <w:rPr>
            <w:noProof/>
            <w:webHidden/>
          </w:rPr>
          <w:tab/>
        </w:r>
        <w:r w:rsidR="00DF5461">
          <w:rPr>
            <w:noProof/>
            <w:webHidden/>
          </w:rPr>
          <w:fldChar w:fldCharType="begin"/>
        </w:r>
        <w:r w:rsidR="00DF5461">
          <w:rPr>
            <w:noProof/>
            <w:webHidden/>
          </w:rPr>
          <w:instrText xml:space="preserve"> PAGEREF _Toc78138425 \h </w:instrText>
        </w:r>
        <w:r w:rsidR="00DF5461">
          <w:rPr>
            <w:noProof/>
            <w:webHidden/>
          </w:rPr>
        </w:r>
        <w:r w:rsidR="00DF5461">
          <w:rPr>
            <w:noProof/>
            <w:webHidden/>
          </w:rPr>
          <w:fldChar w:fldCharType="separate"/>
        </w:r>
        <w:r w:rsidR="001E37F1">
          <w:rPr>
            <w:noProof/>
            <w:webHidden/>
          </w:rPr>
          <w:t>33</w:t>
        </w:r>
        <w:r w:rsidR="00DF5461">
          <w:rPr>
            <w:noProof/>
            <w:webHidden/>
          </w:rPr>
          <w:fldChar w:fldCharType="end"/>
        </w:r>
      </w:hyperlink>
    </w:p>
    <w:p w14:paraId="6C268A05" w14:textId="392A0C60"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26" w:history="1">
        <w:r w:rsidR="00DF5461" w:rsidRPr="002D7C1D">
          <w:rPr>
            <w:rStyle w:val="Hyperlink"/>
            <w:noProof/>
          </w:rPr>
          <w:t>Table 2: Age Group</w:t>
        </w:r>
        <w:r w:rsidR="00DF5461">
          <w:rPr>
            <w:noProof/>
            <w:webHidden/>
          </w:rPr>
          <w:tab/>
        </w:r>
        <w:r w:rsidR="00DF5461">
          <w:rPr>
            <w:noProof/>
            <w:webHidden/>
          </w:rPr>
          <w:fldChar w:fldCharType="begin"/>
        </w:r>
        <w:r w:rsidR="00DF5461">
          <w:rPr>
            <w:noProof/>
            <w:webHidden/>
          </w:rPr>
          <w:instrText xml:space="preserve"> PAGEREF _Toc78138426 \h </w:instrText>
        </w:r>
        <w:r w:rsidR="00DF5461">
          <w:rPr>
            <w:noProof/>
            <w:webHidden/>
          </w:rPr>
        </w:r>
        <w:r w:rsidR="00DF5461">
          <w:rPr>
            <w:noProof/>
            <w:webHidden/>
          </w:rPr>
          <w:fldChar w:fldCharType="separate"/>
        </w:r>
        <w:r w:rsidR="001E37F1">
          <w:rPr>
            <w:noProof/>
            <w:webHidden/>
          </w:rPr>
          <w:t>33</w:t>
        </w:r>
        <w:r w:rsidR="00DF5461">
          <w:rPr>
            <w:noProof/>
            <w:webHidden/>
          </w:rPr>
          <w:fldChar w:fldCharType="end"/>
        </w:r>
      </w:hyperlink>
    </w:p>
    <w:p w14:paraId="1D89C4F3" w14:textId="5DDA8CEA"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27" w:history="1">
        <w:r w:rsidR="00DF5461" w:rsidRPr="002D7C1D">
          <w:rPr>
            <w:rStyle w:val="Hyperlink"/>
            <w:noProof/>
          </w:rPr>
          <w:t>Table 3. Marital status of Respondent</w:t>
        </w:r>
        <w:r w:rsidR="00DF5461">
          <w:rPr>
            <w:noProof/>
            <w:webHidden/>
          </w:rPr>
          <w:tab/>
        </w:r>
        <w:r w:rsidR="00DF5461">
          <w:rPr>
            <w:noProof/>
            <w:webHidden/>
          </w:rPr>
          <w:fldChar w:fldCharType="begin"/>
        </w:r>
        <w:r w:rsidR="00DF5461">
          <w:rPr>
            <w:noProof/>
            <w:webHidden/>
          </w:rPr>
          <w:instrText xml:space="preserve"> PAGEREF _Toc78138427 \h </w:instrText>
        </w:r>
        <w:r w:rsidR="00DF5461">
          <w:rPr>
            <w:noProof/>
            <w:webHidden/>
          </w:rPr>
        </w:r>
        <w:r w:rsidR="00DF5461">
          <w:rPr>
            <w:noProof/>
            <w:webHidden/>
          </w:rPr>
          <w:fldChar w:fldCharType="separate"/>
        </w:r>
        <w:r w:rsidR="001E37F1">
          <w:rPr>
            <w:noProof/>
            <w:webHidden/>
          </w:rPr>
          <w:t>33</w:t>
        </w:r>
        <w:r w:rsidR="00DF5461">
          <w:rPr>
            <w:noProof/>
            <w:webHidden/>
          </w:rPr>
          <w:fldChar w:fldCharType="end"/>
        </w:r>
      </w:hyperlink>
    </w:p>
    <w:p w14:paraId="49555DBE" w14:textId="15AA0B7E"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28" w:history="1">
        <w:r w:rsidR="00DF5461" w:rsidRPr="002D7C1D">
          <w:rPr>
            <w:rStyle w:val="Hyperlink"/>
            <w:noProof/>
          </w:rPr>
          <w:t>Table 4. Estimated Wealth Quintile</w:t>
        </w:r>
        <w:r w:rsidR="00DF5461">
          <w:rPr>
            <w:noProof/>
            <w:webHidden/>
          </w:rPr>
          <w:tab/>
        </w:r>
        <w:r w:rsidR="00DF5461">
          <w:rPr>
            <w:noProof/>
            <w:webHidden/>
          </w:rPr>
          <w:fldChar w:fldCharType="begin"/>
        </w:r>
        <w:r w:rsidR="00DF5461">
          <w:rPr>
            <w:noProof/>
            <w:webHidden/>
          </w:rPr>
          <w:instrText xml:space="preserve"> PAGEREF _Toc78138428 \h </w:instrText>
        </w:r>
        <w:r w:rsidR="00DF5461">
          <w:rPr>
            <w:noProof/>
            <w:webHidden/>
          </w:rPr>
        </w:r>
        <w:r w:rsidR="00DF5461">
          <w:rPr>
            <w:noProof/>
            <w:webHidden/>
          </w:rPr>
          <w:fldChar w:fldCharType="separate"/>
        </w:r>
        <w:r w:rsidR="001E37F1">
          <w:rPr>
            <w:noProof/>
            <w:webHidden/>
          </w:rPr>
          <w:t>34</w:t>
        </w:r>
        <w:r w:rsidR="00DF5461">
          <w:rPr>
            <w:noProof/>
            <w:webHidden/>
          </w:rPr>
          <w:fldChar w:fldCharType="end"/>
        </w:r>
      </w:hyperlink>
    </w:p>
    <w:p w14:paraId="6AFA1617" w14:textId="6618BAE3"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29" w:history="1">
        <w:r w:rsidR="00DF5461" w:rsidRPr="002D7C1D">
          <w:rPr>
            <w:rStyle w:val="Hyperlink"/>
            <w:noProof/>
          </w:rPr>
          <w:t>Table 5. Income group</w:t>
        </w:r>
        <w:r w:rsidR="00DF5461">
          <w:rPr>
            <w:noProof/>
            <w:webHidden/>
          </w:rPr>
          <w:tab/>
        </w:r>
        <w:r w:rsidR="00DF5461">
          <w:rPr>
            <w:noProof/>
            <w:webHidden/>
          </w:rPr>
          <w:fldChar w:fldCharType="begin"/>
        </w:r>
        <w:r w:rsidR="00DF5461">
          <w:rPr>
            <w:noProof/>
            <w:webHidden/>
          </w:rPr>
          <w:instrText xml:space="preserve"> PAGEREF _Toc78138429 \h </w:instrText>
        </w:r>
        <w:r w:rsidR="00DF5461">
          <w:rPr>
            <w:noProof/>
            <w:webHidden/>
          </w:rPr>
        </w:r>
        <w:r w:rsidR="00DF5461">
          <w:rPr>
            <w:noProof/>
            <w:webHidden/>
          </w:rPr>
          <w:fldChar w:fldCharType="separate"/>
        </w:r>
        <w:r w:rsidR="001E37F1">
          <w:rPr>
            <w:noProof/>
            <w:webHidden/>
          </w:rPr>
          <w:t>34</w:t>
        </w:r>
        <w:r w:rsidR="00DF5461">
          <w:rPr>
            <w:noProof/>
            <w:webHidden/>
          </w:rPr>
          <w:fldChar w:fldCharType="end"/>
        </w:r>
      </w:hyperlink>
    </w:p>
    <w:p w14:paraId="172E68EB" w14:textId="24334AF4"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30" w:history="1">
        <w:r w:rsidR="00DF5461" w:rsidRPr="002D7C1D">
          <w:rPr>
            <w:rStyle w:val="Hyperlink"/>
            <w:noProof/>
          </w:rPr>
          <w:t>Table 6. Savings/Investment</w:t>
        </w:r>
        <w:r w:rsidR="00DF5461">
          <w:rPr>
            <w:noProof/>
            <w:webHidden/>
          </w:rPr>
          <w:tab/>
        </w:r>
        <w:r w:rsidR="00DF5461">
          <w:rPr>
            <w:noProof/>
            <w:webHidden/>
          </w:rPr>
          <w:fldChar w:fldCharType="begin"/>
        </w:r>
        <w:r w:rsidR="00DF5461">
          <w:rPr>
            <w:noProof/>
            <w:webHidden/>
          </w:rPr>
          <w:instrText xml:space="preserve"> PAGEREF _Toc78138430 \h </w:instrText>
        </w:r>
        <w:r w:rsidR="00DF5461">
          <w:rPr>
            <w:noProof/>
            <w:webHidden/>
          </w:rPr>
        </w:r>
        <w:r w:rsidR="00DF5461">
          <w:rPr>
            <w:noProof/>
            <w:webHidden/>
          </w:rPr>
          <w:fldChar w:fldCharType="separate"/>
        </w:r>
        <w:r w:rsidR="001E37F1">
          <w:rPr>
            <w:noProof/>
            <w:webHidden/>
          </w:rPr>
          <w:t>35</w:t>
        </w:r>
        <w:r w:rsidR="00DF5461">
          <w:rPr>
            <w:noProof/>
            <w:webHidden/>
          </w:rPr>
          <w:fldChar w:fldCharType="end"/>
        </w:r>
      </w:hyperlink>
    </w:p>
    <w:p w14:paraId="6A7BBCE3" w14:textId="4F1AFA5C"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31" w:history="1">
        <w:r w:rsidR="00DF5461" w:rsidRPr="002D7C1D">
          <w:rPr>
            <w:rStyle w:val="Hyperlink"/>
            <w:noProof/>
          </w:rPr>
          <w:t>Table 7. Plan for how to spend money and Defaulted Loan</w:t>
        </w:r>
        <w:r w:rsidR="00DF5461">
          <w:rPr>
            <w:noProof/>
            <w:webHidden/>
          </w:rPr>
          <w:tab/>
        </w:r>
        <w:r w:rsidR="00DF5461">
          <w:rPr>
            <w:noProof/>
            <w:webHidden/>
          </w:rPr>
          <w:fldChar w:fldCharType="begin"/>
        </w:r>
        <w:r w:rsidR="00DF5461">
          <w:rPr>
            <w:noProof/>
            <w:webHidden/>
          </w:rPr>
          <w:instrText xml:space="preserve"> PAGEREF _Toc78138431 \h </w:instrText>
        </w:r>
        <w:r w:rsidR="00DF5461">
          <w:rPr>
            <w:noProof/>
            <w:webHidden/>
          </w:rPr>
        </w:r>
        <w:r w:rsidR="00DF5461">
          <w:rPr>
            <w:noProof/>
            <w:webHidden/>
          </w:rPr>
          <w:fldChar w:fldCharType="separate"/>
        </w:r>
        <w:r w:rsidR="001E37F1">
          <w:rPr>
            <w:noProof/>
            <w:webHidden/>
          </w:rPr>
          <w:t>36</w:t>
        </w:r>
        <w:r w:rsidR="00DF5461">
          <w:rPr>
            <w:noProof/>
            <w:webHidden/>
          </w:rPr>
          <w:fldChar w:fldCharType="end"/>
        </w:r>
      </w:hyperlink>
    </w:p>
    <w:p w14:paraId="280A2F2D" w14:textId="743222F5"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32" w:history="1">
        <w:r w:rsidR="00DF5461" w:rsidRPr="002D7C1D">
          <w:rPr>
            <w:rStyle w:val="Hyperlink"/>
            <w:noProof/>
          </w:rPr>
          <w:t>Table 8. Chi-Square Tests: Plan for how to spend money</w:t>
        </w:r>
        <w:r w:rsidR="00DF5461">
          <w:rPr>
            <w:noProof/>
            <w:webHidden/>
          </w:rPr>
          <w:tab/>
        </w:r>
        <w:r w:rsidR="00DF5461">
          <w:rPr>
            <w:noProof/>
            <w:webHidden/>
          </w:rPr>
          <w:fldChar w:fldCharType="begin"/>
        </w:r>
        <w:r w:rsidR="00DF5461">
          <w:rPr>
            <w:noProof/>
            <w:webHidden/>
          </w:rPr>
          <w:instrText xml:space="preserve"> PAGEREF _Toc78138432 \h </w:instrText>
        </w:r>
        <w:r w:rsidR="00DF5461">
          <w:rPr>
            <w:noProof/>
            <w:webHidden/>
          </w:rPr>
        </w:r>
        <w:r w:rsidR="00DF5461">
          <w:rPr>
            <w:noProof/>
            <w:webHidden/>
          </w:rPr>
          <w:fldChar w:fldCharType="separate"/>
        </w:r>
        <w:r w:rsidR="001E37F1">
          <w:rPr>
            <w:noProof/>
            <w:webHidden/>
          </w:rPr>
          <w:t>36</w:t>
        </w:r>
        <w:r w:rsidR="00DF5461">
          <w:rPr>
            <w:noProof/>
            <w:webHidden/>
          </w:rPr>
          <w:fldChar w:fldCharType="end"/>
        </w:r>
      </w:hyperlink>
    </w:p>
    <w:p w14:paraId="29C09B9A" w14:textId="795D74A7"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33" w:history="1">
        <w:r w:rsidR="00DF5461" w:rsidRPr="002D7C1D">
          <w:rPr>
            <w:rStyle w:val="Hyperlink"/>
            <w:noProof/>
          </w:rPr>
          <w:t>Table 9. No trouble making money last</w:t>
        </w:r>
        <w:r w:rsidR="00DF5461">
          <w:rPr>
            <w:noProof/>
            <w:webHidden/>
          </w:rPr>
          <w:tab/>
        </w:r>
        <w:r w:rsidR="00DF5461">
          <w:rPr>
            <w:noProof/>
            <w:webHidden/>
          </w:rPr>
          <w:fldChar w:fldCharType="begin"/>
        </w:r>
        <w:r w:rsidR="00DF5461">
          <w:rPr>
            <w:noProof/>
            <w:webHidden/>
          </w:rPr>
          <w:instrText xml:space="preserve"> PAGEREF _Toc78138433 \h </w:instrText>
        </w:r>
        <w:r w:rsidR="00DF5461">
          <w:rPr>
            <w:noProof/>
            <w:webHidden/>
          </w:rPr>
        </w:r>
        <w:r w:rsidR="00DF5461">
          <w:rPr>
            <w:noProof/>
            <w:webHidden/>
          </w:rPr>
          <w:fldChar w:fldCharType="separate"/>
        </w:r>
        <w:r w:rsidR="001E37F1">
          <w:rPr>
            <w:noProof/>
            <w:webHidden/>
          </w:rPr>
          <w:t>37</w:t>
        </w:r>
        <w:r w:rsidR="00DF5461">
          <w:rPr>
            <w:noProof/>
            <w:webHidden/>
          </w:rPr>
          <w:fldChar w:fldCharType="end"/>
        </w:r>
      </w:hyperlink>
    </w:p>
    <w:p w14:paraId="5D1E3D02" w14:textId="721D1C60"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34" w:history="1">
        <w:r w:rsidR="00DF5461" w:rsidRPr="002D7C1D">
          <w:rPr>
            <w:rStyle w:val="Hyperlink"/>
            <w:noProof/>
          </w:rPr>
          <w:t>Table 10. Chi-Square Tests No trouble making money last</w:t>
        </w:r>
        <w:r w:rsidR="00DF5461">
          <w:rPr>
            <w:noProof/>
            <w:webHidden/>
          </w:rPr>
          <w:tab/>
        </w:r>
        <w:r w:rsidR="00DF5461">
          <w:rPr>
            <w:noProof/>
            <w:webHidden/>
          </w:rPr>
          <w:fldChar w:fldCharType="begin"/>
        </w:r>
        <w:r w:rsidR="00DF5461">
          <w:rPr>
            <w:noProof/>
            <w:webHidden/>
          </w:rPr>
          <w:instrText xml:space="preserve"> PAGEREF _Toc78138434 \h </w:instrText>
        </w:r>
        <w:r w:rsidR="00DF5461">
          <w:rPr>
            <w:noProof/>
            <w:webHidden/>
          </w:rPr>
        </w:r>
        <w:r w:rsidR="00DF5461">
          <w:rPr>
            <w:noProof/>
            <w:webHidden/>
          </w:rPr>
          <w:fldChar w:fldCharType="separate"/>
        </w:r>
        <w:r w:rsidR="001E37F1">
          <w:rPr>
            <w:noProof/>
            <w:webHidden/>
          </w:rPr>
          <w:t>38</w:t>
        </w:r>
        <w:r w:rsidR="00DF5461">
          <w:rPr>
            <w:noProof/>
            <w:webHidden/>
          </w:rPr>
          <w:fldChar w:fldCharType="end"/>
        </w:r>
      </w:hyperlink>
    </w:p>
    <w:p w14:paraId="6C175C4D" w14:textId="7B4511BC"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35" w:history="1">
        <w:r w:rsidR="00DF5461" w:rsidRPr="002D7C1D">
          <w:rPr>
            <w:rStyle w:val="Hyperlink"/>
            <w:noProof/>
          </w:rPr>
          <w:t>Table 11. Kept money aside for specific purpose</w:t>
        </w:r>
        <w:r w:rsidR="00DF5461">
          <w:rPr>
            <w:noProof/>
            <w:webHidden/>
          </w:rPr>
          <w:tab/>
        </w:r>
        <w:r w:rsidR="00DF5461">
          <w:rPr>
            <w:noProof/>
            <w:webHidden/>
          </w:rPr>
          <w:fldChar w:fldCharType="begin"/>
        </w:r>
        <w:r w:rsidR="00DF5461">
          <w:rPr>
            <w:noProof/>
            <w:webHidden/>
          </w:rPr>
          <w:instrText xml:space="preserve"> PAGEREF _Toc78138435 \h </w:instrText>
        </w:r>
        <w:r w:rsidR="00DF5461">
          <w:rPr>
            <w:noProof/>
            <w:webHidden/>
          </w:rPr>
        </w:r>
        <w:r w:rsidR="00DF5461">
          <w:rPr>
            <w:noProof/>
            <w:webHidden/>
          </w:rPr>
          <w:fldChar w:fldCharType="separate"/>
        </w:r>
        <w:r w:rsidR="001E37F1">
          <w:rPr>
            <w:noProof/>
            <w:webHidden/>
          </w:rPr>
          <w:t>38</w:t>
        </w:r>
        <w:r w:rsidR="00DF5461">
          <w:rPr>
            <w:noProof/>
            <w:webHidden/>
          </w:rPr>
          <w:fldChar w:fldCharType="end"/>
        </w:r>
      </w:hyperlink>
    </w:p>
    <w:p w14:paraId="573CE95C" w14:textId="0CF3E359"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36" w:history="1">
        <w:r w:rsidR="00DF5461" w:rsidRPr="002D7C1D">
          <w:rPr>
            <w:rStyle w:val="Hyperlink"/>
            <w:noProof/>
          </w:rPr>
          <w:t>Table 12. Kept money aside for specific purpose</w:t>
        </w:r>
        <w:r w:rsidR="00DF5461">
          <w:rPr>
            <w:noProof/>
            <w:webHidden/>
          </w:rPr>
          <w:tab/>
        </w:r>
        <w:r w:rsidR="00DF5461">
          <w:rPr>
            <w:noProof/>
            <w:webHidden/>
          </w:rPr>
          <w:fldChar w:fldCharType="begin"/>
        </w:r>
        <w:r w:rsidR="00DF5461">
          <w:rPr>
            <w:noProof/>
            <w:webHidden/>
          </w:rPr>
          <w:instrText xml:space="preserve"> PAGEREF _Toc78138436 \h </w:instrText>
        </w:r>
        <w:r w:rsidR="00DF5461">
          <w:rPr>
            <w:noProof/>
            <w:webHidden/>
          </w:rPr>
        </w:r>
        <w:r w:rsidR="00DF5461">
          <w:rPr>
            <w:noProof/>
            <w:webHidden/>
          </w:rPr>
          <w:fldChar w:fldCharType="separate"/>
        </w:r>
        <w:r w:rsidR="001E37F1">
          <w:rPr>
            <w:noProof/>
            <w:webHidden/>
          </w:rPr>
          <w:t>39</w:t>
        </w:r>
        <w:r w:rsidR="00DF5461">
          <w:rPr>
            <w:noProof/>
            <w:webHidden/>
          </w:rPr>
          <w:fldChar w:fldCharType="end"/>
        </w:r>
      </w:hyperlink>
    </w:p>
    <w:p w14:paraId="56D16422" w14:textId="6A755B10"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37" w:history="1">
        <w:r w:rsidR="00DF5461" w:rsidRPr="002D7C1D">
          <w:rPr>
            <w:rStyle w:val="Hyperlink"/>
            <w:noProof/>
          </w:rPr>
          <w:t xml:space="preserve">Table 13.  </w:t>
        </w:r>
        <w:r w:rsidR="00DF5461" w:rsidRPr="00DF5461">
          <w:rPr>
            <w:rStyle w:val="Hyperlink"/>
            <w:noProof/>
          </w:rPr>
          <w:t>Kept money aside for emergency</w:t>
        </w:r>
        <w:r w:rsidR="00DF5461">
          <w:rPr>
            <w:noProof/>
            <w:webHidden/>
          </w:rPr>
          <w:tab/>
        </w:r>
        <w:r w:rsidR="00DF5461">
          <w:rPr>
            <w:noProof/>
            <w:webHidden/>
          </w:rPr>
          <w:fldChar w:fldCharType="begin"/>
        </w:r>
        <w:r w:rsidR="00DF5461">
          <w:rPr>
            <w:noProof/>
            <w:webHidden/>
          </w:rPr>
          <w:instrText xml:space="preserve"> PAGEREF _Toc78138437 \h </w:instrText>
        </w:r>
        <w:r w:rsidR="00DF5461">
          <w:rPr>
            <w:noProof/>
            <w:webHidden/>
          </w:rPr>
        </w:r>
        <w:r w:rsidR="00DF5461">
          <w:rPr>
            <w:noProof/>
            <w:webHidden/>
          </w:rPr>
          <w:fldChar w:fldCharType="separate"/>
        </w:r>
        <w:r w:rsidR="001E37F1">
          <w:rPr>
            <w:noProof/>
            <w:webHidden/>
          </w:rPr>
          <w:t>40</w:t>
        </w:r>
        <w:r w:rsidR="00DF5461">
          <w:rPr>
            <w:noProof/>
            <w:webHidden/>
          </w:rPr>
          <w:fldChar w:fldCharType="end"/>
        </w:r>
      </w:hyperlink>
    </w:p>
    <w:p w14:paraId="39FB53E7" w14:textId="577ED33D"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38" w:history="1">
        <w:r w:rsidR="00DF5461" w:rsidRPr="002D7C1D">
          <w:rPr>
            <w:rStyle w:val="Hyperlink"/>
            <w:noProof/>
          </w:rPr>
          <w:t>Table 14. Chi-Square Tests Kept money aside for emergency</w:t>
        </w:r>
        <w:r w:rsidR="00DF5461">
          <w:rPr>
            <w:noProof/>
            <w:webHidden/>
          </w:rPr>
          <w:tab/>
        </w:r>
        <w:r w:rsidR="00DF5461">
          <w:rPr>
            <w:noProof/>
            <w:webHidden/>
          </w:rPr>
          <w:fldChar w:fldCharType="begin"/>
        </w:r>
        <w:r w:rsidR="00DF5461">
          <w:rPr>
            <w:noProof/>
            <w:webHidden/>
          </w:rPr>
          <w:instrText xml:space="preserve"> PAGEREF _Toc78138438 \h </w:instrText>
        </w:r>
        <w:r w:rsidR="00DF5461">
          <w:rPr>
            <w:noProof/>
            <w:webHidden/>
          </w:rPr>
        </w:r>
        <w:r w:rsidR="00DF5461">
          <w:rPr>
            <w:noProof/>
            <w:webHidden/>
          </w:rPr>
          <w:fldChar w:fldCharType="separate"/>
        </w:r>
        <w:r w:rsidR="001E37F1">
          <w:rPr>
            <w:noProof/>
            <w:webHidden/>
          </w:rPr>
          <w:t>40</w:t>
        </w:r>
        <w:r w:rsidR="00DF5461">
          <w:rPr>
            <w:noProof/>
            <w:webHidden/>
          </w:rPr>
          <w:fldChar w:fldCharType="end"/>
        </w:r>
      </w:hyperlink>
    </w:p>
    <w:p w14:paraId="79CE9FCE" w14:textId="76806986"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39" w:history="1">
        <w:r w:rsidR="00DF5461" w:rsidRPr="002D7C1D">
          <w:rPr>
            <w:rStyle w:val="Hyperlink"/>
            <w:noProof/>
          </w:rPr>
          <w:t>Table 15. savings, pension, investment for old age</w:t>
        </w:r>
        <w:r w:rsidR="00DF5461">
          <w:rPr>
            <w:noProof/>
            <w:webHidden/>
          </w:rPr>
          <w:tab/>
        </w:r>
        <w:r w:rsidR="00DF5461">
          <w:rPr>
            <w:noProof/>
            <w:webHidden/>
          </w:rPr>
          <w:fldChar w:fldCharType="begin"/>
        </w:r>
        <w:r w:rsidR="00DF5461">
          <w:rPr>
            <w:noProof/>
            <w:webHidden/>
          </w:rPr>
          <w:instrText xml:space="preserve"> PAGEREF _Toc78138439 \h </w:instrText>
        </w:r>
        <w:r w:rsidR="00DF5461">
          <w:rPr>
            <w:noProof/>
            <w:webHidden/>
          </w:rPr>
        </w:r>
        <w:r w:rsidR="00DF5461">
          <w:rPr>
            <w:noProof/>
            <w:webHidden/>
          </w:rPr>
          <w:fldChar w:fldCharType="separate"/>
        </w:r>
        <w:r w:rsidR="001E37F1">
          <w:rPr>
            <w:noProof/>
            <w:webHidden/>
          </w:rPr>
          <w:t>41</w:t>
        </w:r>
        <w:r w:rsidR="00DF5461">
          <w:rPr>
            <w:noProof/>
            <w:webHidden/>
          </w:rPr>
          <w:fldChar w:fldCharType="end"/>
        </w:r>
      </w:hyperlink>
    </w:p>
    <w:p w14:paraId="06D58857" w14:textId="0CADD9DB"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40" w:history="1">
        <w:r w:rsidR="00DF5461" w:rsidRPr="002D7C1D">
          <w:rPr>
            <w:rStyle w:val="Hyperlink"/>
            <w:noProof/>
          </w:rPr>
          <w:t>Table 16. Chi-Square Tests savings, pension, investment for old age</w:t>
        </w:r>
        <w:r w:rsidR="00DF5461">
          <w:rPr>
            <w:noProof/>
            <w:webHidden/>
          </w:rPr>
          <w:tab/>
        </w:r>
        <w:r w:rsidR="00DF5461">
          <w:rPr>
            <w:noProof/>
            <w:webHidden/>
          </w:rPr>
          <w:fldChar w:fldCharType="begin"/>
        </w:r>
        <w:r w:rsidR="00DF5461">
          <w:rPr>
            <w:noProof/>
            <w:webHidden/>
          </w:rPr>
          <w:instrText xml:space="preserve"> PAGEREF _Toc78138440 \h </w:instrText>
        </w:r>
        <w:r w:rsidR="00DF5461">
          <w:rPr>
            <w:noProof/>
            <w:webHidden/>
          </w:rPr>
        </w:r>
        <w:r w:rsidR="00DF5461">
          <w:rPr>
            <w:noProof/>
            <w:webHidden/>
          </w:rPr>
          <w:fldChar w:fldCharType="separate"/>
        </w:r>
        <w:r w:rsidR="001E37F1">
          <w:rPr>
            <w:noProof/>
            <w:webHidden/>
          </w:rPr>
          <w:t>41</w:t>
        </w:r>
        <w:r w:rsidR="00DF5461">
          <w:rPr>
            <w:noProof/>
            <w:webHidden/>
          </w:rPr>
          <w:fldChar w:fldCharType="end"/>
        </w:r>
      </w:hyperlink>
    </w:p>
    <w:p w14:paraId="48DC37AA" w14:textId="73E6DBF6"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41" w:history="1">
        <w:r w:rsidR="00DF5461" w:rsidRPr="002D7C1D">
          <w:rPr>
            <w:rStyle w:val="Hyperlink"/>
            <w:noProof/>
          </w:rPr>
          <w:t>Table 17. Gambling/bettin g is a good way for me to make money</w:t>
        </w:r>
        <w:r w:rsidR="00DF5461">
          <w:rPr>
            <w:noProof/>
            <w:webHidden/>
          </w:rPr>
          <w:tab/>
        </w:r>
        <w:r w:rsidR="00DF5461">
          <w:rPr>
            <w:noProof/>
            <w:webHidden/>
          </w:rPr>
          <w:fldChar w:fldCharType="begin"/>
        </w:r>
        <w:r w:rsidR="00DF5461">
          <w:rPr>
            <w:noProof/>
            <w:webHidden/>
          </w:rPr>
          <w:instrText xml:space="preserve"> PAGEREF _Toc78138441 \h </w:instrText>
        </w:r>
        <w:r w:rsidR="00DF5461">
          <w:rPr>
            <w:noProof/>
            <w:webHidden/>
          </w:rPr>
        </w:r>
        <w:r w:rsidR="00DF5461">
          <w:rPr>
            <w:noProof/>
            <w:webHidden/>
          </w:rPr>
          <w:fldChar w:fldCharType="separate"/>
        </w:r>
        <w:r w:rsidR="001E37F1">
          <w:rPr>
            <w:noProof/>
            <w:webHidden/>
          </w:rPr>
          <w:t>42</w:t>
        </w:r>
        <w:r w:rsidR="00DF5461">
          <w:rPr>
            <w:noProof/>
            <w:webHidden/>
          </w:rPr>
          <w:fldChar w:fldCharType="end"/>
        </w:r>
      </w:hyperlink>
    </w:p>
    <w:p w14:paraId="4350483A" w14:textId="35ABE97B"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42" w:history="1">
        <w:r w:rsidR="00DF5461" w:rsidRPr="002D7C1D">
          <w:rPr>
            <w:rStyle w:val="Hyperlink"/>
            <w:noProof/>
          </w:rPr>
          <w:t>Table 18. Gambling/betting is a good way for me to make money</w:t>
        </w:r>
        <w:r w:rsidR="00DF5461">
          <w:rPr>
            <w:noProof/>
            <w:webHidden/>
          </w:rPr>
          <w:tab/>
        </w:r>
        <w:r w:rsidR="00DF5461">
          <w:rPr>
            <w:noProof/>
            <w:webHidden/>
          </w:rPr>
          <w:fldChar w:fldCharType="begin"/>
        </w:r>
        <w:r w:rsidR="00DF5461">
          <w:rPr>
            <w:noProof/>
            <w:webHidden/>
          </w:rPr>
          <w:instrText xml:space="preserve"> PAGEREF _Toc78138442 \h </w:instrText>
        </w:r>
        <w:r w:rsidR="00DF5461">
          <w:rPr>
            <w:noProof/>
            <w:webHidden/>
          </w:rPr>
        </w:r>
        <w:r w:rsidR="00DF5461">
          <w:rPr>
            <w:noProof/>
            <w:webHidden/>
          </w:rPr>
          <w:fldChar w:fldCharType="separate"/>
        </w:r>
        <w:r w:rsidR="001E37F1">
          <w:rPr>
            <w:noProof/>
            <w:webHidden/>
          </w:rPr>
          <w:t>43</w:t>
        </w:r>
        <w:r w:rsidR="00DF5461">
          <w:rPr>
            <w:noProof/>
            <w:webHidden/>
          </w:rPr>
          <w:fldChar w:fldCharType="end"/>
        </w:r>
      </w:hyperlink>
    </w:p>
    <w:p w14:paraId="79EFC03E" w14:textId="017A705B"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43" w:history="1">
        <w:r w:rsidR="00DF5461" w:rsidRPr="002D7C1D">
          <w:rPr>
            <w:rStyle w:val="Hyperlink"/>
            <w:noProof/>
          </w:rPr>
          <w:t>Table 19. Sold/gave assets or belongings to repay the loan</w:t>
        </w:r>
        <w:r w:rsidR="00DF5461">
          <w:rPr>
            <w:noProof/>
            <w:webHidden/>
          </w:rPr>
          <w:tab/>
        </w:r>
        <w:r w:rsidR="00DF5461">
          <w:rPr>
            <w:noProof/>
            <w:webHidden/>
          </w:rPr>
          <w:fldChar w:fldCharType="begin"/>
        </w:r>
        <w:r w:rsidR="00DF5461">
          <w:rPr>
            <w:noProof/>
            <w:webHidden/>
          </w:rPr>
          <w:instrText xml:space="preserve"> PAGEREF _Toc78138443 \h </w:instrText>
        </w:r>
        <w:r w:rsidR="00DF5461">
          <w:rPr>
            <w:noProof/>
            <w:webHidden/>
          </w:rPr>
        </w:r>
        <w:r w:rsidR="00DF5461">
          <w:rPr>
            <w:noProof/>
            <w:webHidden/>
          </w:rPr>
          <w:fldChar w:fldCharType="separate"/>
        </w:r>
        <w:r w:rsidR="001E37F1">
          <w:rPr>
            <w:noProof/>
            <w:webHidden/>
          </w:rPr>
          <w:t>44</w:t>
        </w:r>
        <w:r w:rsidR="00DF5461">
          <w:rPr>
            <w:noProof/>
            <w:webHidden/>
          </w:rPr>
          <w:fldChar w:fldCharType="end"/>
        </w:r>
      </w:hyperlink>
    </w:p>
    <w:p w14:paraId="7DAF0F4B" w14:textId="7790E6BD"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44" w:history="1">
        <w:r w:rsidR="00DF5461" w:rsidRPr="002D7C1D">
          <w:rPr>
            <w:rStyle w:val="Hyperlink"/>
            <w:noProof/>
          </w:rPr>
          <w:t>Table 20.  Chi-Square Tests Sold/gave assets or belongings to repay the loan</w:t>
        </w:r>
        <w:r w:rsidR="00DF5461">
          <w:rPr>
            <w:noProof/>
            <w:webHidden/>
          </w:rPr>
          <w:tab/>
        </w:r>
        <w:r w:rsidR="00DF5461">
          <w:rPr>
            <w:noProof/>
            <w:webHidden/>
          </w:rPr>
          <w:fldChar w:fldCharType="begin"/>
        </w:r>
        <w:r w:rsidR="00DF5461">
          <w:rPr>
            <w:noProof/>
            <w:webHidden/>
          </w:rPr>
          <w:instrText xml:space="preserve"> PAGEREF _Toc78138444 \h </w:instrText>
        </w:r>
        <w:r w:rsidR="00DF5461">
          <w:rPr>
            <w:noProof/>
            <w:webHidden/>
          </w:rPr>
        </w:r>
        <w:r w:rsidR="00DF5461">
          <w:rPr>
            <w:noProof/>
            <w:webHidden/>
          </w:rPr>
          <w:fldChar w:fldCharType="separate"/>
        </w:r>
        <w:r w:rsidR="001E37F1">
          <w:rPr>
            <w:noProof/>
            <w:webHidden/>
          </w:rPr>
          <w:t>44</w:t>
        </w:r>
        <w:r w:rsidR="00DF5461">
          <w:rPr>
            <w:noProof/>
            <w:webHidden/>
          </w:rPr>
          <w:fldChar w:fldCharType="end"/>
        </w:r>
      </w:hyperlink>
    </w:p>
    <w:p w14:paraId="3FEAAB5B" w14:textId="0BD05F6C"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45" w:history="1">
        <w:r w:rsidR="00DF5461" w:rsidRPr="002D7C1D">
          <w:rPr>
            <w:rStyle w:val="Hyperlink"/>
            <w:noProof/>
          </w:rPr>
          <w:t>Table 21. Used savings to repay the loan</w:t>
        </w:r>
        <w:r w:rsidR="00DF5461">
          <w:rPr>
            <w:noProof/>
            <w:webHidden/>
          </w:rPr>
          <w:tab/>
        </w:r>
        <w:r w:rsidR="00DF5461">
          <w:rPr>
            <w:noProof/>
            <w:webHidden/>
          </w:rPr>
          <w:fldChar w:fldCharType="begin"/>
        </w:r>
        <w:r w:rsidR="00DF5461">
          <w:rPr>
            <w:noProof/>
            <w:webHidden/>
          </w:rPr>
          <w:instrText xml:space="preserve"> PAGEREF _Toc78138445 \h </w:instrText>
        </w:r>
        <w:r w:rsidR="00DF5461">
          <w:rPr>
            <w:noProof/>
            <w:webHidden/>
          </w:rPr>
        </w:r>
        <w:r w:rsidR="00DF5461">
          <w:rPr>
            <w:noProof/>
            <w:webHidden/>
          </w:rPr>
          <w:fldChar w:fldCharType="separate"/>
        </w:r>
        <w:r w:rsidR="001E37F1">
          <w:rPr>
            <w:noProof/>
            <w:webHidden/>
          </w:rPr>
          <w:t>45</w:t>
        </w:r>
        <w:r w:rsidR="00DF5461">
          <w:rPr>
            <w:noProof/>
            <w:webHidden/>
          </w:rPr>
          <w:fldChar w:fldCharType="end"/>
        </w:r>
      </w:hyperlink>
    </w:p>
    <w:p w14:paraId="28BC8652" w14:textId="3E4E4D80"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46" w:history="1">
        <w:r w:rsidR="00DF5461" w:rsidRPr="002D7C1D">
          <w:rPr>
            <w:rStyle w:val="Hyperlink"/>
            <w:noProof/>
          </w:rPr>
          <w:t>Table 22. Chi-Square: Tests Used savings to repay the loan</w:t>
        </w:r>
        <w:r w:rsidR="00DF5461">
          <w:rPr>
            <w:noProof/>
            <w:webHidden/>
          </w:rPr>
          <w:tab/>
        </w:r>
        <w:r w:rsidR="00DF5461">
          <w:rPr>
            <w:noProof/>
            <w:webHidden/>
          </w:rPr>
          <w:fldChar w:fldCharType="begin"/>
        </w:r>
        <w:r w:rsidR="00DF5461">
          <w:rPr>
            <w:noProof/>
            <w:webHidden/>
          </w:rPr>
          <w:instrText xml:space="preserve"> PAGEREF _Toc78138446 \h </w:instrText>
        </w:r>
        <w:r w:rsidR="00DF5461">
          <w:rPr>
            <w:noProof/>
            <w:webHidden/>
          </w:rPr>
        </w:r>
        <w:r w:rsidR="00DF5461">
          <w:rPr>
            <w:noProof/>
            <w:webHidden/>
          </w:rPr>
          <w:fldChar w:fldCharType="separate"/>
        </w:r>
        <w:r w:rsidR="001E37F1">
          <w:rPr>
            <w:noProof/>
            <w:webHidden/>
          </w:rPr>
          <w:t>45</w:t>
        </w:r>
        <w:r w:rsidR="00DF5461">
          <w:rPr>
            <w:noProof/>
            <w:webHidden/>
          </w:rPr>
          <w:fldChar w:fldCharType="end"/>
        </w:r>
      </w:hyperlink>
    </w:p>
    <w:p w14:paraId="6379BD78" w14:textId="661A82F0"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47" w:history="1">
        <w:r w:rsidR="00DF5461" w:rsidRPr="002D7C1D">
          <w:rPr>
            <w:rStyle w:val="Hyperlink"/>
            <w:noProof/>
          </w:rPr>
          <w:t>Table 23. Borrowed money to repay the loan</w:t>
        </w:r>
        <w:r w:rsidR="00DF5461">
          <w:rPr>
            <w:noProof/>
            <w:webHidden/>
          </w:rPr>
          <w:tab/>
        </w:r>
        <w:r w:rsidR="00DF5461">
          <w:rPr>
            <w:noProof/>
            <w:webHidden/>
          </w:rPr>
          <w:fldChar w:fldCharType="begin"/>
        </w:r>
        <w:r w:rsidR="00DF5461">
          <w:rPr>
            <w:noProof/>
            <w:webHidden/>
          </w:rPr>
          <w:instrText xml:space="preserve"> PAGEREF _Toc78138447 \h </w:instrText>
        </w:r>
        <w:r w:rsidR="00DF5461">
          <w:rPr>
            <w:noProof/>
            <w:webHidden/>
          </w:rPr>
        </w:r>
        <w:r w:rsidR="00DF5461">
          <w:rPr>
            <w:noProof/>
            <w:webHidden/>
          </w:rPr>
          <w:fldChar w:fldCharType="separate"/>
        </w:r>
        <w:r w:rsidR="001E37F1">
          <w:rPr>
            <w:noProof/>
            <w:webHidden/>
          </w:rPr>
          <w:t>46</w:t>
        </w:r>
        <w:r w:rsidR="00DF5461">
          <w:rPr>
            <w:noProof/>
            <w:webHidden/>
          </w:rPr>
          <w:fldChar w:fldCharType="end"/>
        </w:r>
      </w:hyperlink>
    </w:p>
    <w:p w14:paraId="5066A1F3" w14:textId="771DEBC1"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48" w:history="1">
        <w:r w:rsidR="00DF5461" w:rsidRPr="002D7C1D">
          <w:rPr>
            <w:rStyle w:val="Hyperlink"/>
            <w:noProof/>
          </w:rPr>
          <w:t>Table 24. Chi-Square test: Borrowed money to repay the loan</w:t>
        </w:r>
        <w:r w:rsidR="00DF5461">
          <w:rPr>
            <w:noProof/>
            <w:webHidden/>
          </w:rPr>
          <w:tab/>
        </w:r>
        <w:r w:rsidR="00DF5461">
          <w:rPr>
            <w:noProof/>
            <w:webHidden/>
          </w:rPr>
          <w:fldChar w:fldCharType="begin"/>
        </w:r>
        <w:r w:rsidR="00DF5461">
          <w:rPr>
            <w:noProof/>
            <w:webHidden/>
          </w:rPr>
          <w:instrText xml:space="preserve"> PAGEREF _Toc78138448 \h </w:instrText>
        </w:r>
        <w:r w:rsidR="00DF5461">
          <w:rPr>
            <w:noProof/>
            <w:webHidden/>
          </w:rPr>
        </w:r>
        <w:r w:rsidR="00DF5461">
          <w:rPr>
            <w:noProof/>
            <w:webHidden/>
          </w:rPr>
          <w:fldChar w:fldCharType="separate"/>
        </w:r>
        <w:r w:rsidR="001E37F1">
          <w:rPr>
            <w:noProof/>
            <w:webHidden/>
          </w:rPr>
          <w:t>46</w:t>
        </w:r>
        <w:r w:rsidR="00DF5461">
          <w:rPr>
            <w:noProof/>
            <w:webHidden/>
          </w:rPr>
          <w:fldChar w:fldCharType="end"/>
        </w:r>
      </w:hyperlink>
    </w:p>
    <w:p w14:paraId="0C5FBCB3" w14:textId="2164361D"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49" w:history="1">
        <w:r w:rsidR="00DF5461" w:rsidRPr="002D7C1D">
          <w:rPr>
            <w:rStyle w:val="Hyperlink"/>
            <w:noProof/>
          </w:rPr>
          <w:t>Table 25. Reduced expenditures on food products to repay the loan</w:t>
        </w:r>
        <w:r w:rsidR="00DF5461">
          <w:rPr>
            <w:noProof/>
            <w:webHidden/>
          </w:rPr>
          <w:tab/>
        </w:r>
        <w:r w:rsidR="00DF5461">
          <w:rPr>
            <w:noProof/>
            <w:webHidden/>
          </w:rPr>
          <w:fldChar w:fldCharType="begin"/>
        </w:r>
        <w:r w:rsidR="00DF5461">
          <w:rPr>
            <w:noProof/>
            <w:webHidden/>
          </w:rPr>
          <w:instrText xml:space="preserve"> PAGEREF _Toc78138449 \h </w:instrText>
        </w:r>
        <w:r w:rsidR="00DF5461">
          <w:rPr>
            <w:noProof/>
            <w:webHidden/>
          </w:rPr>
        </w:r>
        <w:r w:rsidR="00DF5461">
          <w:rPr>
            <w:noProof/>
            <w:webHidden/>
          </w:rPr>
          <w:fldChar w:fldCharType="separate"/>
        </w:r>
        <w:r w:rsidR="001E37F1">
          <w:rPr>
            <w:noProof/>
            <w:webHidden/>
          </w:rPr>
          <w:t>47</w:t>
        </w:r>
        <w:r w:rsidR="00DF5461">
          <w:rPr>
            <w:noProof/>
            <w:webHidden/>
          </w:rPr>
          <w:fldChar w:fldCharType="end"/>
        </w:r>
      </w:hyperlink>
    </w:p>
    <w:p w14:paraId="4FD6D533" w14:textId="76F496DA"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50" w:history="1">
        <w:r w:rsidR="00DF5461" w:rsidRPr="002D7C1D">
          <w:rPr>
            <w:rStyle w:val="Hyperlink"/>
            <w:noProof/>
          </w:rPr>
          <w:t>Table 26. Chi-Square: Reduced expenditures on food products to repay the loan</w:t>
        </w:r>
        <w:r w:rsidR="00DF5461">
          <w:rPr>
            <w:noProof/>
            <w:webHidden/>
          </w:rPr>
          <w:tab/>
        </w:r>
        <w:r w:rsidR="00DF5461">
          <w:rPr>
            <w:noProof/>
            <w:webHidden/>
          </w:rPr>
          <w:fldChar w:fldCharType="begin"/>
        </w:r>
        <w:r w:rsidR="00DF5461">
          <w:rPr>
            <w:noProof/>
            <w:webHidden/>
          </w:rPr>
          <w:instrText xml:space="preserve"> PAGEREF _Toc78138450 \h </w:instrText>
        </w:r>
        <w:r w:rsidR="00DF5461">
          <w:rPr>
            <w:noProof/>
            <w:webHidden/>
          </w:rPr>
        </w:r>
        <w:r w:rsidR="00DF5461">
          <w:rPr>
            <w:noProof/>
            <w:webHidden/>
          </w:rPr>
          <w:fldChar w:fldCharType="separate"/>
        </w:r>
        <w:r w:rsidR="001E37F1">
          <w:rPr>
            <w:noProof/>
            <w:webHidden/>
          </w:rPr>
          <w:t>48</w:t>
        </w:r>
        <w:r w:rsidR="00DF5461">
          <w:rPr>
            <w:noProof/>
            <w:webHidden/>
          </w:rPr>
          <w:fldChar w:fldCharType="end"/>
        </w:r>
      </w:hyperlink>
    </w:p>
    <w:p w14:paraId="7FBDEBE0" w14:textId="23926E9A"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51" w:history="1">
        <w:r w:rsidR="00DF5461" w:rsidRPr="002D7C1D">
          <w:rPr>
            <w:rStyle w:val="Hyperlink"/>
            <w:noProof/>
          </w:rPr>
          <w:t>Table 27.  CRB Report</w:t>
        </w:r>
        <w:r w:rsidR="00DF5461">
          <w:rPr>
            <w:noProof/>
            <w:webHidden/>
          </w:rPr>
          <w:tab/>
        </w:r>
        <w:r w:rsidR="00DF5461">
          <w:rPr>
            <w:noProof/>
            <w:webHidden/>
          </w:rPr>
          <w:fldChar w:fldCharType="begin"/>
        </w:r>
        <w:r w:rsidR="00DF5461">
          <w:rPr>
            <w:noProof/>
            <w:webHidden/>
          </w:rPr>
          <w:instrText xml:space="preserve"> PAGEREF _Toc78138451 \h </w:instrText>
        </w:r>
        <w:r w:rsidR="00DF5461">
          <w:rPr>
            <w:noProof/>
            <w:webHidden/>
          </w:rPr>
        </w:r>
        <w:r w:rsidR="00DF5461">
          <w:rPr>
            <w:noProof/>
            <w:webHidden/>
          </w:rPr>
          <w:fldChar w:fldCharType="separate"/>
        </w:r>
        <w:r w:rsidR="001E37F1">
          <w:rPr>
            <w:noProof/>
            <w:webHidden/>
          </w:rPr>
          <w:t>48</w:t>
        </w:r>
        <w:r w:rsidR="00DF5461">
          <w:rPr>
            <w:noProof/>
            <w:webHidden/>
          </w:rPr>
          <w:fldChar w:fldCharType="end"/>
        </w:r>
      </w:hyperlink>
    </w:p>
    <w:p w14:paraId="340EF539" w14:textId="63CBB346"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52" w:history="1">
        <w:r w:rsidR="00DF5461" w:rsidRPr="002D7C1D">
          <w:rPr>
            <w:rStyle w:val="Hyperlink"/>
            <w:noProof/>
          </w:rPr>
          <w:t>Table 28. Chi-Square Tests:  CRB Report</w:t>
        </w:r>
        <w:r w:rsidR="00DF5461">
          <w:rPr>
            <w:noProof/>
            <w:webHidden/>
          </w:rPr>
          <w:tab/>
        </w:r>
        <w:r w:rsidR="00DF5461">
          <w:rPr>
            <w:noProof/>
            <w:webHidden/>
          </w:rPr>
          <w:fldChar w:fldCharType="begin"/>
        </w:r>
        <w:r w:rsidR="00DF5461">
          <w:rPr>
            <w:noProof/>
            <w:webHidden/>
          </w:rPr>
          <w:instrText xml:space="preserve"> PAGEREF _Toc78138452 \h </w:instrText>
        </w:r>
        <w:r w:rsidR="00DF5461">
          <w:rPr>
            <w:noProof/>
            <w:webHidden/>
          </w:rPr>
        </w:r>
        <w:r w:rsidR="00DF5461">
          <w:rPr>
            <w:noProof/>
            <w:webHidden/>
          </w:rPr>
          <w:fldChar w:fldCharType="separate"/>
        </w:r>
        <w:r w:rsidR="001E37F1">
          <w:rPr>
            <w:noProof/>
            <w:webHidden/>
          </w:rPr>
          <w:t>49</w:t>
        </w:r>
        <w:r w:rsidR="00DF5461">
          <w:rPr>
            <w:noProof/>
            <w:webHidden/>
          </w:rPr>
          <w:fldChar w:fldCharType="end"/>
        </w:r>
      </w:hyperlink>
    </w:p>
    <w:p w14:paraId="3CE2677F" w14:textId="35A92232"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53" w:history="1">
        <w:r w:rsidR="00DF5461" w:rsidRPr="002D7C1D">
          <w:rPr>
            <w:rStyle w:val="Hyperlink"/>
            <w:noProof/>
          </w:rPr>
          <w:t>Table 29. Financial advice</w:t>
        </w:r>
        <w:r w:rsidR="00DF5461">
          <w:rPr>
            <w:noProof/>
            <w:webHidden/>
          </w:rPr>
          <w:tab/>
        </w:r>
        <w:r w:rsidR="00DF5461">
          <w:rPr>
            <w:noProof/>
            <w:webHidden/>
          </w:rPr>
          <w:fldChar w:fldCharType="begin"/>
        </w:r>
        <w:r w:rsidR="00DF5461">
          <w:rPr>
            <w:noProof/>
            <w:webHidden/>
          </w:rPr>
          <w:instrText xml:space="preserve"> PAGEREF _Toc78138453 \h </w:instrText>
        </w:r>
        <w:r w:rsidR="00DF5461">
          <w:rPr>
            <w:noProof/>
            <w:webHidden/>
          </w:rPr>
        </w:r>
        <w:r w:rsidR="00DF5461">
          <w:rPr>
            <w:noProof/>
            <w:webHidden/>
          </w:rPr>
          <w:fldChar w:fldCharType="separate"/>
        </w:r>
        <w:r w:rsidR="001E37F1">
          <w:rPr>
            <w:noProof/>
            <w:webHidden/>
          </w:rPr>
          <w:t>49</w:t>
        </w:r>
        <w:r w:rsidR="00DF5461">
          <w:rPr>
            <w:noProof/>
            <w:webHidden/>
          </w:rPr>
          <w:fldChar w:fldCharType="end"/>
        </w:r>
      </w:hyperlink>
    </w:p>
    <w:p w14:paraId="54A93A2B" w14:textId="51EB5E9E"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54" w:history="1">
        <w:r w:rsidR="00DF5461" w:rsidRPr="002D7C1D">
          <w:rPr>
            <w:rStyle w:val="Hyperlink"/>
            <w:noProof/>
          </w:rPr>
          <w:t>Table 30. Chi-Square Tests:  Financial advice and loan repayment</w:t>
        </w:r>
        <w:r w:rsidR="00DF5461">
          <w:rPr>
            <w:noProof/>
            <w:webHidden/>
          </w:rPr>
          <w:tab/>
        </w:r>
        <w:r w:rsidR="00DF5461">
          <w:rPr>
            <w:noProof/>
            <w:webHidden/>
          </w:rPr>
          <w:fldChar w:fldCharType="begin"/>
        </w:r>
        <w:r w:rsidR="00DF5461">
          <w:rPr>
            <w:noProof/>
            <w:webHidden/>
          </w:rPr>
          <w:instrText xml:space="preserve"> PAGEREF _Toc78138454 \h </w:instrText>
        </w:r>
        <w:r w:rsidR="00DF5461">
          <w:rPr>
            <w:noProof/>
            <w:webHidden/>
          </w:rPr>
        </w:r>
        <w:r w:rsidR="00DF5461">
          <w:rPr>
            <w:noProof/>
            <w:webHidden/>
          </w:rPr>
          <w:fldChar w:fldCharType="separate"/>
        </w:r>
        <w:r w:rsidR="001E37F1">
          <w:rPr>
            <w:noProof/>
            <w:webHidden/>
          </w:rPr>
          <w:t>51</w:t>
        </w:r>
        <w:r w:rsidR="00DF5461">
          <w:rPr>
            <w:noProof/>
            <w:webHidden/>
          </w:rPr>
          <w:fldChar w:fldCharType="end"/>
        </w:r>
      </w:hyperlink>
    </w:p>
    <w:p w14:paraId="7B2964F3" w14:textId="1A0840D0"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55" w:history="1">
        <w:r w:rsidR="00DF5461" w:rsidRPr="002D7C1D">
          <w:rPr>
            <w:rStyle w:val="Hyperlink"/>
            <w:noProof/>
          </w:rPr>
          <w:t>Table 31. Ability to compute Interest Paid</w:t>
        </w:r>
        <w:r w:rsidR="00DF5461">
          <w:rPr>
            <w:noProof/>
            <w:webHidden/>
          </w:rPr>
          <w:tab/>
        </w:r>
        <w:r w:rsidR="00DF5461">
          <w:rPr>
            <w:noProof/>
            <w:webHidden/>
          </w:rPr>
          <w:fldChar w:fldCharType="begin"/>
        </w:r>
        <w:r w:rsidR="00DF5461">
          <w:rPr>
            <w:noProof/>
            <w:webHidden/>
          </w:rPr>
          <w:instrText xml:space="preserve"> PAGEREF _Toc78138455 \h </w:instrText>
        </w:r>
        <w:r w:rsidR="00DF5461">
          <w:rPr>
            <w:noProof/>
            <w:webHidden/>
          </w:rPr>
        </w:r>
        <w:r w:rsidR="00DF5461">
          <w:rPr>
            <w:noProof/>
            <w:webHidden/>
          </w:rPr>
          <w:fldChar w:fldCharType="separate"/>
        </w:r>
        <w:r w:rsidR="001E37F1">
          <w:rPr>
            <w:noProof/>
            <w:webHidden/>
          </w:rPr>
          <w:t>51</w:t>
        </w:r>
        <w:r w:rsidR="00DF5461">
          <w:rPr>
            <w:noProof/>
            <w:webHidden/>
          </w:rPr>
          <w:fldChar w:fldCharType="end"/>
        </w:r>
      </w:hyperlink>
    </w:p>
    <w:p w14:paraId="7E12BC9A" w14:textId="445CB99B"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56" w:history="1">
        <w:r w:rsidR="00DF5461" w:rsidRPr="002D7C1D">
          <w:rPr>
            <w:rStyle w:val="Hyperlink"/>
            <w:noProof/>
          </w:rPr>
          <w:t>Table 32. chi-square test: Ability to compute Interest Paid and loan repayment</w:t>
        </w:r>
        <w:r w:rsidR="00DF5461">
          <w:rPr>
            <w:noProof/>
            <w:webHidden/>
          </w:rPr>
          <w:tab/>
        </w:r>
        <w:r w:rsidR="00DF5461">
          <w:rPr>
            <w:noProof/>
            <w:webHidden/>
          </w:rPr>
          <w:fldChar w:fldCharType="begin"/>
        </w:r>
        <w:r w:rsidR="00DF5461">
          <w:rPr>
            <w:noProof/>
            <w:webHidden/>
          </w:rPr>
          <w:instrText xml:space="preserve"> PAGEREF _Toc78138456 \h </w:instrText>
        </w:r>
        <w:r w:rsidR="00DF5461">
          <w:rPr>
            <w:noProof/>
            <w:webHidden/>
          </w:rPr>
        </w:r>
        <w:r w:rsidR="00DF5461">
          <w:rPr>
            <w:noProof/>
            <w:webHidden/>
          </w:rPr>
          <w:fldChar w:fldCharType="separate"/>
        </w:r>
        <w:r w:rsidR="001E37F1">
          <w:rPr>
            <w:noProof/>
            <w:webHidden/>
          </w:rPr>
          <w:t>52</w:t>
        </w:r>
        <w:r w:rsidR="00DF5461">
          <w:rPr>
            <w:noProof/>
            <w:webHidden/>
          </w:rPr>
          <w:fldChar w:fldCharType="end"/>
        </w:r>
      </w:hyperlink>
    </w:p>
    <w:p w14:paraId="2FDA69BD" w14:textId="7CC9CE7B"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57" w:history="1">
        <w:r w:rsidR="00DF5461" w:rsidRPr="002D7C1D">
          <w:rPr>
            <w:rStyle w:val="Hyperlink"/>
            <w:noProof/>
          </w:rPr>
          <w:t>Table 33.  savings/credit for productive assets</w:t>
        </w:r>
        <w:r w:rsidR="00DF5461">
          <w:rPr>
            <w:noProof/>
            <w:webHidden/>
          </w:rPr>
          <w:tab/>
        </w:r>
        <w:r w:rsidR="00DF5461">
          <w:rPr>
            <w:noProof/>
            <w:webHidden/>
          </w:rPr>
          <w:fldChar w:fldCharType="begin"/>
        </w:r>
        <w:r w:rsidR="00DF5461">
          <w:rPr>
            <w:noProof/>
            <w:webHidden/>
          </w:rPr>
          <w:instrText xml:space="preserve"> PAGEREF _Toc78138457 \h </w:instrText>
        </w:r>
        <w:r w:rsidR="00DF5461">
          <w:rPr>
            <w:noProof/>
            <w:webHidden/>
          </w:rPr>
        </w:r>
        <w:r w:rsidR="00DF5461">
          <w:rPr>
            <w:noProof/>
            <w:webHidden/>
          </w:rPr>
          <w:fldChar w:fldCharType="separate"/>
        </w:r>
        <w:r w:rsidR="001E37F1">
          <w:rPr>
            <w:noProof/>
            <w:webHidden/>
          </w:rPr>
          <w:t>53</w:t>
        </w:r>
        <w:r w:rsidR="00DF5461">
          <w:rPr>
            <w:noProof/>
            <w:webHidden/>
          </w:rPr>
          <w:fldChar w:fldCharType="end"/>
        </w:r>
      </w:hyperlink>
    </w:p>
    <w:p w14:paraId="691752FF" w14:textId="45FE5240"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58" w:history="1">
        <w:r w:rsidR="00DF5461" w:rsidRPr="002D7C1D">
          <w:rPr>
            <w:rStyle w:val="Hyperlink"/>
            <w:noProof/>
          </w:rPr>
          <w:t>Table 34. Chi-Square: savings/credit for productive assets</w:t>
        </w:r>
        <w:r w:rsidR="00DF5461">
          <w:rPr>
            <w:noProof/>
            <w:webHidden/>
          </w:rPr>
          <w:tab/>
        </w:r>
        <w:r w:rsidR="00DF5461">
          <w:rPr>
            <w:noProof/>
            <w:webHidden/>
          </w:rPr>
          <w:fldChar w:fldCharType="begin"/>
        </w:r>
        <w:r w:rsidR="00DF5461">
          <w:rPr>
            <w:noProof/>
            <w:webHidden/>
          </w:rPr>
          <w:instrText xml:space="preserve"> PAGEREF _Toc78138458 \h </w:instrText>
        </w:r>
        <w:r w:rsidR="00DF5461">
          <w:rPr>
            <w:noProof/>
            <w:webHidden/>
          </w:rPr>
        </w:r>
        <w:r w:rsidR="00DF5461">
          <w:rPr>
            <w:noProof/>
            <w:webHidden/>
          </w:rPr>
          <w:fldChar w:fldCharType="separate"/>
        </w:r>
        <w:r w:rsidR="001E37F1">
          <w:rPr>
            <w:noProof/>
            <w:webHidden/>
          </w:rPr>
          <w:t>53</w:t>
        </w:r>
        <w:r w:rsidR="00DF5461">
          <w:rPr>
            <w:noProof/>
            <w:webHidden/>
          </w:rPr>
          <w:fldChar w:fldCharType="end"/>
        </w:r>
      </w:hyperlink>
    </w:p>
    <w:p w14:paraId="3ED7EA96" w14:textId="2997F129"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59" w:history="1">
        <w:r w:rsidR="00DF5461" w:rsidRPr="002D7C1D">
          <w:rPr>
            <w:rStyle w:val="Hyperlink"/>
            <w:noProof/>
          </w:rPr>
          <w:t>Table 35: Financial status</w:t>
        </w:r>
        <w:r w:rsidR="00DF5461">
          <w:rPr>
            <w:noProof/>
            <w:webHidden/>
          </w:rPr>
          <w:tab/>
        </w:r>
        <w:r w:rsidR="00DF5461">
          <w:rPr>
            <w:noProof/>
            <w:webHidden/>
          </w:rPr>
          <w:fldChar w:fldCharType="begin"/>
        </w:r>
        <w:r w:rsidR="00DF5461">
          <w:rPr>
            <w:noProof/>
            <w:webHidden/>
          </w:rPr>
          <w:instrText xml:space="preserve"> PAGEREF _Toc78138459 \h </w:instrText>
        </w:r>
        <w:r w:rsidR="00DF5461">
          <w:rPr>
            <w:noProof/>
            <w:webHidden/>
          </w:rPr>
        </w:r>
        <w:r w:rsidR="00DF5461">
          <w:rPr>
            <w:noProof/>
            <w:webHidden/>
          </w:rPr>
          <w:fldChar w:fldCharType="separate"/>
        </w:r>
        <w:r w:rsidR="001E37F1">
          <w:rPr>
            <w:noProof/>
            <w:webHidden/>
          </w:rPr>
          <w:t>54</w:t>
        </w:r>
        <w:r w:rsidR="00DF5461">
          <w:rPr>
            <w:noProof/>
            <w:webHidden/>
          </w:rPr>
          <w:fldChar w:fldCharType="end"/>
        </w:r>
      </w:hyperlink>
    </w:p>
    <w:p w14:paraId="7C4F502F" w14:textId="67165BCD" w:rsidR="00DF5461" w:rsidRDefault="00CF42F1">
      <w:pPr>
        <w:pStyle w:val="TableofFigures"/>
        <w:tabs>
          <w:tab w:val="right" w:leader="dot" w:pos="8296"/>
        </w:tabs>
        <w:rPr>
          <w:rFonts w:asciiTheme="minorHAnsi" w:eastAsiaTheme="minorEastAsia" w:hAnsiTheme="minorHAnsi" w:cstheme="minorBidi"/>
          <w:noProof/>
          <w:color w:val="auto"/>
          <w:sz w:val="22"/>
        </w:rPr>
      </w:pPr>
      <w:hyperlink w:anchor="_Toc78138460" w:history="1">
        <w:r w:rsidR="00DF5461" w:rsidRPr="002D7C1D">
          <w:rPr>
            <w:rStyle w:val="Hyperlink"/>
            <w:noProof/>
          </w:rPr>
          <w:t>Table 36. Chi-Square Tests Financial status</w:t>
        </w:r>
        <w:r w:rsidR="00DF5461">
          <w:rPr>
            <w:noProof/>
            <w:webHidden/>
          </w:rPr>
          <w:tab/>
        </w:r>
        <w:r w:rsidR="00DF5461">
          <w:rPr>
            <w:noProof/>
            <w:webHidden/>
          </w:rPr>
          <w:fldChar w:fldCharType="begin"/>
        </w:r>
        <w:r w:rsidR="00DF5461">
          <w:rPr>
            <w:noProof/>
            <w:webHidden/>
          </w:rPr>
          <w:instrText xml:space="preserve"> PAGEREF _Toc78138460 \h </w:instrText>
        </w:r>
        <w:r w:rsidR="00DF5461">
          <w:rPr>
            <w:noProof/>
            <w:webHidden/>
          </w:rPr>
        </w:r>
        <w:r w:rsidR="00DF5461">
          <w:rPr>
            <w:noProof/>
            <w:webHidden/>
          </w:rPr>
          <w:fldChar w:fldCharType="separate"/>
        </w:r>
        <w:r w:rsidR="001E37F1">
          <w:rPr>
            <w:noProof/>
            <w:webHidden/>
          </w:rPr>
          <w:t>55</w:t>
        </w:r>
        <w:r w:rsidR="00DF5461">
          <w:rPr>
            <w:noProof/>
            <w:webHidden/>
          </w:rPr>
          <w:fldChar w:fldCharType="end"/>
        </w:r>
      </w:hyperlink>
    </w:p>
    <w:p w14:paraId="2B6F2ED4" w14:textId="09C41729" w:rsidR="00B14CFC" w:rsidRPr="00DB1F0A" w:rsidRDefault="00B14CFC" w:rsidP="0054743A">
      <w:pPr>
        <w:spacing w:after="100" w:afterAutospacing="1" w:line="480" w:lineRule="auto"/>
        <w:ind w:right="0" w:hanging="14"/>
        <w:contextualSpacing/>
        <w:rPr>
          <w:bCs/>
        </w:rPr>
        <w:sectPr w:rsidR="00B14CFC" w:rsidRPr="00DB1F0A" w:rsidSect="00D717AA">
          <w:type w:val="continuous"/>
          <w:pgSz w:w="11906" w:h="16838" w:code="9"/>
          <w:pgMar w:top="1440" w:right="1440" w:bottom="1440" w:left="2160" w:header="720" w:footer="720" w:gutter="0"/>
          <w:pgNumType w:fmt="lowerRoman"/>
          <w:cols w:space="720"/>
          <w:titlePg/>
        </w:sectPr>
      </w:pPr>
      <w:r w:rsidRPr="00C47F08">
        <w:rPr>
          <w:bCs/>
        </w:rPr>
        <w:fldChar w:fldCharType="end"/>
      </w:r>
    </w:p>
    <w:p w14:paraId="59BEAA2D" w14:textId="77777777" w:rsidR="00C97FAA" w:rsidRPr="00DB1F0A" w:rsidRDefault="00C97FAA" w:rsidP="00CC6B3C">
      <w:pPr>
        <w:pStyle w:val="Heading1"/>
        <w:rPr>
          <w:b w:val="0"/>
          <w:bCs/>
        </w:rPr>
        <w:sectPr w:rsidR="00C97FAA" w:rsidRPr="00DB1F0A" w:rsidSect="00C54EFE">
          <w:type w:val="continuous"/>
          <w:pgSz w:w="11906" w:h="16838" w:code="9"/>
          <w:pgMar w:top="2160" w:right="1440" w:bottom="1440" w:left="2160" w:header="720" w:footer="720" w:gutter="0"/>
          <w:pgNumType w:fmt="lowerRoman"/>
          <w:cols w:space="720"/>
          <w:titlePg/>
        </w:sectPr>
      </w:pPr>
    </w:p>
    <w:p w14:paraId="4857D431" w14:textId="7EE348DA" w:rsidR="0054743A" w:rsidRDefault="0054743A" w:rsidP="0054743A">
      <w:pPr>
        <w:pStyle w:val="Heading1"/>
      </w:pPr>
      <w:bookmarkStart w:id="8" w:name="_Toc78197334"/>
      <w:r>
        <w:lastRenderedPageBreak/>
        <w:t>LIST OF FIGURES</w:t>
      </w:r>
      <w:bookmarkEnd w:id="8"/>
      <w:r>
        <w:t xml:space="preserve"> </w:t>
      </w:r>
    </w:p>
    <w:p w14:paraId="17970D69" w14:textId="4E34A819" w:rsidR="00647007" w:rsidRDefault="00647007">
      <w:pPr>
        <w:pStyle w:val="TableofFigures"/>
        <w:tabs>
          <w:tab w:val="right" w:leader="dot" w:pos="8296"/>
        </w:tabs>
        <w:rPr>
          <w:rFonts w:asciiTheme="minorHAnsi" w:eastAsiaTheme="minorEastAsia" w:hAnsiTheme="minorHAnsi" w:cstheme="minorBidi"/>
          <w:noProof/>
          <w:color w:val="auto"/>
          <w:sz w:val="22"/>
        </w:rPr>
      </w:pPr>
      <w:r>
        <w:fldChar w:fldCharType="begin"/>
      </w:r>
      <w:r>
        <w:instrText xml:space="preserve"> TOC \h \z \c "Figure" </w:instrText>
      </w:r>
      <w:r>
        <w:fldChar w:fldCharType="separate"/>
      </w:r>
      <w:hyperlink w:anchor="_Toc78122572" w:history="1">
        <w:r w:rsidRPr="00A73FC1">
          <w:rPr>
            <w:rStyle w:val="Hyperlink"/>
            <w:noProof/>
          </w:rPr>
          <w:t>Figure 1. Conceptual framework</w:t>
        </w:r>
        <w:r>
          <w:rPr>
            <w:noProof/>
            <w:webHidden/>
          </w:rPr>
          <w:tab/>
        </w:r>
        <w:r>
          <w:rPr>
            <w:noProof/>
            <w:webHidden/>
          </w:rPr>
          <w:fldChar w:fldCharType="begin"/>
        </w:r>
        <w:r>
          <w:rPr>
            <w:noProof/>
            <w:webHidden/>
          </w:rPr>
          <w:instrText xml:space="preserve"> PAGEREF _Toc78122572 \h </w:instrText>
        </w:r>
        <w:r>
          <w:rPr>
            <w:noProof/>
            <w:webHidden/>
          </w:rPr>
        </w:r>
        <w:r>
          <w:rPr>
            <w:noProof/>
            <w:webHidden/>
          </w:rPr>
          <w:fldChar w:fldCharType="separate"/>
        </w:r>
        <w:r w:rsidR="001E37F1">
          <w:rPr>
            <w:noProof/>
            <w:webHidden/>
          </w:rPr>
          <w:t>8</w:t>
        </w:r>
        <w:r>
          <w:rPr>
            <w:noProof/>
            <w:webHidden/>
          </w:rPr>
          <w:fldChar w:fldCharType="end"/>
        </w:r>
      </w:hyperlink>
    </w:p>
    <w:p w14:paraId="4C49C5D3" w14:textId="1C4DF9EF" w:rsidR="00647007" w:rsidRDefault="00647007" w:rsidP="00647007">
      <w:r>
        <w:fldChar w:fldCharType="end"/>
      </w:r>
    </w:p>
    <w:p w14:paraId="7679FB05" w14:textId="409FEDAC" w:rsidR="00647007" w:rsidRDefault="00647007" w:rsidP="00647007"/>
    <w:p w14:paraId="526DA6E4" w14:textId="232EA058" w:rsidR="00647007" w:rsidRDefault="00647007" w:rsidP="00647007"/>
    <w:p w14:paraId="4ECA0BD6" w14:textId="53297389" w:rsidR="00647007" w:rsidRDefault="00647007" w:rsidP="00647007"/>
    <w:p w14:paraId="78423618" w14:textId="79740AE2" w:rsidR="00647007" w:rsidRDefault="00647007" w:rsidP="00647007"/>
    <w:p w14:paraId="73D27C68" w14:textId="3899AC6B" w:rsidR="00647007" w:rsidRDefault="00647007" w:rsidP="00647007"/>
    <w:p w14:paraId="7A784B27" w14:textId="7FBC602D" w:rsidR="00647007" w:rsidRDefault="00647007" w:rsidP="00647007"/>
    <w:p w14:paraId="78C291BC" w14:textId="5418C98D" w:rsidR="00647007" w:rsidRDefault="00647007" w:rsidP="00647007"/>
    <w:p w14:paraId="55F9089A" w14:textId="51427307" w:rsidR="00647007" w:rsidRDefault="00647007" w:rsidP="00647007"/>
    <w:p w14:paraId="7D43B3D3" w14:textId="435D1FF4" w:rsidR="00647007" w:rsidRDefault="00647007" w:rsidP="00647007"/>
    <w:p w14:paraId="669FA396" w14:textId="23DB5C3D" w:rsidR="00647007" w:rsidRDefault="00647007" w:rsidP="00647007"/>
    <w:p w14:paraId="316E6069" w14:textId="47FD33B9" w:rsidR="00647007" w:rsidRDefault="00647007" w:rsidP="00647007"/>
    <w:p w14:paraId="57B60956" w14:textId="797F40C4" w:rsidR="00647007" w:rsidRDefault="00647007" w:rsidP="00647007"/>
    <w:p w14:paraId="21E48AF4" w14:textId="3710E50F" w:rsidR="00647007" w:rsidRDefault="00647007" w:rsidP="00647007"/>
    <w:p w14:paraId="1E303F47" w14:textId="7554713C" w:rsidR="00647007" w:rsidRDefault="00647007" w:rsidP="00647007"/>
    <w:p w14:paraId="43890FDF" w14:textId="1FD2CFEF" w:rsidR="00647007" w:rsidRDefault="00647007" w:rsidP="00647007"/>
    <w:p w14:paraId="757FB86C" w14:textId="4AD28B04" w:rsidR="00647007" w:rsidRDefault="00647007" w:rsidP="00647007"/>
    <w:p w14:paraId="0A2BF7FE" w14:textId="10CC5E7A" w:rsidR="00647007" w:rsidRDefault="00647007" w:rsidP="00647007"/>
    <w:p w14:paraId="0B513AFA" w14:textId="307788B7" w:rsidR="00647007" w:rsidRDefault="00647007" w:rsidP="00647007"/>
    <w:p w14:paraId="74C4A639" w14:textId="679E9D0B" w:rsidR="00647007" w:rsidRDefault="00647007" w:rsidP="00647007"/>
    <w:p w14:paraId="4AFB9593" w14:textId="510D5A40" w:rsidR="00647007" w:rsidRDefault="00647007" w:rsidP="00647007"/>
    <w:p w14:paraId="18A19F9B" w14:textId="6E603FE9" w:rsidR="005A272B" w:rsidRDefault="005A272B" w:rsidP="005A272B">
      <w:pPr>
        <w:pStyle w:val="Heading1"/>
      </w:pPr>
      <w:bookmarkStart w:id="9" w:name="_Toc78197335"/>
      <w:r w:rsidRPr="008C508A">
        <w:lastRenderedPageBreak/>
        <w:t>LIST OF ABBREVIATED ENTRIES</w:t>
      </w:r>
      <w:bookmarkEnd w:id="9"/>
    </w:p>
    <w:p w14:paraId="2639DC45" w14:textId="77777777" w:rsidR="00647007" w:rsidRDefault="00647007" w:rsidP="005A272B">
      <w:pPr>
        <w:ind w:left="-15" w:right="0" w:firstLine="720"/>
      </w:pPr>
      <w:r>
        <w:t>CBK - Central Bank of Kenya</w:t>
      </w:r>
    </w:p>
    <w:p w14:paraId="14C41AF6" w14:textId="77777777" w:rsidR="00647007" w:rsidRDefault="00647007" w:rsidP="005A272B">
      <w:pPr>
        <w:ind w:left="-15" w:right="0" w:firstLine="720"/>
      </w:pPr>
      <w:r>
        <w:t>CMA - Capital Markets Authority</w:t>
      </w:r>
    </w:p>
    <w:p w14:paraId="424B0551" w14:textId="77777777" w:rsidR="00647007" w:rsidRDefault="00647007" w:rsidP="005A272B">
      <w:pPr>
        <w:ind w:left="-15" w:right="0" w:firstLine="720"/>
      </w:pPr>
      <w:r>
        <w:t xml:space="preserve">CRB – Credit Reference Bureau </w:t>
      </w:r>
    </w:p>
    <w:p w14:paraId="5317C5DF" w14:textId="77777777" w:rsidR="00647007" w:rsidRDefault="00647007" w:rsidP="005A272B">
      <w:pPr>
        <w:ind w:left="-15" w:right="0" w:firstLine="720"/>
      </w:pPr>
      <w:r>
        <w:t>FSD Kenya- Financial Sector Deepening</w:t>
      </w:r>
    </w:p>
    <w:p w14:paraId="520EE6DC" w14:textId="77777777" w:rsidR="00647007" w:rsidRDefault="00647007" w:rsidP="005A272B">
      <w:pPr>
        <w:ind w:left="-15" w:right="0" w:firstLine="720"/>
      </w:pPr>
      <w:r>
        <w:t>GDP- Gross Domestic Product</w:t>
      </w:r>
    </w:p>
    <w:p w14:paraId="20BB6083" w14:textId="77777777" w:rsidR="00647007" w:rsidRDefault="00647007" w:rsidP="005A272B">
      <w:pPr>
        <w:ind w:left="-15" w:right="0" w:firstLine="720"/>
      </w:pPr>
      <w:r>
        <w:t>IRA - Insurance Regulatory Authority</w:t>
      </w:r>
    </w:p>
    <w:p w14:paraId="4F724C38" w14:textId="77777777" w:rsidR="00647007" w:rsidRDefault="00647007" w:rsidP="005A272B">
      <w:pPr>
        <w:ind w:left="-15" w:right="0" w:firstLine="720"/>
      </w:pPr>
      <w:r>
        <w:t>KNBS- Kenya National Bureau of Statistics</w:t>
      </w:r>
    </w:p>
    <w:p w14:paraId="6EE2D6E2" w14:textId="77777777" w:rsidR="00647007" w:rsidRDefault="00647007" w:rsidP="005A272B">
      <w:pPr>
        <w:ind w:left="-15" w:right="0" w:firstLine="720"/>
      </w:pPr>
      <w:r w:rsidRPr="00A8752D">
        <w:t>NACOSTI</w:t>
      </w:r>
      <w:r>
        <w:t xml:space="preserve">- </w:t>
      </w:r>
      <w:r w:rsidRPr="00A8752D">
        <w:t>National Commission for Science, Technology &amp; Innovation</w:t>
      </w:r>
    </w:p>
    <w:p w14:paraId="0F5A9471" w14:textId="77777777" w:rsidR="00647007" w:rsidRDefault="00647007" w:rsidP="005A272B">
      <w:pPr>
        <w:ind w:left="-15" w:right="0" w:firstLine="720"/>
      </w:pPr>
      <w:r>
        <w:t xml:space="preserve">QTC - Questionnaire Technical Committee </w:t>
      </w:r>
    </w:p>
    <w:p w14:paraId="20FD5BBD" w14:textId="77777777" w:rsidR="00647007" w:rsidRDefault="00647007" w:rsidP="005A272B">
      <w:pPr>
        <w:ind w:left="-15" w:right="0" w:firstLine="720"/>
      </w:pPr>
      <w:r>
        <w:t>RBA - Retirement Benefits Authority</w:t>
      </w:r>
    </w:p>
    <w:p w14:paraId="32B52D57" w14:textId="77777777" w:rsidR="00647007" w:rsidRDefault="00647007" w:rsidP="005A272B">
      <w:pPr>
        <w:ind w:left="-15" w:right="0" w:firstLine="720"/>
      </w:pPr>
      <w:r>
        <w:t>SASRA - SACCO Societies Regulatory Authority</w:t>
      </w:r>
    </w:p>
    <w:p w14:paraId="6B99279D" w14:textId="77777777" w:rsidR="00647007" w:rsidRDefault="00647007" w:rsidP="005A272B">
      <w:pPr>
        <w:ind w:left="-15" w:right="0" w:firstLine="720"/>
      </w:pPr>
      <w:r>
        <w:t xml:space="preserve">SME – Small and Medium Enterprises </w:t>
      </w:r>
    </w:p>
    <w:p w14:paraId="6D919709" w14:textId="77777777" w:rsidR="00647007" w:rsidRDefault="00647007" w:rsidP="005A272B">
      <w:pPr>
        <w:ind w:left="-15" w:right="0" w:firstLine="720"/>
      </w:pPr>
      <w:r>
        <w:t xml:space="preserve">SPSS – Statistical Package for Social Sciences </w:t>
      </w:r>
    </w:p>
    <w:p w14:paraId="3A39476E" w14:textId="77777777" w:rsidR="005A272B" w:rsidRDefault="005A272B" w:rsidP="005A272B">
      <w:pPr>
        <w:ind w:left="0" w:right="0" w:firstLine="0"/>
      </w:pPr>
    </w:p>
    <w:p w14:paraId="4376764A" w14:textId="427610D7" w:rsidR="00A8752D" w:rsidRDefault="00A8752D" w:rsidP="005A272B">
      <w:pPr>
        <w:ind w:left="0" w:right="0" w:firstLine="0"/>
        <w:sectPr w:rsidR="00A8752D" w:rsidSect="00C54EFE">
          <w:pgSz w:w="11906" w:h="16838" w:code="9"/>
          <w:pgMar w:top="2160" w:right="1440" w:bottom="1440" w:left="2160" w:header="720" w:footer="720" w:gutter="0"/>
          <w:pgNumType w:fmt="lowerRoman"/>
          <w:cols w:space="720"/>
          <w:titlePg/>
        </w:sectPr>
      </w:pPr>
      <w:r>
        <w:tab/>
      </w:r>
    </w:p>
    <w:p w14:paraId="57ECDE90" w14:textId="77777777" w:rsidR="00F85C6F" w:rsidRDefault="00F85C6F" w:rsidP="00F85C6F">
      <w:pPr>
        <w:pStyle w:val="Heading1"/>
        <w:spacing w:line="240" w:lineRule="auto"/>
      </w:pPr>
      <w:bookmarkStart w:id="10" w:name="_Toc78197336"/>
    </w:p>
    <w:p w14:paraId="04E8F950" w14:textId="437418EC" w:rsidR="0082347E" w:rsidRPr="0000615D" w:rsidRDefault="0082347E" w:rsidP="0082347E">
      <w:pPr>
        <w:pStyle w:val="Heading1"/>
      </w:pPr>
      <w:r w:rsidRPr="0000615D">
        <w:t>CHAPTER ONE</w:t>
      </w:r>
      <w:bookmarkEnd w:id="10"/>
    </w:p>
    <w:p w14:paraId="3074E62D" w14:textId="2363840A" w:rsidR="00553029" w:rsidRDefault="00B96F06" w:rsidP="00CC6B3C">
      <w:pPr>
        <w:pStyle w:val="Heading1"/>
      </w:pPr>
      <w:bookmarkStart w:id="11" w:name="_Toc78197337"/>
      <w:r>
        <w:t>INTRODUCTION</w:t>
      </w:r>
      <w:bookmarkEnd w:id="11"/>
      <w:r>
        <w:t xml:space="preserve"> </w:t>
      </w:r>
    </w:p>
    <w:p w14:paraId="0FAF1A34" w14:textId="19B12FEA" w:rsidR="00553029" w:rsidRPr="00CC6B3C" w:rsidRDefault="00B96F06" w:rsidP="00CC6B3C">
      <w:pPr>
        <w:pStyle w:val="Heading2"/>
      </w:pPr>
      <w:bookmarkStart w:id="12" w:name="_Toc78197338"/>
      <w:r w:rsidRPr="00CC6B3C">
        <w:t>Background</w:t>
      </w:r>
      <w:bookmarkEnd w:id="12"/>
      <w:r w:rsidRPr="00CC6B3C">
        <w:t xml:space="preserve"> </w:t>
      </w:r>
    </w:p>
    <w:p w14:paraId="4B8CE5CD" w14:textId="210EACAA" w:rsidR="00553029" w:rsidRDefault="004F7D89" w:rsidP="004F7D89">
      <w:pPr>
        <w:ind w:firstLine="695"/>
      </w:pPr>
      <w:r w:rsidRPr="004F7D89">
        <w:t>Loans are the most reliable source of financing for borrowers who intend to fund their business, cashflow demand, or meet any emergency needs</w:t>
      </w:r>
      <w:r w:rsidR="00DC3314">
        <w:t>. H</w:t>
      </w:r>
      <w:r w:rsidRPr="004F7D89">
        <w:t xml:space="preserve">owever, repayment has been a challenge </w:t>
      </w:r>
      <w:r w:rsidR="00DC3314">
        <w:t>for</w:t>
      </w:r>
      <w:r w:rsidRPr="004F7D89">
        <w:t xml:space="preserve"> most borrowers. Positive financial activities are said to be associated with timely loan repayment leading to good creditworthiness</w:t>
      </w:r>
      <w:r w:rsidR="00893DC1">
        <w:t xml:space="preserve">, </w:t>
      </w:r>
      <w:r w:rsidRPr="004F7D89">
        <w:t>while ineffective financial activities are linked to lower household savings, as well as higher reported over-indebtedness</w:t>
      </w:r>
      <w:r w:rsidR="00893DC1">
        <w:t xml:space="preserve"> </w:t>
      </w:r>
      <w:r w:rsidR="006343C2">
        <w:fldChar w:fldCharType="begin" w:fldLock="1"/>
      </w:r>
      <w:r w:rsidR="00691C54">
        <w:instrText>ADDIN CSL_CITATION {"citationItems":[{"id":"ITEM-1","itemData":{"abstract":"Focusing on different façades of financial well-being such as wealth accumulation and retirement planning, various determinants of financial well-being have been unearthed, and financial literacy has emerged as a crucial factor that increases financial well-being. Hence, financial literacy has been an important policy instrument to increase the financial well-being of individuals, particularly given that it is relatively easy to implement. This paper is an attempt to pave the way for such policies in a group of middle income countries, namely Mexico, Lebanon, Uruguay, Colombia and Turkey. After establishing financial literacy levels, we identify the least financially literate groups in each country to facilitate targeting of public policy. We find that women, younger adults and individuals who cannot read or write in the official language of their country of residence have lower financial literacy scores. In line with the previous findings in the literature on the developed countries, our results indicate that financial literacy increases with education. We also show that it is not only the years of education, but also the quality. In Mexico and Turkey, there are large regional differences that must be addressed. We also find that differences in financial literacy across countries persist even when differences in structural characteristics are taken into account. A partial explanation may be provided by differences in financial inclusion.","author":[{"dropping-particle":"","family":"Karakurum-Ozdemir","given":"K.","non-dropping-particle":"","parse-names":false,"suffix":""},{"dropping-particle":"","family":"Kokkizil","given":"M.","non-dropping-particle":"","parse-names":false,"suffix":""},{"dropping-particle":"","family":"Uysal","given":"G.","non-dropping-particle":"","parse-names":false,"suffix":""}],"container-title":"Social Indicators Research","id":"ITEM-1","issue":"143","issued":{"date-parts":[["2019"]]},"page":"325 -353","title":"Financial literacy in developing countries","type":"article-journal","volume":"1"},"uris":["http://www.mendeley.com/documents/?uuid=1172e771-c125-4f97-a57a-0bc01dd69c58"]},{"id":"ITEM-2","itemData":{"abstract":"Low and moderate income retirees face considerable changes as they try to maintain their standard of living. Managing their assets and debts are important to the well-being of these households. We analyze how recent low and moderate income retirees utilize retirement savings and provide evidence on their financial fragility using survey data on public employees in North Carolina who retired between 2009 and 2014. Many of these public retirees cannot come up with emergency cash. A quarter of our sample maintain high-interest debt while leaving low-return funds in retirement saving plans. We show that suboptimal debt holding is associated with lower household income and lower financial literacy.","author":[{"dropping-particle":"","family":"Clark","given":"R. L.","non-dropping-particle":"","parse-names":false,"suffix":""},{"dropping-particle":"","family":"Liu","given":"S.","non-dropping-particle":"","parse-names":false,"suffix":""}],"id":"ITEM-2","issued":{"date-parts":[["2019"]]},"title":"Financial Well-being of State and Local Government Retirees in North Carolina.","type":"article-journal"},"uris":["http://www.mendeley.com/documents/?uuid=9c11f992-9b96-4d82-9eb9-8bae84483cf9"]},{"id":"ITEM-3","itemData":{"abstract":"Financial literacy can explain a significant proportion of wealth inequality. Among the key components of financial literacy are numeracy and money management skills. Our study examines the relative importance of these components in the determination of consumer debt and household net worth among credit union members in socially disadvantaged areas. The main finding from our analysis is that money management skills are important determinants of financial outcomes but that numeracy has almost no role to play. This result adds to a recent US-based behavioural finance literature on the role of attention and planning in consumer finance. Findings are found to be robust when the sample is reduced to only those who have a clear role in household financial decision-making and also when controlling for potential endogeneity. Our findings have policy implications in the UK and elsewhere as credit unions across the world are important players in national financial literacy strategies.","author":[{"dropping-particle":"","family":"French","given":"D.","non-dropping-particle":"","parse-names":false,"suffix":""},{"dropping-particle":"","family":"McKillop","given":"D.","non-dropping-particle":"","parse-names":false,"suffix":""}],"container-title":"International Review of Financia","id":"ITEM-3","issue":"48","issued":{"date-parts":[["2016"]]},"page":"1-11","title":"Financial literacy and over-indebtedness in low-income households.","type":"article-journal","volume":"1"},"uris":["http://www.mendeley.com/documents/?uuid=e5b662dd-2916-445e-8b38-b4e7238ba5ea"]}],"mendeley":{"formattedCitation":"(Clark &amp; Liu, 2019; French &amp; McKillop, 2016; Karakurum-Ozdemir et al., 2019)","plainTextFormattedCitation":"(Clark &amp; Liu, 2019; French &amp; McKillop, 2016; Karakurum-Ozdemir et al., 2019)","previouslyFormattedCitation":"(Clark &amp; Liu, 2019; French &amp; McKillop, 2016; Karakurum-Ozdemir et al., 2019)"},"properties":{"noteIndex":0},"schema":"https://github.com/citation-style-language/schema/raw/master/csl-citation.json"}</w:instrText>
      </w:r>
      <w:r w:rsidR="006343C2">
        <w:fldChar w:fldCharType="separate"/>
      </w:r>
      <w:r w:rsidR="0025704F" w:rsidRPr="0025704F">
        <w:rPr>
          <w:noProof/>
        </w:rPr>
        <w:t>(Clark &amp; Liu, 2019; French &amp; McKillop, 2016; Karakurum-Ozdemir et al., 2019)</w:t>
      </w:r>
      <w:r w:rsidR="006343C2">
        <w:fldChar w:fldCharType="end"/>
      </w:r>
      <w:r w:rsidR="00B96F06">
        <w:t xml:space="preserve">. </w:t>
      </w:r>
      <w:r w:rsidR="00A72B9D">
        <w:t xml:space="preserve">Good financial activities influence beneficial actions that lead to the development of income and thoughtful analysis of the available financial assets that can aid in the improvement in financial status as well as resisting chances of inability to pay loans, also saving time for a financial crisis, while avoiding cash flow fraudulent activities that may occur </w:t>
      </w:r>
      <w:r w:rsidR="006343C2">
        <w:fldChar w:fldCharType="begin" w:fldLock="1"/>
      </w:r>
      <w:r w:rsidR="008322CE">
        <w:instrText>ADDIN CSL_CITATION {"citationItems":[{"id":"ITEM-1","itemData":{"DOI":"10.1016/j.jfineco.2011.03.006","ISSN":"0304405X","abstract":"We have devised two special modules for De Nederlandsche Bank (DNB) Household Survey to measure financial literacy and study its relationship to stock market participation. We find that the majority of respondents display basic financial knowledge and have some grasp of concepts such as interest compounding, inflation, and the time value of money. However, very few go beyond these basic concepts; many respondents do not know the difference between bonds and stocks, the relationship between bond prices and interest rates, and the basics of risk diversification. Most importantly, we find that financial literacy affects financial decision-making: Those with low literacy are much less likely to invest in stocks. © 2011 Elsevier B.V.","author":[{"dropping-particle":"","family":"Rooij","given":"Maarten","non-dropping-particle":"van","parse-names":false,"suffix":""},{"dropping-particle":"","family":"Lusardi","given":"Annamaria","non-dropping-particle":"","parse-names":false,"suffix":""},{"dropping-particle":"","family":"Alessie","given":"Rob","non-dropping-particle":"","parse-names":false,"suffix":""}],"container-title":"Journal of Financial Economics","id":"ITEM-1","issue":"2","issued":{"date-parts":[["2011"]]},"number-of-pages":"449-472","title":"Financial literacy and stock market participation","type":"thesis","volume":"101"},"uris":["http://www.mendeley.com/documents/?uuid=17a3395b-f7bd-4bbe-9899-7ecaac46680e"]}],"mendeley":{"formattedCitation":"(van Rooij et al., 2011)","plainTextFormattedCitation":"(van Rooij et al., 2011)","previouslyFormattedCitation":"(van Rooij et al., 2011)"},"properties":{"noteIndex":0},"schema":"https://github.com/citation-style-language/schema/raw/master/csl-citation.json"}</w:instrText>
      </w:r>
      <w:r w:rsidR="006343C2">
        <w:fldChar w:fldCharType="separate"/>
      </w:r>
      <w:r w:rsidR="006343C2" w:rsidRPr="006343C2">
        <w:rPr>
          <w:noProof/>
        </w:rPr>
        <w:t>(van Rooij et al., 2011)</w:t>
      </w:r>
      <w:r w:rsidR="006343C2">
        <w:fldChar w:fldCharType="end"/>
      </w:r>
      <w:r w:rsidR="006343C2">
        <w:t>.</w:t>
      </w:r>
    </w:p>
    <w:p w14:paraId="7758CA0D" w14:textId="4B7488E2" w:rsidR="00553029" w:rsidRDefault="00B96F06">
      <w:pPr>
        <w:spacing w:after="197"/>
        <w:ind w:left="-15" w:right="0" w:firstLine="720"/>
      </w:pPr>
      <w:r w:rsidRPr="00F47DCD">
        <w:rPr>
          <w:color w:val="auto"/>
        </w:rPr>
        <w:t xml:space="preserve">Moreover, </w:t>
      </w:r>
      <w:bookmarkStart w:id="13" w:name="OLE_LINK1"/>
      <w:r w:rsidR="005B5318" w:rsidRPr="00F47DCD">
        <w:rPr>
          <w:color w:val="auto"/>
        </w:rPr>
        <w:t>socio-demographic</w:t>
      </w:r>
      <w:r w:rsidRPr="00F47DCD">
        <w:rPr>
          <w:color w:val="auto"/>
        </w:rPr>
        <w:t xml:space="preserve"> </w:t>
      </w:r>
      <w:bookmarkEnd w:id="13"/>
      <w:r w:rsidRPr="00F47DCD">
        <w:rPr>
          <w:color w:val="auto"/>
        </w:rPr>
        <w:t>factors such as age, marital status, gender, education level, are said to impact the likelihood of loan repayment</w:t>
      </w:r>
      <w:r w:rsidR="00CB2942" w:rsidRPr="00F47DCD">
        <w:rPr>
          <w:color w:val="auto"/>
        </w:rPr>
        <w:t xml:space="preserve"> </w:t>
      </w:r>
      <w:r w:rsidR="004A76AE">
        <w:fldChar w:fldCharType="begin" w:fldLock="1"/>
      </w:r>
      <w:r w:rsidR="00656595">
        <w:instrText>ADDIN CSL_CITATION {"citationItems":[{"id":"ITEM-1","itemData":{"DOI":"10.1080/10911359.2019.1699221","ISSN":"1091-1359","author":[{"dropping-particle":"","family":"Sangwan","given":"Sunil","non-dropping-particle":"","parse-names":false,"suffix":""},{"dropping-particle":"","family":"Nayak","given":"Narayan Chandra","non-dropping-particle":"","parse-names":false,"suffix":""},{"dropping-particle":"","family":"Samanta","given":"Debabrata","non-dropping-particle":"","parse-names":false,"suffix":""}],"container-title":"Journal of Human Behavior in the Social Environment","id":"ITEM-1","issue":"4","issued":{"date-parts":[["2020"]]},"page":"474-497","publisher":"Routledge","title":"Loan repayment behavior among the clients of Indian microfinance institutions : A household-level investigation","type":"article-journal","volume":"30"},"uris":["http://www.mendeley.com/documents/?uuid=502e67f6-d2eb-4565-a0e5-b9c1078b1452"]},{"id":"ITEM-2","itemData":{"abstract":"his chapter first presents different definitions of poverty. Next, it explains the characteristics of financial decisions made by low-income individuals. This discussion is followed by descriptions of financial decision-making among three particularly vulnerable population groups: older people, children, and single mothers. Several explanations have been offered for the economic choices of low-income individuals. First, the financial environment can facilitate certain financial behaviours. Second, the characteristics of low-income individuals have been shown to negatively affect financial decision-making. Third, living in poverty with its limited access to credit and its higher risk of income and health shocks restricts low-income households' flexibility to cope with financial mistakes. Fourth, analysis of mental processes shows that resource scarcity limits self-control, reduces cognitive resources, and causes stress, fear and anxiety, which leads to short-sighted, risk-averse decisions while neglecting ongoing or longer-term problems. The chapter gives an overview of current theories and research on each of these topics.","author":[{"dropping-particle":"","family":"Loibl","given":"C","non-dropping-particle":"","parse-names":false,"suffix":""}],"container-title":"Centre for decision research, university of Leed","id":"ITEM-2","issue":"421","issued":{"date-parts":[["2018"]]},"title":"Living in Poverty: Understanding the Financial Behaviour of Vulnerable Groups","type":"article-journal"},"uris":["http://www.mendeley.com/documents/?uuid=608c7383-964d-425a-93c3-8a76704e7765"]},{"id":"ITEM-3","itemData":{"DOI":"10.18551/rjoas.2016-03.04","author":[{"dropping-particle":"","family":"Jean","given":"Achille","non-dropping-particle":"","parse-names":false,"suffix":""},{"dropping-particle":"","family":"Folefack","given":"Jaza","non-dropping-particle":"","parse-names":false,"suffix":""}],"container-title":"Research Journal of Finance and Accountin","id":"ITEM-3","issue":"March 2016","issued":{"date-parts":[["2017"]]},"page":"1-9","title":"Factors influencing loan repayment by credit beneficiaries of microfinance institutions in the far north region, Cameroon","type":"article-journal"},"uris":["http://www.mendeley.com/documents/?uuid=be1ec3ec-9437-4452-a0e8-22ced96076bf"]}],"mendeley":{"formattedCitation":"(Jean &amp; Folefack, 2017; Loibl, 2018; Sangwan et al., 2020)","plainTextFormattedCitation":"(Jean &amp; Folefack, 2017; Loibl, 2018; Sangwan et al., 2020)","previouslyFormattedCitation":"(Jean &amp; Folefack, 2017; Loibl, 2018; Sangwan et al., 2020)"},"properties":{"noteIndex":0},"schema":"https://github.com/citation-style-language/schema/raw/master/csl-citation.json"}</w:instrText>
      </w:r>
      <w:r w:rsidR="004A76AE">
        <w:fldChar w:fldCharType="separate"/>
      </w:r>
      <w:r w:rsidR="00656595" w:rsidRPr="00656595">
        <w:rPr>
          <w:noProof/>
        </w:rPr>
        <w:t>(Jean &amp; Folefack, 2017; Loibl, 2018; Sangwan et al., 2020)</w:t>
      </w:r>
      <w:r w:rsidR="004A76AE">
        <w:fldChar w:fldCharType="end"/>
      </w:r>
      <w:r>
        <w:t>. On another note,</w:t>
      </w:r>
      <w:r w:rsidR="004A76AE">
        <w:t xml:space="preserve"> </w:t>
      </w:r>
      <w:r w:rsidR="004A76AE">
        <w:fldChar w:fldCharType="begin" w:fldLock="1"/>
      </w:r>
      <w:r w:rsidR="005A0F74">
        <w:instrText>ADDIN CSL_CITATION {"citationItems":[{"id":"ITEM-1","itemData":{"author":[{"dropping-particle":"","family":"Delisle","given":"Jason D","non-dropping-particle":"","parse-names":false,"suffix":""},{"dropping-particle":"","family":"Cooper","given":"Preston","non-dropping-particle":"","parse-names":false,"suffix":""},{"dropping-particle":"","family":"Christensen","given":"Cody","non-dropping-particle":"","parse-names":false,"suffix":""}],"id":"ITEM-1","issue":"August","issued":{"date-parts":[["2018"]]},"number-of-pages":"1-41","title":"Federal student loan defaults what happens after borrowers’ default and why","type":"report"},"uris":["http://www.mendeley.com/documents/?uuid=ed2f9024-93e4-410d-831a-22d12c14ef0f"]}],"mendeley":{"formattedCitation":"(Delisle et al., 2018)","manualFormatting":"Delisle et al (2018)","plainTextFormattedCitation":"(Delisle et al., 2018)","previouslyFormattedCitation":"(Delisle et al., 2018)"},"properties":{"noteIndex":0},"schema":"https://github.com/citation-style-language/schema/raw/master/csl-citation.json"}</w:instrText>
      </w:r>
      <w:r w:rsidR="004A76AE">
        <w:fldChar w:fldCharType="separate"/>
      </w:r>
      <w:r w:rsidR="004A76AE" w:rsidRPr="004A76AE">
        <w:rPr>
          <w:noProof/>
        </w:rPr>
        <w:t xml:space="preserve">Delisle et al </w:t>
      </w:r>
      <w:r w:rsidR="004A76AE">
        <w:rPr>
          <w:noProof/>
        </w:rPr>
        <w:t>(</w:t>
      </w:r>
      <w:r w:rsidR="004A76AE" w:rsidRPr="004A76AE">
        <w:rPr>
          <w:noProof/>
        </w:rPr>
        <w:t>2018)</w:t>
      </w:r>
      <w:r w:rsidR="004A76AE">
        <w:fldChar w:fldCharType="end"/>
      </w:r>
      <w:r>
        <w:t xml:space="preserve"> pointed out that the individual borrowers can either repay their loans in time or choose to default since the main loan repayment are dependent on the willingness and ability of the borrowers to pay off their loan. </w:t>
      </w:r>
      <w:r w:rsidR="003B1D9C">
        <w:t>T</w:t>
      </w:r>
      <w:r>
        <w:t xml:space="preserve">he ability and willingness of the borrowers to pay </w:t>
      </w:r>
      <w:r w:rsidR="00DB13AA">
        <w:t>are</w:t>
      </w:r>
      <w:r>
        <w:t xml:space="preserve"> possibly influenced by</w:t>
      </w:r>
      <w:r w:rsidR="00DB13AA">
        <w:t xml:space="preserve"> the</w:t>
      </w:r>
      <w:r>
        <w:t xml:space="preserve"> </w:t>
      </w:r>
      <w:r w:rsidR="00F74103">
        <w:t xml:space="preserve">borrower’s </w:t>
      </w:r>
      <w:r>
        <w:t xml:space="preserve">financial </w:t>
      </w:r>
      <w:r w:rsidR="00F74103">
        <w:t>activities</w:t>
      </w:r>
      <w:r w:rsidR="00992F81">
        <w:t xml:space="preserve"> </w:t>
      </w:r>
      <w:r w:rsidR="00992F81">
        <w:fldChar w:fldCharType="begin" w:fldLock="1"/>
      </w:r>
      <w:r w:rsidR="00CA667A">
        <w:instrText>ADDIN CSL_CITATION {"citationItems":[{"id":"ITEM-1","itemData":{"DOI":"10.5897/JEIF2017.0848","author":[{"dropping-particle":"","family":"Ssekiziyivu","given":"Bob","non-dropping-particle":"","parse-names":false,"suffix":""},{"dropping-particle":"","family":"Bananuka","given":"Juma","non-dropping-particle":"","parse-names":false,"suffix":""},{"dropping-particle":"","family":"Nabeta","given":"Isaac Nkote","non-dropping-particle":"","parse-names":false,"suffix":""},{"dropping-particle":"","family":"Tumwebaze","given":"Zainabu","non-dropping-particle":"","parse-names":false,"suffix":""}],"container-title":"Journal of Economics and International Finance","id":"ITEM-1","issue":"December","issued":{"date-parts":[["2017"]]},"page":"1-11","title":"Borrowers ’ characteristics , credit terms and loan repayment performance among clients of microfinance institutions ( MFIs ): Evidence from rural Uganda","type":"article-journal"},"uris":["http://www.mendeley.com/documents/?uuid=9ff5851b-c5ab-4973-8bb8-cdb6c03a5846"]},{"id":"ITEM-2","itemData":{"DOI":"10.9790/487x-16936672","ISSN":"23197668","abstract":"Access to finance by entrepreneurs is paramount for their business to succeed. The existing microfinance institutions (MFI's) have tried to bridge the gap of credit accessibility to entrepreneurs but despite this the entrepreneurs have been defaulting on their loans. This study was carried out to analyze the factors influencing loan repayment in micro-finance institutions. The findings will assist the microfinance institutions in coming up with the most appropriate measures to apply in order to eliminate defaults. Descriptive survey was employed with a target population of 39 Loan Officers and 5280 registered MFI clients. A census of 39 loan officers was targeted and a sample size of 360 respondents from registered group members. Stratified proportionate sampling and simple random sampling were employed. Data was collected by use of questionnaires and interviews and analyzed using both descriptive and inferential statistics. The study established that education level, number of dependents, and hobbies were individual characteristics influencing loan repayment. Business characteristics influencing loan repayment were: length of operation, management and type of business. While the lenders characteristics were: groups handled, period taken to qualify new members and the criteria used to evaluate credit worthiness. The study recommends that the government and other stakeholders in the sector should ensure that prospective financial borrowers have access to formal education and training on business management and financing. The MFI's should reduce the time taken to process a loan application and develop models that are more effective in evaluating credit worthiness of their clients.","author":[{"dropping-particle":"","family":"Angaine","given":"Florence","non-dropping-particle":"","parse-names":false,"suffix":""},{"dropping-particle":"","family":"Waari","given":"Daniel Nderi","non-dropping-particle":"","parse-names":false,"suffix":""}],"container-title":"IOSR Journal of Business and Management","id":"ITEM-2","issue":"9","issued":{"date-parts":[["2014"]]},"page":"66-72","title":"Factors Influencing Loan Repayment in Micro-Finance Institutions in Kenya","type":"article-journal","volume":"16"},"uris":["http://www.mendeley.com/documents/?uuid=0db880d6-27fe-4581-b39f-e5e7298109b5"]}],"mendeley":{"formattedCitation":"(Angaine &amp; Waari, 2014; Ssekiziyivu et al., 2017)","plainTextFormattedCitation":"(Angaine &amp; Waari, 2014; Ssekiziyivu et al., 2017)","previouslyFormattedCitation":"(Angaine &amp; Waari, 2014; Ssekiziyivu et al., 2017)"},"properties":{"noteIndex":0},"schema":"https://github.com/citation-style-language/schema/raw/master/csl-citation.json"}</w:instrText>
      </w:r>
      <w:r w:rsidR="00992F81">
        <w:fldChar w:fldCharType="separate"/>
      </w:r>
      <w:r w:rsidR="00992F81" w:rsidRPr="00992F81">
        <w:rPr>
          <w:noProof/>
        </w:rPr>
        <w:t>(Angaine &amp; Waari, 2014; Ssekiziyivu et al., 2017)</w:t>
      </w:r>
      <w:r w:rsidR="00992F81">
        <w:fldChar w:fldCharType="end"/>
      </w:r>
      <w:r>
        <w:t xml:space="preserve">. Loan repayment indicated by timely repayment or default in </w:t>
      </w:r>
      <w:r>
        <w:lastRenderedPageBreak/>
        <w:t>payment</w:t>
      </w:r>
      <w:r w:rsidR="00DB13AA">
        <w:t xml:space="preserve"> </w:t>
      </w:r>
      <w:r>
        <w:t>is the act of paying back money previously borrowed from a financial institution</w:t>
      </w:r>
      <w:r w:rsidR="00257373">
        <w:t xml:space="preserve"> </w:t>
      </w:r>
      <w:r w:rsidR="00EA274C">
        <w:t xml:space="preserve"> </w:t>
      </w:r>
      <w:r w:rsidR="00EA274C">
        <w:fldChar w:fldCharType="begin" w:fldLock="1"/>
      </w:r>
      <w:r w:rsidR="005A0F74">
        <w:instrText>ADDIN CSL_CITATION {"citationItems":[{"id":"ITEM-1","itemData":{"author":[{"dropping-particle":"","family":"Ouma","given":"Oduor Samson","non-dropping-particle":"","parse-names":false,"suffix":""}],"id":"ITEM-1","issued":{"date-parts":[["2020"]]},"number-of-pages":"1-89","title":"Financial leverage and loan repayment among small and medium sized enterprises in Kakamega county, Kenya","type":"thesis"},"uris":["http://www.mendeley.com/documents/?uuid=de19b20d-4bb9-45b2-a492-3a0ed4253f8c"]},{"id":"ITEM-2","itemData":{"author":[{"dropping-particle":"","family":"Akwanyi","given":"Edith Apiyo","non-dropping-particle":"","parse-names":false,"suffix":""}],"id":"ITEM-2","issued":{"date-parts":[["2013"]]},"number-of-pages":"1-134","title":"Influence of household income distribution on loan repayment among voluntary savings and credit groups in Rachuonyo north district, Kenya","type":"thesis"},"uris":["http://www.mendeley.com/documents/?uuid=d84f6fac-a910-4a56-b8f4-44f5863b3cb5"]}],"mendeley":{"formattedCitation":"(Akwanyi, 2013; Ouma, 2020)","plainTextFormattedCitation":"(Akwanyi, 2013; Ouma, 2020)","previouslyFormattedCitation":"(Akwanyi, 2013; Ouma, 2020)"},"properties":{"noteIndex":0},"schema":"https://github.com/citation-style-language/schema/raw/master/csl-citation.json"}</w:instrText>
      </w:r>
      <w:r w:rsidR="00EA274C">
        <w:fldChar w:fldCharType="separate"/>
      </w:r>
      <w:r w:rsidR="00EA274C" w:rsidRPr="00EA274C">
        <w:rPr>
          <w:noProof/>
        </w:rPr>
        <w:t>(Akwanyi, 2013; Ouma, 2020)</w:t>
      </w:r>
      <w:r w:rsidR="00EA274C">
        <w:fldChar w:fldCharType="end"/>
      </w:r>
      <w:r w:rsidR="00257373">
        <w:t>.</w:t>
      </w:r>
      <w:r w:rsidR="00EA274C">
        <w:t xml:space="preserve"> </w:t>
      </w:r>
      <w:r>
        <w:t>Normally, the repayment usually happens through periodic payments which include both principal and interest</w:t>
      </w:r>
      <w:r w:rsidR="00417D0C">
        <w:t xml:space="preserve"> </w:t>
      </w:r>
      <w:r w:rsidR="00417D0C">
        <w:fldChar w:fldCharType="begin" w:fldLock="1"/>
      </w:r>
      <w:r w:rsidR="00417D0C">
        <w:instrText>ADDIN CSL_CITATION {"citationItems":[{"id":"ITEM-1","itemData":{"author":[{"dropping-particle":"","family":"Akwanyi","given":"Edith Apiyo","non-dropping-particle":"","parse-names":false,"suffix":""}],"id":"ITEM-1","issued":{"date-parts":[["2013"]]},"number-of-pages":"1-134","title":"Influence of household income distribution on loan repayment among voluntary savings and credit groups in Rachuonyo north district, Kenya","type":"thesis"},"uris":["http://www.mendeley.com/documents/?uuid=d84f6fac-a910-4a56-b8f4-44f5863b3cb5"]}],"mendeley":{"formattedCitation":"(Akwanyi, 2013)","plainTextFormattedCitation":"(Akwanyi, 2013)","previouslyFormattedCitation":"(Akwanyi, 2013)"},"properties":{"noteIndex":0},"schema":"https://github.com/citation-style-language/schema/raw/master/csl-citation.json"}</w:instrText>
      </w:r>
      <w:r w:rsidR="00417D0C">
        <w:fldChar w:fldCharType="separate"/>
      </w:r>
      <w:r w:rsidR="00417D0C" w:rsidRPr="00417D0C">
        <w:rPr>
          <w:noProof/>
        </w:rPr>
        <w:t>(Akwanyi, 2013)</w:t>
      </w:r>
      <w:r w:rsidR="00417D0C">
        <w:fldChar w:fldCharType="end"/>
      </w:r>
      <w:r>
        <w:t xml:space="preserve">.  </w:t>
      </w:r>
    </w:p>
    <w:p w14:paraId="6743BE69" w14:textId="561F5AF9" w:rsidR="00553029" w:rsidRDefault="00B96F06">
      <w:pPr>
        <w:spacing w:after="195"/>
        <w:ind w:left="-15" w:right="0" w:firstLine="720"/>
      </w:pPr>
      <w:r>
        <w:t>Loans are at times paid once fully, in a lump sum at any time, however</w:t>
      </w:r>
      <w:r w:rsidR="0092183D">
        <w:t>,</w:t>
      </w:r>
      <w:r>
        <w:t xml:space="preserve"> some contracts may include an early repayment of loans</w:t>
      </w:r>
      <w:r w:rsidR="00417D0C">
        <w:t xml:space="preserve"> </w:t>
      </w:r>
      <w:r w:rsidR="00417D0C">
        <w:fldChar w:fldCharType="begin" w:fldLock="1"/>
      </w:r>
      <w:r w:rsidR="005A0F74">
        <w:instrText>ADDIN CSL_CITATION {"citationItems":[{"id":"ITEM-1","itemData":{"author":[{"dropping-particle":"","family":"Machoka","given":"Oira Sammy","non-dropping-particle":"","parse-names":false,"suffix":""},{"dropping-particle":"","family":"Jagongo","given":"Ambrose","non-dropping-particle":"","parse-names":false,"suffix":""}],"container-title":"International Academic Journal of Economics and Finance","id":"ITEM-1","issue":"5","issued":{"date-parts":[["2020"]]},"page":"45-61","title":"Competitive Information Sharing and Credit Scoring on The Performance of Commercial Banks in Kenya","type":"article-journal","volume":"3"},"uris":["http://www.mendeley.com/documents/?uuid=70c920a9-b5e9-4bf7-84fe-a9c02138dd73"]},{"id":"ITEM-2","itemData":{"DOI":"10.35942/ijcab.v3iVI.80","author":[{"dropping-particle":"","family":"Njoki","given":"Mbugua Keziah Njoki","non-dropping-particle":"","parse-names":false,"suffix":""},{"dropping-particle":"","family":"Kosimbei","given":"George","non-dropping-particle":"","parse-names":false,"suffix":""}],"container-title":"International Journal of Current Aspects","id":"ITEM-2","issue":"Vi","issued":{"date-parts":[["2019"]]},"page":"83-100","title":"Determinants of Loan Repayment of Government Funding to Vulnerable Groups; A Case of Biashara Fund in Kiambu County, Kenya","type":"article-journal","volume":"3"},"uris":["http://www.mendeley.com/documents/?uuid=81b124de-71a7-4782-9e7b-06d09520cfc4"]},{"id":"ITEM-3","itemData":{"author":[{"dropping-particle":"","family":"Delisle","given":"Jason D","non-dropping-particle":"","parse-names":false,"suffix":""},{"dropping-particle":"","family":"Cooper","given":"Preston","non-dropping-particle":"","parse-names":false,"suffix":""},{"dropping-particle":"","family":"Christensen","given":"Cody","non-dropping-particle":"","parse-names":false,"suffix":""}],"id":"ITEM-3","issue":"August","issued":{"date-parts":[["2018"]]},"number-of-pages":"1-41","title":"Federal student loan defaults what happens after borrowers’ default and why","type":"report"},"uris":["http://www.mendeley.com/documents/?uuid=ed2f9024-93e4-410d-831a-22d12c14ef0f"]},{"id":"ITEM-4","itemData":{"author":[{"dropping-particle":"","family":"Kerage","given":"Misiani","non-dropping-particle":"","parse-names":false,"suffix":""}],"container-title":"International Journal for Management Science and Terchnology","id":"ITEM-4","issue":"3","issued":{"date-parts":[["2013"]]},"page":"25-30","title":"Credit Information Sharing and Performance of Commercial Banks in Kenya","type":"article-journal","volume":"2"},"uris":["http://www.mendeley.com/documents/?uuid=3dd509c6-12cd-45f2-b474-ea121152adf5"]}],"mendeley":{"formattedCitation":"(Delisle et al., 2018; Kerage, 2013; Machoka &amp; Jagongo, 2020; Njoki &amp; Kosimbei, 2019)","plainTextFormattedCitation":"(Delisle et al., 2018; Kerage, 2013; Machoka &amp; Jagongo, 2020; Njoki &amp; Kosimbei, 2019)","previouslyFormattedCitation":"(Delisle et al., 2018; Kerage, 2013; Machoka &amp; Jagongo, 2020; Njoki &amp; Kosimbei, 2019)"},"properties":{"noteIndex":0},"schema":"https://github.com/citation-style-language/schema/raw/master/csl-citation.json"}</w:instrText>
      </w:r>
      <w:r w:rsidR="00417D0C">
        <w:fldChar w:fldCharType="separate"/>
      </w:r>
      <w:r w:rsidR="00DB47BD" w:rsidRPr="00DB47BD">
        <w:rPr>
          <w:noProof/>
        </w:rPr>
        <w:t>(Delisle et al., 2018; Kerage, 2013; Machoka &amp; Jagongo, 2020; Njoki &amp; Kosimbei, 2019)</w:t>
      </w:r>
      <w:r w:rsidR="00417D0C">
        <w:fldChar w:fldCharType="end"/>
      </w:r>
      <w:r w:rsidR="00DB47BD">
        <w:t>. F</w:t>
      </w:r>
      <w:r>
        <w:t>inancial activities are a blend of awareness, knowledge, skill, attitude</w:t>
      </w:r>
      <w:r w:rsidR="0092183D">
        <w:t>,</w:t>
      </w:r>
      <w:r>
        <w:t xml:space="preserve"> and behavior necessary to form sound financial decisions. It is the source of financial advice for people to make sound financial decisions including loans uptake and repayment </w:t>
      </w:r>
      <w:r w:rsidR="001F34E7">
        <w:fldChar w:fldCharType="begin" w:fldLock="1"/>
      </w:r>
      <w:r w:rsidR="001F34E7">
        <w:instrText>ADDIN CSL_CITATION {"citationItems":[{"id":"ITEM-1","itemData":{"abstract":"In setting a new direction for the field by highlighting the importance of measure development, this article offers an original approach to modeling financial literacy, in which theories of situated learning meet self-efficacy: an approach that we claim fits well with the aims of program evaluation. It presents results from the validation of a new set of measures, intended for use with 16 to 19-year-olds, of financial literacy self-efficacy pertaining to contexts such as the classroom or the everyday activity of personal banking. Self-efficacy implies a domain in which confidence is measured specific to that context—in this case financial literacy. The data were collected in the United Kingdom from high school and college students enrolled in an optional certificate course in personal financial management. The measures were validated on a subset (n = 171) of a larger sample and was an off-shoot project of a larger 3-year evaluation study of the financial literacy certificate course (n = 2,000), which provided additional mixed-methods data used in validation. Correlation analysis supports the contention—incorporated within the framework presented—that self-efficacy is context-specific and so measures of self-efficacy must adequately reflect the contexts in which the associated literacies reside.","author":[{"dropping-particle":"","family":"Prevett","given":"P. S.","non-dropping-particle":"","parse-names":false,"suffix":""},{"dropping-particle":"","family":"Pampaka","given":"M.","non-dropping-particle":"","parse-names":false,"suffix":""},{"dropping-particle":"","family":"Farnsworth, V. L., Kalambouka, A.","given":"&amp;","non-dropping-particle":"","parse-names":false,"suffix":""},{"dropping-particle":"","family":"Shi","given":"X.","non-dropping-particle":"","parse-names":false,"suffix":""}],"container-title":"Journal of Financial Counseling and Planning","id":"ITEM-1","issued":{"date-parts":[["2020"]]},"title":"A situated learning approach to measuring financial literacy self-efficacy of youth","type":"article-journal"},"uris":["http://www.mendeley.com/documents/?uuid=e497e25a-3e4b-4ee9-897c-11866a0f84a4"]}],"mendeley":{"formattedCitation":"(Prevett et al., 2020)","plainTextFormattedCitation":"(Prevett et al., 2020)","previouslyFormattedCitation":"(Prevett et al., 2020)"},"properties":{"noteIndex":0},"schema":"https://github.com/citation-style-language/schema/raw/master/csl-citation.json"}</w:instrText>
      </w:r>
      <w:r w:rsidR="001F34E7">
        <w:fldChar w:fldCharType="separate"/>
      </w:r>
      <w:r w:rsidR="001F34E7" w:rsidRPr="001F34E7">
        <w:rPr>
          <w:noProof/>
        </w:rPr>
        <w:t>(Prevett et al., 2020)</w:t>
      </w:r>
      <w:r w:rsidR="001F34E7">
        <w:fldChar w:fldCharType="end"/>
      </w:r>
      <w:r w:rsidR="001F34E7">
        <w:t xml:space="preserve">; </w:t>
      </w:r>
      <w:r w:rsidR="001F34E7">
        <w:fldChar w:fldCharType="begin" w:fldLock="1"/>
      </w:r>
      <w:r w:rsidR="00E802FD">
        <w:instrText>ADDIN CSL_CITATION {"citationItems":[{"id":"ITEM-1","itemData":{"DOI":"10.2139/ssrn.3541998","ISSN":"1556-5068","author":[{"dropping-particle":"","family":"Abdul Rashid","given":"Abdul Aqil","non-dropping-particle":"","parse-names":false,"suffix":""},{"dropping-particle":"","family":"Jantan","given":"Mohd Sedek","non-dropping-particle":"","parse-names":false,"suffix":""},{"dropping-particle":"","family":"Azam Fairuz","given":"Adha Faiq","non-dropping-particle":"","parse-names":false,"suffix":""},{"dropping-particle":"","family":"Abdul Halim","given":"Nurul Anis","non-dropping-particle":"","parse-names":false,"suffix":""}],"container-title":"SSRN Electronic Journal","id":"ITEM-1","issue":"1992","issued":{"date-parts":[["2020"]]},"title":"Financial Knowledge and Personal Financial Literacy in Investment Priorities Among University Students.","type":"article-journal"},"uris":["http://www.mendeley.com/documents/?uuid=8983c4cf-c442-4615-9605-b0ebefe17420"]}],"mendeley":{"formattedCitation":"(Abdul Rashid et al., 2020)","plainTextFormattedCitation":"(Abdul Rashid et al., 2020)","previouslyFormattedCitation":"(Abdul Rashid et al., 2020)"},"properties":{"noteIndex":0},"schema":"https://github.com/citation-style-language/schema/raw/master/csl-citation.json"}</w:instrText>
      </w:r>
      <w:r w:rsidR="001F34E7">
        <w:fldChar w:fldCharType="separate"/>
      </w:r>
      <w:r w:rsidR="001F34E7" w:rsidRPr="001F34E7">
        <w:rPr>
          <w:noProof/>
        </w:rPr>
        <w:t>(Abdul Rashid et al., 2020)</w:t>
      </w:r>
      <w:r w:rsidR="001F34E7">
        <w:fldChar w:fldCharType="end"/>
      </w:r>
      <w:r w:rsidR="001F34E7">
        <w:t xml:space="preserve">. </w:t>
      </w:r>
      <w:r>
        <w:t>Financial activities are measured by, budgeting skills, investment</w:t>
      </w:r>
      <w:r w:rsidR="001E4D6E">
        <w:t>,</w:t>
      </w:r>
      <w:r>
        <w:t xml:space="preserve"> and savings ability</w:t>
      </w:r>
      <w:r w:rsidR="00E802FD">
        <w:t xml:space="preserve"> </w:t>
      </w:r>
      <w:r w:rsidR="00E802FD">
        <w:fldChar w:fldCharType="begin" w:fldLock="1"/>
      </w:r>
      <w:r w:rsidR="00AD70E7">
        <w:instrText>ADDIN CSL_CITATION {"citationItems":[{"id":"ITEM-1","itemData":{"DOI":"10.1108/IJBM-01-2019-0016","ISSN":"02652323","abstract":"Purpose: The profiling of young adult financial behavior can help financial service providers and financial advisors to target suitable marketing resources to specific customer segments. The purpose of this paper is to validate the scale for financial management behavior of young adults in an emerging market, segment these individuals and investigate the impact of demographic variables on key dimensions. Design/methodology/approach: A structured questionnaire is used to validate a financial management behavior scale using data collected from 270 young adults in India. Based on dimensions obtained through factor analysis, cluster analysis is performed to identify young adult segments. Statistical techniques, such as the t-test and one-way analysis of variance, are used to examine the impact of demographic variables on financial management behavioral dimensions. Findings: The factor analysis confirms three key financial management dimensions: cash management, credit management and savings management. Using cluster analysis, the young adults are segmented into three subgroups: responsible customers, credit-oriented customers and vulnerable customers. Young adults in these groups follow hierarchical patterns in terms of financial management behavior. Originality/value: Since few studies are available from the standpoint of young adults in emerging markets, this study adds value to the literature by investigating the financial management behavior of young adults in India. Notably, it can serve as a reference for comparing similarities and differences on the basis of financial management behavior with other countries and customer segments.","author":[{"dropping-particle":"","family":"Bapat","given":"Dhananjay Madhukar","non-dropping-particle":"","parse-names":false,"suffix":""}],"container-title":"International Journal of Bank Marketing","id":"ITEM-1","issue":"2","issued":{"date-parts":[["2019"]]},"page":"548-560","title":"Segmenting young adults based on financial management behavior in India","type":"article-journal","volume":"38"},"uris":["http://www.mendeley.com/documents/?uuid=f2a82447-b429-42f3-9906-cc9739048895"]},{"id":"ITEM-2","itemData":{"DOI":"10.33423/jhetp.v19i4.2202","ISSN":"2158-3595","abstract":"Are Finnish students prepared for the realities of the economic world? Will Finnish college students be buried under student loans and credit card debt? We surveyed Finnish college students (n=135) in the spring of 2016. We examined their use of student loans, credit cards, budgeting, and gambling. We found student loans were modestly used, gambling was almost nonexistent, and budgets were underutilized. However, we found Finnish students to be uninformed about financial tools such as credit cards. We conclude with discussing how to move into new subject areas with this pilot project","author":[{"dropping-particle":"","family":"Ludlum","given":"Marty","non-dropping-particle":"","parse-names":false,"suffix":""},{"dropping-particle":"","family":"Hongell","given":"Linn","non-dropping-particle":"","parse-names":false,"suffix":""},{"dropping-particle":"","family":"Tigerstedt","given":"Christa","non-dropping-particle":"","parse-names":false,"suffix":""},{"dropping-particle":"","family":"Reese","given":"Cenea","non-dropping-particle":"","parse-names":false,"suffix":""}],"container-title":"Journal of Higher Education Theory and Practice","id":"ITEM-2","issue":"4","issued":{"date-parts":[["2019"]]},"page":"2019","title":"Financial Life Skills of Finnish College Students: A Pilot Study on Credit Cards and Budgets","type":"article-journal","volume":"19"},"uris":["http://www.mendeley.com/documents/?uuid=8eb3923f-9745-4dbe-a6cc-6fef1f9915e4"]}],"mendeley":{"formattedCitation":"(Bapat, 2019; Ludlum et al., 2019)","plainTextFormattedCitation":"(Bapat, 2019; Ludlum et al., 2019)","previouslyFormattedCitation":"(Bapat, 2019; Ludlum et al., 2019)"},"properties":{"noteIndex":0},"schema":"https://github.com/citation-style-language/schema/raw/master/csl-citation.json"}</w:instrText>
      </w:r>
      <w:r w:rsidR="00E802FD">
        <w:fldChar w:fldCharType="separate"/>
      </w:r>
      <w:r w:rsidR="00656595" w:rsidRPr="00656595">
        <w:rPr>
          <w:noProof/>
        </w:rPr>
        <w:t>(Bapat, 2019; Ludlum et al., 2019)</w:t>
      </w:r>
      <w:r w:rsidR="00E802FD">
        <w:fldChar w:fldCharType="end"/>
      </w:r>
      <w:r w:rsidR="00E802FD">
        <w:t>.</w:t>
      </w:r>
    </w:p>
    <w:p w14:paraId="3C5FB70E" w14:textId="2130DBE1" w:rsidR="00D057CC" w:rsidRDefault="00B96F06">
      <w:pPr>
        <w:spacing w:after="195"/>
        <w:ind w:left="-15" w:right="0" w:firstLine="720"/>
      </w:pPr>
      <w:r>
        <w:t>According to</w:t>
      </w:r>
      <w:r w:rsidR="007E26AE">
        <w:fldChar w:fldCharType="begin" w:fldLock="1"/>
      </w:r>
      <w:r w:rsidR="00656595">
        <w:instrText>ADDIN CSL_CITATION {"citationItems":[{"id":"ITEM-1","itemData":{"abstract":"his chapter first presents different definitions of poverty. Next, it explains the characteristics of financial decisions made by low-income individuals. This discussion is followed by descriptions of financial decision-making among three particularly vulnerable population groups: older people, children, and single mothers. Several explanations have been offered for the economic choices of low-income individuals. First, the financial environment can facilitate certain financial behaviours. Second, the characteristics of low-income individuals have been shown to negatively affect financial decision-making. Third, living in poverty with its limited access to credit and its higher risk of income and health shocks restricts low-income households' flexibility to cope with financial mistakes. Fourth, analysis of mental processes shows that resource scarcity limits self-control, reduces cognitive resources, and causes stress, fear and anxiety, which leads to short-sighted, risk-averse decisions while neglecting ongoing or longer-term problems. The chapter gives an overview of current theories and research on each of these topics.","author":[{"dropping-particle":"","family":"Loibl","given":"C","non-dropping-particle":"","parse-names":false,"suffix":""}],"container-title":"Centre for decision research, university of Leed","id":"ITEM-1","issue":"421","issued":{"date-parts":[["2018"]]},"title":"Living in Poverty: Understanding the Financial Behaviour of Vulnerable Groups","type":"article-journal"},"uris":["http://www.mendeley.com/documents/?uuid=608c7383-964d-425a-93c3-8a76704e7765"]}],"mendeley":{"formattedCitation":"(Loibl, 2018)","manualFormatting":" Loibl (2018)","plainTextFormattedCitation":"(Loibl, 2018)","previouslyFormattedCitation":"(Loibl, 2018)"},"properties":{"noteIndex":0},"schema":"https://github.com/citation-style-language/schema/raw/master/csl-citation.json"}</w:instrText>
      </w:r>
      <w:r w:rsidR="007E26AE">
        <w:fldChar w:fldCharType="separate"/>
      </w:r>
      <w:r w:rsidR="007E26AE">
        <w:rPr>
          <w:noProof/>
        </w:rPr>
        <w:t xml:space="preserve"> </w:t>
      </w:r>
      <w:r w:rsidR="007E26AE" w:rsidRPr="007E26AE">
        <w:rPr>
          <w:noProof/>
        </w:rPr>
        <w:t xml:space="preserve">Loibl </w:t>
      </w:r>
      <w:r w:rsidR="007E26AE">
        <w:rPr>
          <w:noProof/>
        </w:rPr>
        <w:t>(</w:t>
      </w:r>
      <w:r w:rsidR="007E26AE" w:rsidRPr="007E26AE">
        <w:rPr>
          <w:noProof/>
        </w:rPr>
        <w:t>2018)</w:t>
      </w:r>
      <w:r w:rsidR="007E26AE">
        <w:fldChar w:fldCharType="end"/>
      </w:r>
      <w:r w:rsidR="00BE3338">
        <w:t>,</w:t>
      </w:r>
      <w:r>
        <w:t xml:space="preserve"> many Americans suffer from bad financial activities, and this causes them to make poor decisions about managing their finances, leading to children in these households being unexposed to correct financial behaviors, and hence grow up making poor financial decisions.</w:t>
      </w:r>
      <w:r w:rsidR="000E0B8F">
        <w:t xml:space="preserve"> Other scholars have concurred on the same citing high default and delinquency affecting different countries </w:t>
      </w:r>
      <w:r w:rsidR="000E0B8F">
        <w:fldChar w:fldCharType="begin" w:fldLock="1"/>
      </w:r>
      <w:r w:rsidR="000E0B8F">
        <w:instrText>ADDIN CSL_CITATION {"citationItems":[{"id":"ITEM-1","itemData":{"DOI":"10.1111/joca.12287","author":[{"dropping-particle":"","family":"Kim","given":"Kyoung T A E","non-dropping-particle":"","parse-names":false,"suffix":""},{"dropping-particle":"","family":"Lee","given":"Jonghee","non-dropping-particle":"","parse-names":false,"suffix":""},{"dropping-particle":"","family":"Hanna","given":"Sherman D","non-dropping-particle":"","parse-names":false,"suffix":""}],"container-title":"The journal of consumer affairs","id":"ITEM-1","issued":{"date-parts":[["2020"]]},"page":"1-24","title":"The Effects of Financial Literacy Overconfidence on the Mortgage Delinquency of US Households","type":"article-journal"},"uris":["http://www.mendeley.com/documents/?uuid=7c1c65e2-0c2a-43bc-9d4a-30e2a1d69815"]},{"id":"ITEM-2","itemData":{"DOI":"10.1080/10911359.2019.1699221","ISSN":"1091-1359","author":[{"dropping-particle":"","family":"Sangwan","given":"Sunil","non-dropping-particle":"","parse-names":false,"suffix":""},{"dropping-particle":"","family":"Nayak","given":"Narayan Chandra","non-dropping-particle":"","parse-names":false,"suffix":""},{"dropping-particle":"","family":"Samanta","given":"Debabrata","non-dropping-particle":"","parse-names":false,"suffix":""}],"container-title":"Journal of Human Behavior in the Social Environment","id":"ITEM-2","issue":"4","issued":{"date-parts":[["2020"]]},"page":"474-497","publisher":"Routledge","title":"Loan repayment behavior among the clients of Indian microfinance institutions : A household-level investigation","type":"article-journal","volume":"30"},"uris":["http://www.mendeley.com/documents/?uuid=502e67f6-d2eb-4565-a0e5-b9c1078b1452"]},{"id":"ITEM-3","itemData":{"ISSN":"0884-9153","abstract":"This quantitative, exploratory study (N=266) examined:: (1) financial differences between those enrolled in student-loan based Traditional and Income-Driven Repayment (IDR) schemes, (2) factors that link to IDR enrollment, and (3) whether IDR correlates to the likelihood ofreporting to save zero dollars in savings and retirement and in being a homeowner. Descriptive tests indicated differences in loan and earnings-related measurements, and other financial differences, favoring those in traditional repayment. Logistic regression reporting Marginal Effects suggested enrollment in IDR correlated with student loan debt starting at $60,000 and upward (ME=0.41-0.59) and income (ME=0.52-0.36)- with lower-middle to middle-income earners being most likely enrolled (GAI $25, 000-39,9999 and GAI $40, 000-54,999). IDR enrollment was also correlated with being married (ME=-0.24), being male (ME=-0.20), and living in an urban cluster (ME=0.25). Furthermore, IDR enrollment correlated with a higher likelihood of claiming to save \"zero\" dollars per month (ME=0.25) but not with participation in monthly retirement savings or homeownership. Discussion leans on Rational Choice Theory and Permanent Income Hypotheses to help explain why individuals choose enrollment into IDR, calls for financial aid practitioners to provide counsel on the enrollment decision, and for additional research and caution as IDR is being examined for modification without a strong understanding of borrowers' situations.","author":[{"dropping-particle":"","family":"Collier","given":"Daniel A","non-dropping-particle":"","parse-names":false,"suffix":""}],"container-title":"Journal of Student Financial Aid","id":"ITEM-3","issue":"2","issued":{"date-parts":[["2020"]]},"page":"UNSP-3","title":"Exploring IDR: A Comparison of Financial Situations and Behaviors Between Those in Traditional Student Loan Repayment and Those in Income Driven Repayment","type":"article-journal","volume":"49"},"uris":["http://www.mendeley.com/documents/?uuid=39cfd9e6-3759-455a-ba68-ce45f78e1a32"]},{"id":"ITEM-4","itemData":{"DOI":"10.9734/AJAEES/2019/v35i330221","author":[{"dropping-particle":"","family":"Kuye","given":"O O","non-dropping-particle":"","parse-names":false,"suffix":""},{"dropping-particle":"","family":"Edem","given":"T O","non-dropping-particle":"","parse-names":false,"suffix":""}],"container-title":"Asian Journal of Agricultural Extension, Economics &amp; Sociology","id":"ITEM-4","issue":"3","issued":{"date-parts":[["2019"]]},"page":"1-11","title":"Determinants of Loan Repayment among Small- scale Cassava Farmers in Akpabuyo Local Government Area of Cross River State , Nigeria","type":"article-journal","volume":"35"},"uris":["http://www.mendeley.com/documents/?uuid=97e2cfd8-c694-430e-9b8d-d99c35958174"]},{"id":"ITEM-5","itemData":{"ISSN":"0884-9153","abstract":"College student debt and loan default are growing concerns in the United States. For each U.S. institution, the federal government is now reporting a cohort default rate, which is the percent of students who defaulted on their loan, averaged over a three-year period. Previous studies have amply shown that student characteristics are strongly associated with educational debt and one’s ability to repay student loans; however, few studies have deeply examined the rela- tionship between institutional characteristics and student loan default. This study examined characteristics of 1,399 four-year not- for-profit U.S. institutions and found significant differences in the 2010 federal student loan default rate by some important institu- tional variables, including admissions yield, geographic region, percent of minority students, institution control (private versus public), endowment, and expenditures for student services. Findings related to institutional characteristics can illuminate our understand- ing of the student loan default puzzle, and have implications for student success, academic policy, and resource allocation decisions.","author":[{"dropping-particle":"","family":"Webber","given":"Karen L","non-dropping-particle":"","parse-names":false,"suffix":""},{"dropping-particle":"","family":"Rogers","given":"Sharon L","non-dropping-particle":"","parse-names":false,"suffix":""},{"dropping-particle":"","family":"Webber","given":"By Karen L","non-dropping-particle":"","parse-names":false,"suffix":""},{"dropping-particle":"","family":"Rogers","given":"Sharon L","non-dropping-particle":"","parse-names":false,"suffix":""}],"container-title":"Journal of Student Financial Aid","id":"ITEM-5","issue":"2","issued":{"date-parts":[["2014"]]},"page":"99-124","title":"Student Loan Default : Do Characteristics of Four- Year Institutions Contribute to the Puzzle ? Institutions Contribute to the Puzzle ?","type":"article-journal","volume":"44"},"uris":["http://www.mendeley.com/documents/?uuid=9d89ab7c-6ac8-4787-bcd4-e2f6118e1b16"]},{"id":"ITEM-6","itemData":{"DOI":"10.1111/jsbm.12401","author":[{"dropping-particle":"","family":"Inekwe","given":"John Nkwoma","non-dropping-particle":"","parse-names":false,"suffix":""},{"dropping-particle":"","family":"Inekwe","given":"Nkwoma","non-dropping-particle":"","parse-names":false,"suffix":""}],"container-title":"Journal of Small Business Management ISSN:","id":"ITEM-6","issue":"57(2)","issued":{"date-parts":[["2019"]]},"page":"538-558","title":"Lending Risk in MFIs : The Extreme Bounds of Microeconomic and Macroeconomic Factors Lending Risk in MFIs : The Extreme Bounds of Microeconomic and Macroeconomic Factors","type":"article-journal","volume":"2778"},"uris":["http://www.mendeley.com/documents/?uuid=dfda2090-f734-4a6a-a1ce-89cdfff6919c"]},{"id":"ITEM-7","itemData":{"DOI":"10.1080/15228916.2016.1151474","ISSN":"1522-8916","author":[{"dropping-particle":"","family":"Charles","given":"Goodluck","non-dropping-particle":"","parse-names":false,"suffix":""},{"dropping-particle":"","family":"Mori","given":"Neema","non-dropping-particle":"","parse-names":false,"suffix":""}],"container-title":"Journal of African Business","id":"ITEM-7","issue":"2","issued":{"date-parts":[["2016"]]},"page":"254-272","publisher":"Taylor &amp; Francis","title":"Effects Of Collateral On Loan Repayment : Evidence From An Informal Lending Institution E ff ects Of Collateral On Loan Repayment : Evidence From An Informal Lending Institution","type":"article-journal","volume":"17"},"uris":["http://www.mendeley.com/documents/?uuid=a44061d5-7653-4038-8364-4e1bb5ce7201"]}],"mendeley":{"formattedCitation":"(Charles &amp; Mori, 2016; Collier, 2020; Inekwe &amp; Inekwe, 2019; Kim et al., 2020; Kuye &amp; Edem, 2019; Sangwan et al., 2020; Webber et al., 2014)","plainTextFormattedCitation":"(Charles &amp; Mori, 2016; Collier, 2020; Inekwe &amp; Inekwe, 2019; Kim et al., 2020; Kuye &amp; Edem, 2019; Sangwan et al., 2020; Webber et al., 2014)","previouslyFormattedCitation":"(Charles &amp; Mori, 2016; Collier, 2020; Inekwe &amp; Inekwe, 2019; Kim et al., 2020; Kuye &amp; Edem, 2019; Sangwan et al., 2020; Webber et al., 2014)"},"properties":{"noteIndex":0},"schema":"https://github.com/citation-style-language/schema/raw/master/csl-citation.json"}</w:instrText>
      </w:r>
      <w:r w:rsidR="000E0B8F">
        <w:fldChar w:fldCharType="separate"/>
      </w:r>
      <w:r w:rsidR="000E0B8F" w:rsidRPr="000E0B8F">
        <w:rPr>
          <w:noProof/>
        </w:rPr>
        <w:t>(Charles &amp; Mori, 2016; Collier, 2020; Inekwe &amp; Inekwe, 2019; Kim et al., 2020; Kuye &amp; Edem, 2019; Sangwan et al., 2020; Webber et al., 2014)</w:t>
      </w:r>
      <w:r w:rsidR="000E0B8F">
        <w:fldChar w:fldCharType="end"/>
      </w:r>
      <w:r w:rsidR="004F5E73">
        <w:t xml:space="preserve">. </w:t>
      </w:r>
      <w:r w:rsidR="00A6577E">
        <w:fldChar w:fldCharType="begin" w:fldLock="1"/>
      </w:r>
      <w:r w:rsidR="008F0DCE">
        <w:instrText>ADDIN CSL_CITATION {"citationItems":[{"id":"ITEM-1","itemData":{"DOI":"10.1145/3132847.3132886","ISBN":"9781450349185","author":[{"dropping-particle":"","family":"Tuyisenge","given":"Henri Jacques","non-dropping-particle":"","parse-names":false,"suffix":""},{"dropping-particle":"","family":"Kemirembe","given":"Oliver M.","non-dropping-particle":"","parse-names":false,"suffix":""}],"container-title":"International Journal of Small Business and Entrepreneurship Research Vol.3,","id":"ITEM-1","issue":"5","issued":{"date-parts":[["2015"]]},"page":"10-17","title":"The role of financial literacy on loan repayment among small and medium entrepreneurs in Rwanda case study: Urwego","type":"article-journal","volume":"151"},"uris":["http://www.mendeley.com/documents/?uuid=b806bc2a-b7bf-48aa-82bb-a2ed2ad6ddb3"]}],"mendeley":{"formattedCitation":"(Tuyisenge &amp; Kemirembe, 2015)","manualFormatting":"Tuyisenge and Kemirembe (2015)","plainTextFormattedCitation":"(Tuyisenge &amp; Kemirembe, 2015)","previouslyFormattedCitation":"(Tuyisenge &amp; Kemirembe, 2015)"},"properties":{"noteIndex":0},"schema":"https://github.com/citation-style-language/schema/raw/master/csl-citation.json"}</w:instrText>
      </w:r>
      <w:r w:rsidR="00A6577E">
        <w:fldChar w:fldCharType="separate"/>
      </w:r>
      <w:r w:rsidR="00A6577E" w:rsidRPr="00A6577E">
        <w:rPr>
          <w:noProof/>
        </w:rPr>
        <w:t xml:space="preserve">Tuyisenge </w:t>
      </w:r>
      <w:r w:rsidR="00A6577E">
        <w:rPr>
          <w:noProof/>
        </w:rPr>
        <w:t>and</w:t>
      </w:r>
      <w:r w:rsidR="00A6577E" w:rsidRPr="00A6577E">
        <w:rPr>
          <w:noProof/>
        </w:rPr>
        <w:t xml:space="preserve"> Kemirembe </w:t>
      </w:r>
      <w:r w:rsidR="00A6577E">
        <w:rPr>
          <w:noProof/>
        </w:rPr>
        <w:t>(</w:t>
      </w:r>
      <w:r w:rsidR="00A6577E" w:rsidRPr="00A6577E">
        <w:rPr>
          <w:noProof/>
        </w:rPr>
        <w:t>2015)</w:t>
      </w:r>
      <w:r w:rsidR="00A6577E">
        <w:fldChar w:fldCharType="end"/>
      </w:r>
      <w:r>
        <w:t xml:space="preserve"> also observed that bad financial activities have affected financial growth in Rwanda, as the loan takers fail to diversify risk involved in financial management and inefficient portfolio allocation, which leads to untimely loan defaulting. </w:t>
      </w:r>
    </w:p>
    <w:p w14:paraId="0E4B0BA6" w14:textId="2E381200" w:rsidR="00553029" w:rsidRDefault="00B96F06">
      <w:pPr>
        <w:spacing w:after="195"/>
        <w:ind w:left="-15" w:right="0" w:firstLine="720"/>
      </w:pPr>
      <w:r>
        <w:t xml:space="preserve">While in Kenya, studies show that the digital credit market in Kenya continues with dramatic growth and cripplingly </w:t>
      </w:r>
      <w:r w:rsidR="000E0B8F">
        <w:t>due to high loan default</w:t>
      </w:r>
      <w:r w:rsidR="00656595">
        <w:t xml:space="preserve"> rate</w:t>
      </w:r>
      <w:r>
        <w:t xml:space="preserve"> enabled by bad financial activities</w:t>
      </w:r>
      <w:r w:rsidR="000E0B8F">
        <w:t xml:space="preserve"> </w:t>
      </w:r>
      <w:r w:rsidR="000E0B8F">
        <w:fldChar w:fldCharType="begin" w:fldLock="1"/>
      </w:r>
      <w:r w:rsidR="00D057CC">
        <w:instrText>ADDIN CSL_CITATION {"citationItems":[{"id":"ITEM-1","itemData":{"DOI":"10.9790/487x-16936672","ISSN":"23197668","abstract":"Access to finance by entrepreneurs is paramount for their business to succeed. The existing microfinance institutions (MFI's) have tried to bridge the gap of credit accessibility to entrepreneurs but despite this the entrepreneurs have been defaulting on their loans. This study was carried out to analyze the factors influencing loan repayment in micro-finance institutions. The findings will assist the microfinance institutions in coming up with the most appropriate measures to apply in order to eliminate defaults. Descriptive survey was employed with a target population of 39 Loan Officers and 5280 registered MFI clients. A census of 39 loan officers was targeted and a sample size of 360 respondents from registered group members. Stratified proportionate sampling and simple random sampling were employed. Data was collected by use of questionnaires and interviews and analyzed using both descriptive and inferential statistics. The study established that education level, number of dependents, and hobbies were individual characteristics influencing loan repayment. Business characteristics influencing loan repayment were: length of operation, management and type of business. While the lenders characteristics were: groups handled, period taken to qualify new members and the criteria used to evaluate credit worthiness. The study recommends that the government and other stakeholders in the sector should ensure that prospective financial borrowers have access to formal education and training on business management and financing. The MFI's should reduce the time taken to process a loan application and develop models that are more effective in evaluating credit worthiness of their clients.","author":[{"dropping-particle":"","family":"Angaine","given":"Florence","non-dropping-particle":"","parse-names":false,"suffix":""},{"dropping-particle":"","family":"Waari","given":"Daniel Nderi","non-dropping-particle":"","parse-names":false,"suffix":""}],"container-title":"IOSR Journal of Business and Management","id":"ITEM-1","issue":"9","issued":{"date-parts":[["2014"]]},"page":"66-72","title":"Factors Influencing Loan Repayment in Micro-Finance Institutions in Kenya","type":"article-journal","volume":"16"},"uris":["http://www.mendeley.com/documents/?uuid=0db880d6-27fe-4581-b39f-e5e7298109b5"]},{"id":"ITEM-2","itemData":{"author":[{"dropping-particle":"","family":"Wachilinga","given":"Lewis Wakoli","non-dropping-particle":"","parse-names":false,"suffix":""}],"id":"ITEM-2","issued":{"date-parts":[["2018"]]},"number-of-pages":"1-149","title":"Effect of finance determinants on loan repayment among youth enterprise Development fund board beneficiaries in Trans nzoia county, Kenya","type":"thesis"},"uris":["http://www.mendeley.com/documents/?uuid=2690ae60-1db8-47c5-85dd-dd2671193142"]},{"id":"ITEM-3","itemData":{"DOI":"10.1515/mt-1999-417-807","ISSN":"0025-5300","abstract":"In today's retail marketplace, consumers receive little or no consistent brand-level sustainability information, but this may change in the near future. Developing hypotheses based on the comparative brand processing and information disclosure literatures, we conduct a retail laboratory choice-based experiment to test predictions related to the effects of brand-level sustainability information on choices, product evaluations, and retailer perceptions. Compared to the status quo condition in which no sustainability information is provided for the product category at the retail point of purchase, the addition of positive (negative) sustainability information for the brand yields higher (lower) product evaluations and increased (decreased) brand choice. In addition, due to greenwashing concerns, many consumers may be skeptical of product-level sustainability information, and we address the moderating role of this skepticism on retailer-related perceptions.","author":[{"dropping-particle":"","family":"Mori","given":"Neema","non-dropping-particle":"","parse-names":false,"suffix":""},{"dropping-particle":"","family":"Nyantori","given":"Thadei","non-dropping-particle":"","parse-names":false,"suffix":""},{"dropping-particle":"","family":"Olomi","given":"Donath","non-dropping-particle":"","parse-names":false,"suffix":""}],"container-title":"Business Management Review Vol.19 No.2","id":"ITEM-3","issue":"7-8","issued":{"date-parts":[["1999"]]},"page":"307-307","title":"Effects of clients' literacy on default and delinquency of savings and credit co-operative societies in Tanzania","type":"article-journal","volume":"41"},"uris":["http://www.mendeley.com/documents/?uuid=7c956426-377f-4309-92d8-03c427f37126"]},{"id":"ITEM-4","itemData":{"author":[{"dropping-particle":"","family":"Mori","given":"Neema","non-dropping-particle":"","parse-names":false,"suffix":""},{"dropping-particle":"","family":"Nyantori","given":"Thadei","non-dropping-particle":"","parse-names":false,"suffix":""},{"dropping-particle":"","family":"Olomi","given":"Donath","non-dropping-particle":"","parse-names":false,"suffix":""}],"container-title":"Business Management Review","id":"ITEM-4","issue":"2","issued":{"date-parts":[["2016"]]},"page":"1-12","title":"Effects of clients’ literacy on default and delinquency of savings and credit co-operative societies in Tanzania","type":"article-journal","volume":"19"},"uris":["http://www.mendeley.com/documents/?uuid=c80c6577-369e-4268-a008-4db75b1974d8"]},{"id":"ITEM-5","itemData":{"DOI":"10.35942/ijcab.v3iVI.80","author":[{"dropping-particle":"","family":"Njoki","given":"Mbugua Keziah Njoki","non-dropping-particle":"","parse-names":false,"suffix":""},{"dropping-particle":"","family":"Kosimbei","given":"George","non-dropping-particle":"","parse-names":false,"suffix":""}],"container-title":"International Journal of Current Aspects","id":"ITEM-5","issue":"Vi","issued":{"date-parts":[["2019"]]},"page":"83-100","title":"Determinants of Loan Repayment of Government Funding to Vulnerable Groups; A Case of Biashara Fund in Kiambu County, Kenya","type":"article-journal","volume":"3"},"uris":["http://www.mendeley.com/documents/?uuid=81b124de-71a7-4782-9e7b-06d09520cfc4"]},{"id":"ITEM-6","itemData":{"DOI":"10.2139/ssrn.3245287","ISSN":"1556-5068","abstract":"The full potential of FinTech for financial inclusion may be realized with a strategic framework of underlying infrastructure and an enabling policy and regulatory environment to support digital financial transformation.","author":[{"dropping-particle":"","family":"Arner","given":"Douglas W.","non-dropping-particle":"","parse-names":false,"suffix":""},{"dropping-particle":"","family":"Buckley","given":"Ross P.","non-dropping-particle":"","parse-names":false,"suffix":""},{"dropping-particle":"","family":"Zetzsche","given":"Dirk Andreas","non-dropping-particle":"","parse-names":false,"suffix":""}],"container-title":"SSRN Electronic Journal","id":"ITEM-6","issued":{"date-parts":[["2018"]]},"number-of-pages":"1-28","title":"Fintech for Financial Inclusion: A Framework for Digital Financial Transformation","type":"report"},"uris":["http://www.mendeley.com/documents/?uuid=109c5025-29b8-4e81-8c39-9a988f09bf05"]}],"mendeley":{"formattedCitation":"(Angaine &amp; Waari, 2014; Arner et al., 2018; Mori et al., 1999, 2016; Njoki &amp; Kosimbei, 2019; Wachilinga, 2018)","plainTextFormattedCitation":"(Angaine &amp; Waari, 2014; Arner et al., 2018; Mori et al., 1999, 2016; Njoki &amp; Kosimbei, 2019; Wachilinga, 2018)","previouslyFormattedCitation":"(Angaine &amp; Waari, 2014; Arner et al., 2018; Mori et al., 1999, 2016; Njoki &amp; Kosimbei, 2019; Wachilinga, 2018)"},"properties":{"noteIndex":0},"schema":"https://github.com/citation-style-language/schema/raw/master/csl-citation.json"}</w:instrText>
      </w:r>
      <w:r w:rsidR="000E0B8F">
        <w:fldChar w:fldCharType="separate"/>
      </w:r>
      <w:r w:rsidR="00D057CC" w:rsidRPr="00D057CC">
        <w:rPr>
          <w:noProof/>
        </w:rPr>
        <w:t xml:space="preserve">(Angaine &amp; Waari, 2014; Arner et al., 2018; Mori et al., 1999, 2016; </w:t>
      </w:r>
      <w:r w:rsidR="00D057CC" w:rsidRPr="00D057CC">
        <w:rPr>
          <w:noProof/>
        </w:rPr>
        <w:lastRenderedPageBreak/>
        <w:t>Njoki &amp; Kosimbei, 2019; Wachilinga, 2018)</w:t>
      </w:r>
      <w:r w:rsidR="000E0B8F">
        <w:fldChar w:fldCharType="end"/>
      </w:r>
      <w:r w:rsidR="000274CC">
        <w:t>.</w:t>
      </w:r>
      <w:r>
        <w:t xml:space="preserve"> </w:t>
      </w:r>
      <w:r w:rsidR="005412A8">
        <w:fldChar w:fldCharType="begin" w:fldLock="1"/>
      </w:r>
      <w:r w:rsidR="00AD70E7">
        <w:instrText>ADDIN CSL_CITATION {"citationItems":[{"id":"ITEM-1","itemData":{"DOI":"10.2139/ssrn.3245287","ISSN":"1556-5068","abstract":"The full potential of FinTech for financial inclusion may be realized with a strategic framework of underlying infrastructure and an enabling policy and regulatory environment to support digital financial transformation.","author":[{"dropping-particle":"","family":"Arner","given":"Douglas W.","non-dropping-particle":"","parse-names":false,"suffix":""},{"dropping-particle":"","family":"Buckley","given":"Ross P.","non-dropping-particle":"","parse-names":false,"suffix":""},{"dropping-particle":"","family":"Zetzsche","given":"Dirk Andreas","non-dropping-particle":"","parse-names":false,"suffix":""}],"container-title":"SSRN Electronic Journal","id":"ITEM-1","issued":{"date-parts":[["2018"]]},"number-of-pages":"1-28","title":"Fintech for Financial Inclusion: A Framework for Digital Financial Transformation","type":"report"},"uris":["http://www.mendeley.com/documents/?uuid=109c5025-29b8-4e81-8c39-9a988f09bf05"]}],"mendeley":{"formattedCitation":"(Arner et al., 2018)","manualFormatting":"Arner et al (2018)","plainTextFormattedCitation":"(Arner et al., 2018)","previouslyFormattedCitation":"(Arner et al., 2018)"},"properties":{"noteIndex":0},"schema":"https://github.com/citation-style-language/schema/raw/master/csl-citation.json"}</w:instrText>
      </w:r>
      <w:r w:rsidR="005412A8">
        <w:fldChar w:fldCharType="separate"/>
      </w:r>
      <w:r w:rsidR="005412A8" w:rsidRPr="005412A8">
        <w:rPr>
          <w:noProof/>
        </w:rPr>
        <w:t xml:space="preserve">Arner et al </w:t>
      </w:r>
      <w:r w:rsidR="005412A8">
        <w:rPr>
          <w:noProof/>
        </w:rPr>
        <w:t>(</w:t>
      </w:r>
      <w:r w:rsidR="005412A8" w:rsidRPr="005412A8">
        <w:rPr>
          <w:noProof/>
        </w:rPr>
        <w:t>2018)</w:t>
      </w:r>
      <w:r w:rsidR="005412A8">
        <w:fldChar w:fldCharType="end"/>
      </w:r>
      <w:r>
        <w:t xml:space="preserve"> further indicated that 16 percent of digital borrowers in Kenya and four percent in Tanzania had to borrow more money to pay off an existing loan. Similarly, the transactional data in Tanzania show high rates of debt cycling, in which persistently late payers go back to a lender for high-cost, short-term loans with high penalty fees that they continue to have difficulty repaying</w:t>
      </w:r>
      <w:r w:rsidR="00F0629E">
        <w:t xml:space="preserve"> </w:t>
      </w:r>
      <w:r w:rsidR="00F0629E">
        <w:fldChar w:fldCharType="begin" w:fldLock="1"/>
      </w:r>
      <w:r w:rsidR="005A3751">
        <w:instrText>ADDIN CSL_CITATION {"citationItems":[{"id":"ITEM-1","itemData":{"abstract":"This paper examines factors affecting loan repayment behaviour in Tanzania because experiences show that many \\nfinancial institutions still are facing poor loan recovery. Convenience sampling technique was used in the selection of 100 sample size. Data were collected using administered questionnaire. Moreover, descriptive statistic was used in \\ndata analysis. Results show that the uttermost factors like interest rate, grace period, profitability, moral hazard, electricity rationing, and economic stability have strong effects in stimulating loan repayment behaviour in Tanzania. It is, therefore, concluded that government intervention is important. And also, financial institutions should assess \\ncredit risk management adequately using collateral, condition, characters, capacity and capital measurement to control delinquency rate. Appropriate policy on the institution framework was recommended to improve loan repayment behavior in Tanzania. \\n","author":[{"dropping-particle":"","family":"Makorere","given":"Robert Fanuel","non-dropping-particle":"","parse-names":false,"suffix":""}],"container-title":"International Journal of Development and Sustainability","id":"ITEM-1","issue":"3","issued":{"date-parts":[["2014"]]},"page":"481-492","title":"Factors affecting loan repayment behaviour in Tanzania : Empirical evidence from Dar es Salaam and Morogoro regions","type":"article-journal","volume":"3"},"uris":["http://www.mendeley.com/documents/?uuid=1e4e37d6-63c6-48e1-990c-62f174ff6e6f"]}],"mendeley":{"formattedCitation":"(Makorere, 2014)","plainTextFormattedCitation":"(Makorere, 2014)","previouslyFormattedCitation":"(Makorere, 2014)"},"properties":{"noteIndex":0},"schema":"https://github.com/citation-style-language/schema/raw/master/csl-citation.json"}</w:instrText>
      </w:r>
      <w:r w:rsidR="00F0629E">
        <w:fldChar w:fldCharType="separate"/>
      </w:r>
      <w:r w:rsidR="00F0629E" w:rsidRPr="00F0629E">
        <w:rPr>
          <w:noProof/>
        </w:rPr>
        <w:t>(Makorere, 2014)</w:t>
      </w:r>
      <w:r w:rsidR="00F0629E">
        <w:fldChar w:fldCharType="end"/>
      </w:r>
      <w:r>
        <w:t xml:space="preserve">. </w:t>
      </w:r>
      <w:r w:rsidR="00B26A07" w:rsidRPr="00B26A07">
        <w:t>These findings</w:t>
      </w:r>
      <w:r w:rsidR="00992F81">
        <w:t xml:space="preserve"> by </w:t>
      </w:r>
      <w:r w:rsidR="00992F81" w:rsidRPr="00F0629E">
        <w:rPr>
          <w:noProof/>
        </w:rPr>
        <w:t>Makorere</w:t>
      </w:r>
      <w:r w:rsidR="00B26A07" w:rsidRPr="00B26A07">
        <w:t xml:space="preserve"> imply </w:t>
      </w:r>
      <w:r w:rsidR="00B26A07">
        <w:t xml:space="preserve">that </w:t>
      </w:r>
      <w:r w:rsidR="001E1E78">
        <w:t>i</w:t>
      </w:r>
      <w:r w:rsidR="00B26A07" w:rsidRPr="00B26A07">
        <w:t xml:space="preserve">nappropriate financial practices </w:t>
      </w:r>
      <w:r>
        <w:t xml:space="preserve">make it harder for Loan customers to make good borrowing decisions, which in turn affects their ability to repay debts.  </w:t>
      </w:r>
    </w:p>
    <w:p w14:paraId="700AA8F5" w14:textId="2B989879" w:rsidR="00553029" w:rsidRDefault="00B96F06">
      <w:pPr>
        <w:spacing w:after="195"/>
        <w:ind w:left="-15" w:right="0" w:firstLine="720"/>
      </w:pPr>
      <w:r>
        <w:t>According to</w:t>
      </w:r>
      <w:r w:rsidR="00B26A07">
        <w:t xml:space="preserve"> </w:t>
      </w:r>
      <w:r w:rsidR="00B26A07">
        <w:fldChar w:fldCharType="begin" w:fldLock="1"/>
      </w:r>
      <w:r w:rsidR="00405D39">
        <w:instrText>ADDIN CSL_CITATION {"citationItems":[{"id":"ITEM-1","itemData":{"ISBN":"0014-3820","ISSN":"1110-1423","PMID":"12093015","abstract":"``````````````````````````````````````````````````````","author":[{"dropping-particle":"","family":"Moyi","given":"Eliud Dismas","non-dropping-particle":"","parse-names":false,"suffix":""}],"id":"ITEM-1","issued":{"date-parts":[["2019"]]},"title":"Loan Growth and Risk: Evidence from Microfinance Institutions in Africa","type":"article-journal"},"uris":["http://www.mendeley.com/documents/?uuid=460d7851-e6af-4d07-8905-faab591fb447"]}],"mendeley":{"formattedCitation":"(Moyi, 2019)","manualFormatting":"Moyi (2019)","plainTextFormattedCitation":"(Moyi, 2019)","previouslyFormattedCitation":"(Moyi, 2019)"},"properties":{"noteIndex":0},"schema":"https://github.com/citation-style-language/schema/raw/master/csl-citation.json"}</w:instrText>
      </w:r>
      <w:r w:rsidR="00B26A07">
        <w:fldChar w:fldCharType="separate"/>
      </w:r>
      <w:r w:rsidR="00B26A07" w:rsidRPr="00B26A07">
        <w:rPr>
          <w:noProof/>
        </w:rPr>
        <w:t xml:space="preserve">Moyi </w:t>
      </w:r>
      <w:r w:rsidR="00B26A07">
        <w:rPr>
          <w:noProof/>
        </w:rPr>
        <w:t>(</w:t>
      </w:r>
      <w:r w:rsidR="00B26A07" w:rsidRPr="00B26A07">
        <w:rPr>
          <w:noProof/>
        </w:rPr>
        <w:t>2019)</w:t>
      </w:r>
      <w:r w:rsidR="00B26A07">
        <w:fldChar w:fldCharType="end"/>
      </w:r>
      <w:r w:rsidR="00587CDA">
        <w:t>,</w:t>
      </w:r>
      <w:r>
        <w:t xml:space="preserve"> there </w:t>
      </w:r>
      <w:r w:rsidR="00587CDA">
        <w:t>are</w:t>
      </w:r>
      <w:r>
        <w:t xml:space="preserve"> very high rates of delinquency and default among active digital loans </w:t>
      </w:r>
      <w:r w:rsidR="00180470">
        <w:t>of</w:t>
      </w:r>
      <w:r>
        <w:t xml:space="preserve"> which 25% are non-performing. It is also estimated that 2.2 million Kenyans are said to possess delinquent loans. </w:t>
      </w:r>
      <w:r w:rsidR="00213389">
        <w:fldChar w:fldCharType="begin" w:fldLock="1"/>
      </w:r>
      <w:r w:rsidR="00213389">
        <w:instrText>ADDIN CSL_CITATION {"citationItems":[{"id":"ITEM-1","itemData":{"ISBN":"0014-3820","ISSN":"1110-1423","PMID":"12093015","abstract":"``````````````````````````````````````````````````````","author":[{"dropping-particle":"","family":"Moyi","given":"Eliud Dismas","non-dropping-particle":"","parse-names":false,"suffix":""}],"id":"ITEM-1","issued":{"date-parts":[["2019"]]},"title":"Loan Growth and Risk: Evidence from Microfinance Institutions in Africa","type":"article-journal"},"uris":["http://www.mendeley.com/documents/?uuid=460d7851-e6af-4d07-8905-faab591fb447"]}],"mendeley":{"formattedCitation":"(Moyi, 2019)","manualFormatting":"Moyi (2019)","plainTextFormattedCitation":"(Moyi, 2019)","previouslyFormattedCitation":"(Moyi, 2019)"},"properties":{"noteIndex":0},"schema":"https://github.com/citation-style-language/schema/raw/master/csl-citation.json"}</w:instrText>
      </w:r>
      <w:r w:rsidR="00213389">
        <w:fldChar w:fldCharType="separate"/>
      </w:r>
      <w:r w:rsidR="00213389" w:rsidRPr="00B26A07">
        <w:rPr>
          <w:noProof/>
        </w:rPr>
        <w:t xml:space="preserve">Moyi </w:t>
      </w:r>
      <w:r w:rsidR="00213389">
        <w:rPr>
          <w:noProof/>
        </w:rPr>
        <w:t>(</w:t>
      </w:r>
      <w:r w:rsidR="00213389" w:rsidRPr="00B26A07">
        <w:rPr>
          <w:noProof/>
        </w:rPr>
        <w:t>2019)</w:t>
      </w:r>
      <w:r w:rsidR="00213389">
        <w:fldChar w:fldCharType="end"/>
      </w:r>
      <w:r>
        <w:t xml:space="preserve"> further asserts that excessive use of refinancing and </w:t>
      </w:r>
      <w:r w:rsidR="00681CEE">
        <w:t>p</w:t>
      </w:r>
      <w:r w:rsidR="00681CEE" w:rsidRPr="00681CEE">
        <w:t>eople with financial knowledge are better able to progress in the business world, contribute to making informed choices, and reduce their chances of becoming misled regarding finances.</w:t>
      </w:r>
      <w:r>
        <w:t xml:space="preserve"> </w:t>
      </w:r>
      <w:r w:rsidR="009B4907">
        <w:t>H</w:t>
      </w:r>
      <w:r>
        <w:t>ence</w:t>
      </w:r>
      <w:r w:rsidR="00111E86">
        <w:t>,</w:t>
      </w:r>
      <w:r>
        <w:t xml:space="preserve"> therefore</w:t>
      </w:r>
      <w:r w:rsidR="00111E86">
        <w:t>,</w:t>
      </w:r>
      <w:r>
        <w:t xml:space="preserve"> a question as to why many borrowers default payments </w:t>
      </w:r>
      <w:r w:rsidR="009B4907">
        <w:t>since</w:t>
      </w:r>
      <w:r w:rsidR="00587CDA">
        <w:t xml:space="preserve"> l</w:t>
      </w:r>
      <w:r>
        <w:t xml:space="preserve">oan repayment defaults and loan delinquency </w:t>
      </w:r>
      <w:r w:rsidR="0027271B">
        <w:t xml:space="preserve">has </w:t>
      </w:r>
      <w:r>
        <w:t>continued to cause a serious challenge that is faced by most microfinance institutions</w:t>
      </w:r>
      <w:r w:rsidR="00CA58EF">
        <w:t xml:space="preserve"> </w:t>
      </w:r>
      <w:r w:rsidR="00CA58EF">
        <w:fldChar w:fldCharType="begin" w:fldLock="1"/>
      </w:r>
      <w:r w:rsidR="005A0F74">
        <w:instrText>ADDIN CSL_CITATION {"citationItems":[{"id":"ITEM-1","itemData":{"author":[{"dropping-particle":"","family":"Delisle","given":"Jason D","non-dropping-particle":"","parse-names":false,"suffix":""},{"dropping-particle":"","family":"Cooper","given":"Preston","non-dropping-particle":"","parse-names":false,"suffix":""},{"dropping-particle":"","family":"Christensen","given":"Cody","non-dropping-particle":"","parse-names":false,"suffix":""}],"id":"ITEM-1","issue":"August","issued":{"date-parts":[["2018"]]},"number-of-pages":"1-41","title":"Federal student loan defaults what happens after borrowers’ default and why","type":"report"},"uris":["http://www.mendeley.com/documents/?uuid=ed2f9024-93e4-410d-831a-22d12c14ef0f"]},{"id":"ITEM-2","itemData":{"DOI":"10.1186/s40854-017-0072-y","ISSN":"21994730","abstract":"Background: This study examined the determinants of loan repayment among microcredit finance group members in Delta State, Nigeria. Methods: To capture the determinants of loan repayment in the study area, a total of 48 microcredit groups and 300 microcredit group members were randomly selected through a multi-stage random sampling technique. The study data was collected by questionnaire. Statistical tools such as simple descriptive statistics (table, frequency, percentage and mean) and a multiple regression analysis were used to examine the data. Results: The results indicate that females form a greater proportion of the study area microcredit group members at 70%, moreover 73% of the respondents have a household size of between 6 to 10 persons. These findings revealed that the groups had a mean 8 years of existence with a mean membership size of 13 persons. Further, an average interest rate of 40 percent per annum was charged on loans, with mean loan duration of 6 months. The regression’s result demonstrated that the determinants of the group member’s loan repayment included the group member’s age, household size, house income, and educational level, the amount of credit received, length of stay in their locality, distance to the credit source, supervision and disbursement lag. Conclusion: Therefore it was suggested that the various agricultural microcredit finance groups should carefully examine the significant determinants of loan repayment for the approach’s viability and sustainability and for optimum repayment performance.","author":[{"dropping-particle":"","family":"Enimu","given":"Solomon","non-dropping-particle":"","parse-names":false,"suffix":""},{"dropping-particle":"","family":"Eyo","given":"Emmanuel O.","non-dropping-particle":"","parse-names":false,"suffix":""},{"dropping-particle":"","family":"Ajah","given":"Eucharia A.","non-dropping-particle":"","parse-names":false,"suffix":""}],"container-title":"Financial Innovation","id":"ITEM-2","issue":"1","issued":{"date-parts":[["2017"]]},"page":"1-12","publisher":"Financial Innovation","title":"Determinants of loan repayment among agricultural microcredit finance group members in Delta state, Nigeria","type":"article-journal","volume":"3"},"uris":["http://www.mendeley.com/documents/?uuid=796aba05-abbb-41ae-b86b-22708b8d9c53"]},{"id":"ITEM-3","itemData":{"DOI":"10.1080/10911359.2019.1699221","ISSN":"1091-1359","author":[{"dropping-particle":"","family":"Sangwan","given":"Sunil","non-dropping-particle":"","parse-names":false,"suffix":""},{"dropping-particle":"","family":"Nayak","given":"Narayan Chandra","non-dropping-particle":"","parse-names":false,"suffix":""},{"dropping-particle":"","family":"Samanta","given":"Debabrata","non-dropping-particle":"","parse-names":false,"suffix":""}],"container-title":"Journal of Human Behavior in the Social Environment","id":"ITEM-3","issue":"4","issued":{"date-parts":[["2020"]]},"page":"474-497","publisher":"Routledge","title":"Loan repayment behavior among the clients of Indian microfinance institutions : A household-level investigation","type":"article-journal","volume":"30"},"uris":["http://www.mendeley.com/documents/?uuid=502e67f6-d2eb-4565-a0e5-b9c1078b1452"]}],"mendeley":{"formattedCitation":"(Delisle et al., 2018; Enimu et al., 2017; Sangwan et al., 2020)","plainTextFormattedCitation":"(Delisle et al., 2018; Enimu et al., 2017; Sangwan et al., 2020)","previouslyFormattedCitation":"(Delisle et al., 2018; Enimu et al., 2017; Sangwan et al., 2020)"},"properties":{"noteIndex":0},"schema":"https://github.com/citation-style-language/schema/raw/master/csl-citation.json"}</w:instrText>
      </w:r>
      <w:r w:rsidR="00CA58EF">
        <w:fldChar w:fldCharType="separate"/>
      </w:r>
      <w:r w:rsidR="00CA667A" w:rsidRPr="00CA667A">
        <w:rPr>
          <w:noProof/>
        </w:rPr>
        <w:t>(Delisle et al., 2018; Enimu et al., 2017; Sangwan et al., 2020)</w:t>
      </w:r>
      <w:r w:rsidR="00CA58EF">
        <w:fldChar w:fldCharType="end"/>
      </w:r>
      <w:r w:rsidR="00D057CC">
        <w:t>.</w:t>
      </w:r>
      <w:r>
        <w:t xml:space="preserve"> </w:t>
      </w:r>
    </w:p>
    <w:p w14:paraId="0921E3B2" w14:textId="6D1EDD71" w:rsidR="00553029" w:rsidRDefault="00B96F06" w:rsidP="00537BE5">
      <w:pPr>
        <w:ind w:left="-15" w:right="0" w:firstLine="720"/>
      </w:pPr>
      <w:r>
        <w:t xml:space="preserve">It has also been said that with high consequences of </w:t>
      </w:r>
      <w:r w:rsidR="00F0629E" w:rsidRPr="00F0629E">
        <w:t>financial illiteracy</w:t>
      </w:r>
      <w:r>
        <w:t xml:space="preserve">, consumers end up paying </w:t>
      </w:r>
      <w:r w:rsidR="00575180">
        <w:t>huge</w:t>
      </w:r>
      <w:r>
        <w:t xml:space="preserve"> transaction fees, run up to bigger debts, and incur higher interest rates on loans</w:t>
      </w:r>
      <w:r w:rsidR="00445EC8">
        <w:t xml:space="preserve"> </w:t>
      </w:r>
      <w:r w:rsidR="00445EC8">
        <w:fldChar w:fldCharType="begin" w:fldLock="1"/>
      </w:r>
      <w:r w:rsidR="00471964">
        <w:instrText>ADDIN CSL_CITATION {"citationItems":[{"id":"ITEM-1","itemData":{"author":[{"dropping-particle":"","family":"Lusardi","given":"Annamaria","non-dropping-particle":"","parse-names":false,"suffix":""}],"id":"ITEM-1","issued":{"date-parts":[["2008"]]},"number-of-pages":"1 - 44","title":"Household saving behavior: The role of financial literacy, information, and financial education programs","type":"report"},"uris":["http://www.mendeley.com/documents/?uuid=14ef1b93-7d42-48da-9d35-3c8e83aeb2d6"]},{"id":"ITEM-2","itemData":{"abstract":"We measure financial literacy using questions assessing basic knowledge of four fundamental concepts in financial decision making: knowledge of interest rates, interest compounding, inflation, and risk diversification. Worldwide, just one in three adults are financially literate—that is, they know at least three out of the four financial concepts. Women, poor adults, and lower educated respondents are more likely to suffer from gaps in financial knowledge. This is true not only in developing countries but also in countries with well-developed financial markets. Relatively low financial literacy levels exacerbate consumer and financial market risks as increasingly complex financial instruments enter the market. Credit products, many of which carry high interest rates and complex terms and conditions, are becoming more readily available. Yet only around half of adults in major emerging countries who use a credit card or borrow from a financial institution are financially literate. We discuss policies to protect borrowers against risks and encourage account holders to save.","author":[{"dropping-particle":"","family":"Klapper","given":"L.","non-dropping-particle":"","parse-names":false,"suffix":""},{"dropping-particle":"","family":"Lusardi","given":"A","non-dropping-particle":"","parse-names":false,"suffix":""}],"id":"ITEM-2","issued":{"date-parts":[["2019"]]},"title":"Financial literacy and financial resilience: Evidence from around the world. Financial Management","type":"article-journal"},"uris":["http://www.mendeley.com/documents/?uuid=75286ca7-cdf2-4137-9375-979684f53834"]}],"mendeley":{"formattedCitation":"(Klapper &amp; Lusardi, 2019; Lusardi, 2008)","plainTextFormattedCitation":"(Klapper &amp; Lusardi, 2019; Lusardi, 2008)","previouslyFormattedCitation":"(Klapper &amp; Lusardi, 2019; Lusardi, 2008)"},"properties":{"noteIndex":0},"schema":"https://github.com/citation-style-language/schema/raw/master/csl-citation.json"}</w:instrText>
      </w:r>
      <w:r w:rsidR="00445EC8">
        <w:fldChar w:fldCharType="separate"/>
      </w:r>
      <w:r w:rsidR="00D057CC" w:rsidRPr="00D057CC">
        <w:rPr>
          <w:noProof/>
        </w:rPr>
        <w:t>(Klapper &amp; Lusardi, 2019; Lusardi, 2008)</w:t>
      </w:r>
      <w:r w:rsidR="00445EC8">
        <w:fldChar w:fldCharType="end"/>
      </w:r>
      <w:r>
        <w:t>.</w:t>
      </w:r>
      <w:r w:rsidR="00BC766F">
        <w:t xml:space="preserve"> Also,</w:t>
      </w:r>
      <w:r>
        <w:t xml:space="preserve"> </w:t>
      </w:r>
      <w:r w:rsidR="00BC766F">
        <w:t>l</w:t>
      </w:r>
      <w:r>
        <w:t xml:space="preserve">oan beneficiaries end up </w:t>
      </w:r>
      <w:bookmarkStart w:id="14" w:name="OLE_LINK2"/>
      <w:r>
        <w:t>borrowing more and saving less</w:t>
      </w:r>
      <w:bookmarkEnd w:id="14"/>
      <w:r>
        <w:t xml:space="preserve"> </w:t>
      </w:r>
      <w:r w:rsidR="00445EC8">
        <w:fldChar w:fldCharType="begin" w:fldLock="1"/>
      </w:r>
      <w:r w:rsidR="00AD70E7">
        <w:instrText>ADDIN CSL_CITATION {"citationItems":[{"id":"ITEM-1","itemData":{"DOI":"10.1108/IJBM-05-2018-0120","author":[{"dropping-particle":"","family":"Aydin","given":"Asli Elif","non-dropping-particle":"","parse-names":false,"suffix":""},{"dropping-particle":"","family":"Selcuk","given":"Elif Akben","non-dropping-particle":"","parse-names":false,"suffix":""}],"container-title":"Emerald Insight","id":"ITEM-1","issue":"113","issued":{"date-parts":[["2018"]]},"page":"3-21","title":"An investigation of financial literacy , money ethics and time preferences among college students","type":"article-journal","volume":"2017"},"uris":["http://www.mendeley.com/documents/?uuid=1d2abe7e-d4c9-408e-a40c-620a8b865f16"]}],"mendeley":{"formattedCitation":"(Aydin &amp; Selcuk, 2018)","manualFormatting":"(Aydin &amp; Selcuk,  2018)","plainTextFormattedCitation":"(Aydin &amp; Selcuk, 2018)","previouslyFormattedCitation":"(Aydin &amp; Selcuk, 2018)"},"properties":{"noteIndex":0},"schema":"https://github.com/citation-style-language/schema/raw/master/csl-citation.json"}</w:instrText>
      </w:r>
      <w:r w:rsidR="00445EC8">
        <w:fldChar w:fldCharType="separate"/>
      </w:r>
      <w:r w:rsidR="00445EC8" w:rsidRPr="00445EC8">
        <w:rPr>
          <w:noProof/>
        </w:rPr>
        <w:t>(Aydin &amp; Selcuk,</w:t>
      </w:r>
      <w:r w:rsidR="00AD70E7">
        <w:rPr>
          <w:noProof/>
        </w:rPr>
        <w:t xml:space="preserve"> </w:t>
      </w:r>
      <w:r w:rsidR="00445EC8" w:rsidRPr="00445EC8">
        <w:rPr>
          <w:noProof/>
        </w:rPr>
        <w:t xml:space="preserve"> 2018)</w:t>
      </w:r>
      <w:r w:rsidR="00445EC8">
        <w:fldChar w:fldCharType="end"/>
      </w:r>
      <w:r w:rsidR="00445EC8">
        <w:t>.</w:t>
      </w:r>
      <w:r>
        <w:t xml:space="preserve"> </w:t>
      </w:r>
      <w:r w:rsidR="004A6165" w:rsidRPr="004A6165">
        <w:t>Whereas</w:t>
      </w:r>
      <w:r w:rsidR="00331809">
        <w:t xml:space="preserve"> borrowers know that</w:t>
      </w:r>
      <w:r w:rsidR="004A6165" w:rsidRPr="004A6165">
        <w:t xml:space="preserve"> defaults have consequences such as lower credit scores, lower chances of obtaining credit in the future, and higher interest rates on current debt as well as any new obligation, </w:t>
      </w:r>
      <w:r w:rsidR="00331809">
        <w:t xml:space="preserve">still default rate is still high. </w:t>
      </w:r>
      <w:r w:rsidR="00D340EB">
        <w:t>Consequently</w:t>
      </w:r>
      <w:r w:rsidR="00331809">
        <w:t xml:space="preserve">, </w:t>
      </w:r>
      <w:r w:rsidR="00471964">
        <w:t xml:space="preserve">there still </w:t>
      </w:r>
      <w:r w:rsidR="00575180" w:rsidRPr="00575180">
        <w:t>exists a</w:t>
      </w:r>
      <w:r w:rsidR="00471964">
        <w:t xml:space="preserve"> knowledge gap regarding </w:t>
      </w:r>
      <w:r w:rsidR="004A6165" w:rsidRPr="004A6165">
        <w:t xml:space="preserve">factors that are associated </w:t>
      </w:r>
      <w:r w:rsidR="004A6165">
        <w:t xml:space="preserve">with </w:t>
      </w:r>
      <w:r w:rsidR="004A6165" w:rsidRPr="004A6165">
        <w:t>such defaults.</w:t>
      </w:r>
      <w:r>
        <w:t xml:space="preserve"> Thus, the </w:t>
      </w:r>
      <w:r>
        <w:lastRenderedPageBreak/>
        <w:t>current study seeks to find out the association of financial activities</w:t>
      </w:r>
      <w:r w:rsidR="00537BE5">
        <w:t xml:space="preserve"> on</w:t>
      </w:r>
      <w:r>
        <w:t xml:space="preserve"> loan repayment among credit beneficiaries from financial institutions in Kenya. </w:t>
      </w:r>
    </w:p>
    <w:p w14:paraId="5D8A74FB" w14:textId="120B4993" w:rsidR="00553029" w:rsidRPr="00CC6B3C" w:rsidRDefault="00B96F06" w:rsidP="00CC6B3C">
      <w:pPr>
        <w:pStyle w:val="Heading2"/>
      </w:pPr>
      <w:bookmarkStart w:id="15" w:name="_Toc78197339"/>
      <w:r w:rsidRPr="00CC6B3C">
        <w:t>Statement of the problem</w:t>
      </w:r>
      <w:bookmarkEnd w:id="15"/>
      <w:r w:rsidRPr="00CC6B3C">
        <w:t xml:space="preserve">  </w:t>
      </w:r>
    </w:p>
    <w:p w14:paraId="76AB4F2A" w14:textId="2DDE1AE5" w:rsidR="00E666BB" w:rsidRDefault="00B96F06" w:rsidP="00D124A9">
      <w:pPr>
        <w:spacing w:after="195"/>
        <w:ind w:left="-5" w:right="0" w:firstLine="725"/>
      </w:pPr>
      <w:r>
        <w:t>Healthier financial activities are said to increase financial resilience and reduce risks, such as taking on too much debt</w:t>
      </w:r>
      <w:r w:rsidR="00893C88">
        <w:t>,</w:t>
      </w:r>
      <w:r>
        <w:t xml:space="preserve"> and therefore borrowers </w:t>
      </w:r>
      <w:r w:rsidR="00893C88">
        <w:t>can</w:t>
      </w:r>
      <w:r>
        <w:t xml:space="preserve"> repay their loan</w:t>
      </w:r>
      <w:r w:rsidR="00893C88">
        <w:t>s</w:t>
      </w:r>
      <w:r>
        <w:t xml:space="preserve"> on time</w:t>
      </w:r>
      <w:r w:rsidR="00375C81">
        <w:t xml:space="preserve"> </w:t>
      </w:r>
      <w:r w:rsidR="00375C81">
        <w:fldChar w:fldCharType="begin" w:fldLock="1"/>
      </w:r>
      <w:r w:rsidR="00DD7CAA">
        <w:instrText>ADDIN CSL_CITATION {"citationItems":[{"id":"ITEM-1","itemData":{"DOI":"10.9790/487x-16936672","ISSN":"23197668","abstract":"Access to finance by entrepreneurs is paramount for their business to succeed. The existing microfinance institutions (MFI's) have tried to bridge the gap of credit accessibility to entrepreneurs but despite this the entrepreneurs have been defaulting on their loans. This study was carried out to analyze the factors influencing loan repayment in micro-finance institutions. The findings will assist the microfinance institutions in coming up with the most appropriate measures to apply in order to eliminate defaults. Descriptive survey was employed with a target population of 39 Loan Officers and 5280 registered MFI clients. A census of 39 loan officers was targeted and a sample size of 360 respondents from registered group members. Stratified proportionate sampling and simple random sampling were employed. Data was collected by use of questionnaires and interviews and analyzed using both descriptive and inferential statistics. The study established that education level, number of dependents, and hobbies were individual characteristics influencing loan repayment. Business characteristics influencing loan repayment were: length of operation, management and type of business. While the lenders characteristics were: groups handled, period taken to qualify new members and the criteria used to evaluate credit worthiness. The study recommends that the government and other stakeholders in the sector should ensure that prospective financial borrowers have access to formal education and training on business management and financing. The MFI's should reduce the time taken to process a loan application and develop models that are more effective in evaluating credit worthiness of their clients.","author":[{"dropping-particle":"","family":"Angaine","given":"Florence","non-dropping-particle":"","parse-names":false,"suffix":""},{"dropping-particle":"","family":"Waari","given":"Daniel Nderi","non-dropping-particle":"","parse-names":false,"suffix":""}],"container-title":"IOSR Journal of Business and Management","id":"ITEM-1","issue":"9","issued":{"date-parts":[["2014"]]},"page":"66-72","title":"Factors Influencing Loan Repayment in Micro-Finance Institutions in Kenya","type":"article-journal","volume":"16"},"uris":["http://www.mendeley.com/documents/?uuid=0db880d6-27fe-4581-b39f-e5e7298109b5"]},{"id":"ITEM-2","itemData":{"abstract":"We measure financial literacy using questions assessing basic knowledge of four fundamental concepts in financial decision making: knowledge of interest rates, interest compounding, inflation, and risk diversification. Worldwide, just one in three adults are financially literate—that is, they know at least three out of the four financial concepts. Women, poor adults, and lower educated respondents are more likely to suffer from gaps in financial knowledge. This is true not only in developing countries but also in countries with well-developed financial markets. Relatively low financial literacy levels exacerbate consumer and financial market risks as increasingly complex financial instruments enter the market. Credit products, many of which carry high interest rates and complex terms and conditions, are becoming more readily available. Yet only around half of adults in major emerging countries who use a credit card or borrow from a financial institution are financially literate. We discuss policies to protect borrowers against risks and encourage account holders to save.","author":[{"dropping-particle":"","family":"Klapper","given":"L.","non-dropping-particle":"","parse-names":false,"suffix":""},{"dropping-particle":"","family":"Lusardi","given":"A","non-dropping-particle":"","parse-names":false,"suffix":""}],"id":"ITEM-2","issued":{"date-parts":[["2019"]]},"title":"Financial literacy and financial resilience: Evidence from around the world. Financial Management","type":"article-journal"},"uris":["http://www.mendeley.com/documents/?uuid=75286ca7-cdf2-4137-9375-979684f53834"]},{"id":"ITEM-3","itemData":{"DOI":"10.1080/10911359.2019.1699221","ISSN":"1091-1359","author":[{"dropping-particle":"","family":"Sangwan","given":"Sunil","non-dropping-particle":"","parse-names":false,"suffix":""},{"dropping-particle":"","family":"Nayak","given":"Narayan Chandra","non-dropping-particle":"","parse-names":false,"suffix":""},{"dropping-particle":"","family":"Samanta","given":"Debabrata","non-dropping-particle":"","parse-names":false,"suffix":""}],"container-title":"Journal of Human Behavior in the Social Environment","id":"ITEM-3","issue":"4","issued":{"date-parts":[["2020"]]},"page":"474-497","publisher":"Routledge","title":"Loan repayment behavior among the clients of Indian microfinance institutions : A household-level investigation","type":"article-journal","volume":"30"},"uris":["http://www.mendeley.com/documents/?uuid=502e67f6-d2eb-4565-a0e5-b9c1078b1452"]}],"mendeley":{"formattedCitation":"(Angaine &amp; Waari, 2014; Klapper &amp; Lusardi, 2019; Sangwan et al., 2020)","plainTextFormattedCitation":"(Angaine &amp; Waari, 2014; Klapper &amp; Lusardi, 2019; Sangwan et al., 2020)","previouslyFormattedCitation":"(Angaine &amp; Waari, 2014; Klapper &amp; Lusardi, 2019; Sangwan et al., 2020)"},"properties":{"noteIndex":0},"schema":"https://github.com/citation-style-language/schema/raw/master/csl-citation.json"}</w:instrText>
      </w:r>
      <w:r w:rsidR="00375C81">
        <w:fldChar w:fldCharType="separate"/>
      </w:r>
      <w:r w:rsidR="00471964" w:rsidRPr="00471964">
        <w:rPr>
          <w:noProof/>
        </w:rPr>
        <w:t>(Angaine &amp; Waari, 2014; Klapper &amp; Lusardi, 2019; Sangwan et al., 2020)</w:t>
      </w:r>
      <w:r w:rsidR="00375C81">
        <w:fldChar w:fldCharType="end"/>
      </w:r>
      <w:r w:rsidR="007C7C8C">
        <w:t>.</w:t>
      </w:r>
      <w:r>
        <w:t xml:space="preserve"> </w:t>
      </w:r>
      <w:r w:rsidR="007C7C8C" w:rsidRPr="007C7C8C">
        <w:t>Regardless of the policies</w:t>
      </w:r>
      <w:r w:rsidR="00D124A9">
        <w:t xml:space="preserve"> established</w:t>
      </w:r>
      <w:r w:rsidR="007C7C8C" w:rsidRPr="007C7C8C">
        <w:t xml:space="preserve"> and procedures followed by lending financial institutions when extending credit, Kenya's default rate </w:t>
      </w:r>
      <w:r w:rsidR="000D7DB6">
        <w:t>is still</w:t>
      </w:r>
      <w:r w:rsidR="00971B6D">
        <w:t xml:space="preserve"> </w:t>
      </w:r>
      <w:r w:rsidR="000D7DB6">
        <w:t>high</w:t>
      </w:r>
      <w:r w:rsidR="006C1D9C">
        <w:t>:</w:t>
      </w:r>
      <w:r w:rsidR="006C7E3D">
        <w:t xml:space="preserve"> F</w:t>
      </w:r>
      <w:r w:rsidR="006C1D9C">
        <w:t>or example,</w:t>
      </w:r>
      <w:r w:rsidR="006C7E3D">
        <w:t xml:space="preserve"> according to </w:t>
      </w:r>
      <w:r w:rsidR="000D7DB6">
        <w:fldChar w:fldCharType="begin" w:fldLock="1"/>
      </w:r>
      <w:r w:rsidR="00D770D6">
        <w:instrText>ADDIN CSL_CITATION {"citationItems":[{"id":"ITEM-1","itemData":{"author":[{"dropping-particle":"","family":"Central Bank of Kenya","given":"","non-dropping-particle":"","parse-names":false,"suffix":""}],"container-title":"Central Bank Of Kenya","id":"ITEM-1","issue":"December","issued":{"date-parts":[["2018"]]},"number-of-pages":"1-16","title":"Central Bank Of Kenya Commercial Banks ’ Credit Officer Survey October - December 2018","type":"report"},"uris":["http://www.mendeley.com/documents/?uuid=939c75a1-12f9-439f-ae8d-a83ec31433e0"]}],"mendeley":{"formattedCitation":"(Central Bank of Kenya, 2018)","plainTextFormattedCitation":"(Central Bank of Kenya, 2018)","previouslyFormattedCitation":"(Central Bank of Kenya, 2018)"},"properties":{"noteIndex":0},"schema":"https://github.com/citation-style-language/schema/raw/master/csl-citation.json"}</w:instrText>
      </w:r>
      <w:r w:rsidR="000D7DB6">
        <w:fldChar w:fldCharType="separate"/>
      </w:r>
      <w:r w:rsidR="000D7DB6" w:rsidRPr="000D7DB6">
        <w:rPr>
          <w:noProof/>
        </w:rPr>
        <w:t>(Central Bank of Kenya, 2018)</w:t>
      </w:r>
      <w:r w:rsidR="000D7DB6">
        <w:fldChar w:fldCharType="end"/>
      </w:r>
      <w:r w:rsidR="006C7E3D">
        <w:t>,</w:t>
      </w:r>
      <w:r w:rsidR="00A100C7">
        <w:t xml:space="preserve"> </w:t>
      </w:r>
      <w:r w:rsidR="006E0FCC">
        <w:t xml:space="preserve">digital borrowers </w:t>
      </w:r>
      <w:r w:rsidR="006E0FCC" w:rsidRPr="000D7DB6">
        <w:t>confirmed</w:t>
      </w:r>
      <w:r w:rsidR="006E0FCC">
        <w:t xml:space="preserve"> defaulting 21% on at least one loan from any lender, while non</w:t>
      </w:r>
      <w:r w:rsidR="00893C88">
        <w:t>-</w:t>
      </w:r>
      <w:r w:rsidR="006E0FCC">
        <w:t xml:space="preserve">digital borrowers defaulted 13% </w:t>
      </w:r>
      <w:r w:rsidR="006C7E3D">
        <w:t xml:space="preserve"> in the </w:t>
      </w:r>
      <w:r w:rsidR="006E0FCC">
        <w:t xml:space="preserve">same </w:t>
      </w:r>
      <w:r w:rsidR="006C7E3D">
        <w:t>year 2</w:t>
      </w:r>
      <w:r w:rsidR="006E0FCC">
        <w:t xml:space="preserve">017. </w:t>
      </w:r>
      <w:r w:rsidR="00635246">
        <w:t xml:space="preserve">The loan defaulting rate shown by </w:t>
      </w:r>
      <w:r w:rsidR="00635246" w:rsidRPr="000D7DB6">
        <w:rPr>
          <w:noProof/>
        </w:rPr>
        <w:t>Central Bank of Kenya</w:t>
      </w:r>
      <w:r w:rsidR="00635246">
        <w:t xml:space="preserve"> </w:t>
      </w:r>
      <w:r w:rsidR="00C76DDD">
        <w:t>reports</w:t>
      </w:r>
      <w:r w:rsidR="00F55313" w:rsidRPr="00F55313">
        <w:t xml:space="preserve"> raise</w:t>
      </w:r>
      <w:r w:rsidR="00893C88">
        <w:t>s</w:t>
      </w:r>
      <w:r w:rsidR="00F55313" w:rsidRPr="00F55313">
        <w:t xml:space="preserve"> the question</w:t>
      </w:r>
      <w:r w:rsidR="00F55313">
        <w:t xml:space="preserve"> as to</w:t>
      </w:r>
      <w:r w:rsidR="00F55313" w:rsidRPr="00F55313">
        <w:t xml:space="preserve"> why default rates remain high despite lenders ensuring borrowers' ability to repay the loan before lending money to them. </w:t>
      </w:r>
    </w:p>
    <w:p w14:paraId="25517DA5" w14:textId="17087929" w:rsidR="00865B8B" w:rsidRDefault="00865B8B" w:rsidP="00865B8B">
      <w:pPr>
        <w:ind w:firstLine="710"/>
      </w:pPr>
      <w:r>
        <w:t>The e</w:t>
      </w:r>
      <w:r w:rsidRPr="00865B8B">
        <w:t xml:space="preserve">xisting </w:t>
      </w:r>
      <w:r w:rsidR="00BC766F">
        <w:t>l</w:t>
      </w:r>
      <w:r w:rsidRPr="00865B8B">
        <w:t xml:space="preserve">iterature has pointed out that some financial activities including financial preparedness, debt management skills, financial undertakings, and financial behaviors as some of the factors influencing loan repayment. However, it is not yet clear which ones among these could enhance loan repayment among credit beneficiaries from lending financial institutions in Kenya.  Therefore, the study intends to examine the relationship between financial activities and loan repayment among credit beneficiaries from lending financial institutions in Kenya. </w:t>
      </w:r>
    </w:p>
    <w:p w14:paraId="3B1CDC22" w14:textId="41362E67" w:rsidR="00950017" w:rsidRDefault="00950017" w:rsidP="00865B8B">
      <w:pPr>
        <w:ind w:firstLine="710"/>
      </w:pPr>
    </w:p>
    <w:p w14:paraId="569EEE06" w14:textId="4389B941" w:rsidR="00950017" w:rsidRDefault="00950017" w:rsidP="00865B8B">
      <w:pPr>
        <w:ind w:firstLine="710"/>
      </w:pPr>
    </w:p>
    <w:p w14:paraId="1594C2B7" w14:textId="77777777" w:rsidR="00950017" w:rsidRPr="00865B8B" w:rsidRDefault="00950017" w:rsidP="00865B8B">
      <w:pPr>
        <w:ind w:firstLine="710"/>
        <w:rPr>
          <w:b/>
        </w:rPr>
      </w:pPr>
    </w:p>
    <w:p w14:paraId="034CD0C2" w14:textId="455A0211" w:rsidR="00553029" w:rsidRPr="00CC6B3C" w:rsidRDefault="00B96F06" w:rsidP="00CC6B3C">
      <w:pPr>
        <w:pStyle w:val="Heading2"/>
      </w:pPr>
      <w:bookmarkStart w:id="16" w:name="_Toc78197340"/>
      <w:r w:rsidRPr="00CC6B3C">
        <w:lastRenderedPageBreak/>
        <w:t>Research objectives</w:t>
      </w:r>
      <w:bookmarkEnd w:id="16"/>
      <w:r w:rsidRPr="00CC6B3C">
        <w:t xml:space="preserve">  </w:t>
      </w:r>
    </w:p>
    <w:p w14:paraId="34F158E0" w14:textId="77777777" w:rsidR="00553029" w:rsidRDefault="00B96F06">
      <w:pPr>
        <w:spacing w:after="317" w:line="259" w:lineRule="auto"/>
        <w:ind w:left="-5" w:right="0"/>
      </w:pPr>
      <w:r>
        <w:t xml:space="preserve">Specific objectives </w:t>
      </w:r>
    </w:p>
    <w:p w14:paraId="29EB5E46" w14:textId="58AF3511" w:rsidR="00553029" w:rsidRDefault="00B96F06">
      <w:pPr>
        <w:numPr>
          <w:ilvl w:val="0"/>
          <w:numId w:val="1"/>
        </w:numPr>
        <w:spacing w:line="356" w:lineRule="auto"/>
        <w:ind w:right="0" w:hanging="360"/>
      </w:pPr>
      <w:r>
        <w:t xml:space="preserve">To examine the </w:t>
      </w:r>
      <w:r w:rsidR="00DE500A">
        <w:t>association</w:t>
      </w:r>
      <w:r>
        <w:t xml:space="preserve"> between financial preparedness and loan repayment among credit beneficiaries from lending financial institutions in Kenya   </w:t>
      </w:r>
      <w:r>
        <w:rPr>
          <w:b/>
        </w:rPr>
        <w:t xml:space="preserve"> </w:t>
      </w:r>
    </w:p>
    <w:p w14:paraId="458C6631" w14:textId="3EE2BCFB" w:rsidR="00553029" w:rsidRDefault="00B96F06">
      <w:pPr>
        <w:numPr>
          <w:ilvl w:val="0"/>
          <w:numId w:val="1"/>
        </w:numPr>
        <w:spacing w:line="356" w:lineRule="auto"/>
        <w:ind w:right="0" w:hanging="360"/>
      </w:pPr>
      <w:r>
        <w:t xml:space="preserve">To examine the </w:t>
      </w:r>
      <w:r w:rsidR="00DE500A">
        <w:t>association</w:t>
      </w:r>
      <w:r>
        <w:t xml:space="preserve"> between debt management and loan repayment among credit beneficiaries from lending financial institutions in Kenya   </w:t>
      </w:r>
      <w:r>
        <w:rPr>
          <w:b/>
        </w:rPr>
        <w:t xml:space="preserve"> </w:t>
      </w:r>
    </w:p>
    <w:p w14:paraId="36393992" w14:textId="010A03F0" w:rsidR="00553029" w:rsidRDefault="00B96F06">
      <w:pPr>
        <w:numPr>
          <w:ilvl w:val="0"/>
          <w:numId w:val="1"/>
        </w:numPr>
        <w:spacing w:line="357" w:lineRule="auto"/>
        <w:ind w:right="0" w:hanging="360"/>
      </w:pPr>
      <w:r>
        <w:t xml:space="preserve">To examine the </w:t>
      </w:r>
      <w:r w:rsidR="00DE500A">
        <w:t>association</w:t>
      </w:r>
      <w:r>
        <w:t xml:space="preserve"> between financial literacy and loan repayment among credit beneficiaries from lending financial institutions in Kenya   </w:t>
      </w:r>
      <w:r>
        <w:rPr>
          <w:b/>
        </w:rPr>
        <w:t xml:space="preserve"> </w:t>
      </w:r>
    </w:p>
    <w:p w14:paraId="460F78C6" w14:textId="2440A9AB" w:rsidR="00DA01FA" w:rsidRDefault="00B96F06">
      <w:pPr>
        <w:numPr>
          <w:ilvl w:val="0"/>
          <w:numId w:val="1"/>
        </w:numPr>
        <w:spacing w:line="356" w:lineRule="auto"/>
        <w:ind w:right="0" w:hanging="360"/>
      </w:pPr>
      <w:r>
        <w:t xml:space="preserve">To examine the </w:t>
      </w:r>
      <w:r w:rsidR="00DE500A">
        <w:t>association</w:t>
      </w:r>
      <w:r>
        <w:t xml:space="preserve"> between financial </w:t>
      </w:r>
      <w:r w:rsidR="00CB2942">
        <w:t>behavior</w:t>
      </w:r>
      <w:r>
        <w:t xml:space="preserve"> and loan repayment among credit beneficiaries from lending financial institutions in Kenya   </w:t>
      </w:r>
    </w:p>
    <w:p w14:paraId="4C6272BA" w14:textId="1E0522A9" w:rsidR="00553029" w:rsidRDefault="00B96F06" w:rsidP="00DA01FA">
      <w:pPr>
        <w:spacing w:line="356" w:lineRule="auto"/>
        <w:ind w:left="720" w:right="0" w:firstLine="0"/>
      </w:pPr>
      <w:r>
        <w:rPr>
          <w:b/>
        </w:rPr>
        <w:t xml:space="preserve"> </w:t>
      </w:r>
    </w:p>
    <w:p w14:paraId="380A3961" w14:textId="2B0DD708" w:rsidR="00553029" w:rsidRPr="00CC6B3C" w:rsidRDefault="00B96F06" w:rsidP="00CC6B3C">
      <w:pPr>
        <w:pStyle w:val="Heading2"/>
      </w:pPr>
      <w:bookmarkStart w:id="17" w:name="_Toc78197341"/>
      <w:r w:rsidRPr="00CC6B3C">
        <w:t>Hypothesis</w:t>
      </w:r>
      <w:bookmarkEnd w:id="17"/>
      <w:r w:rsidRPr="00CC6B3C">
        <w:t xml:space="preserve">  </w:t>
      </w:r>
    </w:p>
    <w:p w14:paraId="7B481AC5" w14:textId="249D254E" w:rsidR="00553029" w:rsidRDefault="00B96F06">
      <w:pPr>
        <w:spacing w:after="45" w:line="259" w:lineRule="auto"/>
        <w:ind w:left="-5" w:right="0"/>
      </w:pPr>
      <w:r>
        <w:t xml:space="preserve">The study </w:t>
      </w:r>
      <w:r w:rsidR="00BC0399">
        <w:t xml:space="preserve">was </w:t>
      </w:r>
      <w:r w:rsidR="0077220D">
        <w:t>testing</w:t>
      </w:r>
      <w:r>
        <w:t xml:space="preserve"> the null hypothesis. </w:t>
      </w:r>
    </w:p>
    <w:tbl>
      <w:tblPr>
        <w:tblStyle w:val="TableGrid"/>
        <w:tblW w:w="8882" w:type="dxa"/>
        <w:tblInd w:w="540" w:type="dxa"/>
        <w:tblCellMar>
          <w:top w:w="3" w:type="dxa"/>
        </w:tblCellMar>
        <w:tblLook w:val="04A0" w:firstRow="1" w:lastRow="0" w:firstColumn="1" w:lastColumn="0" w:noHBand="0" w:noVBand="1"/>
      </w:tblPr>
      <w:tblGrid>
        <w:gridCol w:w="720"/>
        <w:gridCol w:w="8162"/>
      </w:tblGrid>
      <w:tr w:rsidR="00553029" w14:paraId="50A25B08" w14:textId="77777777">
        <w:trPr>
          <w:trHeight w:val="756"/>
        </w:trPr>
        <w:tc>
          <w:tcPr>
            <w:tcW w:w="720" w:type="dxa"/>
            <w:tcBorders>
              <w:top w:val="nil"/>
              <w:left w:val="nil"/>
              <w:bottom w:val="nil"/>
              <w:right w:val="nil"/>
            </w:tcBorders>
          </w:tcPr>
          <w:p w14:paraId="18380449" w14:textId="77777777" w:rsidR="00553029" w:rsidRDefault="00B96F06">
            <w:pPr>
              <w:spacing w:after="0" w:line="259" w:lineRule="auto"/>
              <w:ind w:left="0" w:right="0" w:firstLine="0"/>
              <w:jc w:val="left"/>
            </w:pPr>
            <w:r>
              <w:t>Ho1.</w:t>
            </w:r>
            <w:r>
              <w:rPr>
                <w:rFonts w:ascii="Arial" w:eastAsia="Arial" w:hAnsi="Arial" w:cs="Arial"/>
              </w:rPr>
              <w:t xml:space="preserve"> </w:t>
            </w:r>
          </w:p>
        </w:tc>
        <w:tc>
          <w:tcPr>
            <w:tcW w:w="8162" w:type="dxa"/>
            <w:tcBorders>
              <w:top w:val="nil"/>
              <w:left w:val="nil"/>
              <w:bottom w:val="nil"/>
              <w:right w:val="nil"/>
            </w:tcBorders>
          </w:tcPr>
          <w:p w14:paraId="38091CCB" w14:textId="77777777" w:rsidR="00553029" w:rsidRDefault="00B96F06">
            <w:pPr>
              <w:spacing w:after="0" w:line="259" w:lineRule="auto"/>
              <w:ind w:left="0" w:right="0" w:firstLine="0"/>
            </w:pPr>
            <w:r>
              <w:t xml:space="preserve">There is no significant relationship between financial preparedness and loan repayment among credit beneficiaries from lending financial institutions in Kenya   </w:t>
            </w:r>
          </w:p>
        </w:tc>
      </w:tr>
      <w:tr w:rsidR="00553029" w14:paraId="17FE5680" w14:textId="77777777">
        <w:trPr>
          <w:trHeight w:val="828"/>
        </w:trPr>
        <w:tc>
          <w:tcPr>
            <w:tcW w:w="720" w:type="dxa"/>
            <w:tcBorders>
              <w:top w:val="nil"/>
              <w:left w:val="nil"/>
              <w:bottom w:val="nil"/>
              <w:right w:val="nil"/>
            </w:tcBorders>
          </w:tcPr>
          <w:p w14:paraId="7F8B2016" w14:textId="77777777" w:rsidR="00553029" w:rsidRDefault="00B96F06">
            <w:pPr>
              <w:spacing w:after="0" w:line="259" w:lineRule="auto"/>
              <w:ind w:left="0" w:right="0" w:firstLine="0"/>
              <w:jc w:val="left"/>
            </w:pPr>
            <w:r>
              <w:t>Ho2.</w:t>
            </w:r>
            <w:r>
              <w:rPr>
                <w:rFonts w:ascii="Arial" w:eastAsia="Arial" w:hAnsi="Arial" w:cs="Arial"/>
              </w:rPr>
              <w:t xml:space="preserve"> </w:t>
            </w:r>
          </w:p>
        </w:tc>
        <w:tc>
          <w:tcPr>
            <w:tcW w:w="8162" w:type="dxa"/>
            <w:tcBorders>
              <w:top w:val="nil"/>
              <w:left w:val="nil"/>
              <w:bottom w:val="nil"/>
              <w:right w:val="nil"/>
            </w:tcBorders>
          </w:tcPr>
          <w:p w14:paraId="175AF88F" w14:textId="77777777" w:rsidR="00553029" w:rsidRDefault="00B96F06">
            <w:pPr>
              <w:spacing w:after="0" w:line="259" w:lineRule="auto"/>
              <w:ind w:left="0" w:right="0" w:firstLine="0"/>
            </w:pPr>
            <w:r>
              <w:t xml:space="preserve">There is no significant relationship between debt management and loan repayment among credit beneficiaries from lending financial institutions in Kenya    </w:t>
            </w:r>
          </w:p>
        </w:tc>
      </w:tr>
      <w:tr w:rsidR="00553029" w14:paraId="5B821167" w14:textId="77777777">
        <w:trPr>
          <w:trHeight w:val="828"/>
        </w:trPr>
        <w:tc>
          <w:tcPr>
            <w:tcW w:w="720" w:type="dxa"/>
            <w:tcBorders>
              <w:top w:val="nil"/>
              <w:left w:val="nil"/>
              <w:bottom w:val="nil"/>
              <w:right w:val="nil"/>
            </w:tcBorders>
          </w:tcPr>
          <w:p w14:paraId="13492A18" w14:textId="77777777" w:rsidR="00553029" w:rsidRDefault="00B96F06">
            <w:pPr>
              <w:spacing w:after="0" w:line="259" w:lineRule="auto"/>
              <w:ind w:left="0" w:right="0" w:firstLine="0"/>
              <w:jc w:val="left"/>
            </w:pPr>
            <w:r>
              <w:t>Ho3.</w:t>
            </w:r>
            <w:r>
              <w:rPr>
                <w:rFonts w:ascii="Arial" w:eastAsia="Arial" w:hAnsi="Arial" w:cs="Arial"/>
              </w:rPr>
              <w:t xml:space="preserve"> </w:t>
            </w:r>
          </w:p>
        </w:tc>
        <w:tc>
          <w:tcPr>
            <w:tcW w:w="8162" w:type="dxa"/>
            <w:tcBorders>
              <w:top w:val="nil"/>
              <w:left w:val="nil"/>
              <w:bottom w:val="nil"/>
              <w:right w:val="nil"/>
            </w:tcBorders>
          </w:tcPr>
          <w:p w14:paraId="78E09A08" w14:textId="77777777" w:rsidR="00553029" w:rsidRDefault="00B96F06">
            <w:pPr>
              <w:spacing w:after="0" w:line="259" w:lineRule="auto"/>
              <w:ind w:left="0" w:right="0" w:firstLine="0"/>
            </w:pPr>
            <w:r>
              <w:t xml:space="preserve">There is no significant relationship between financial literacy and loan repayment among credit beneficiaries from lending financial institutions in Kenya    </w:t>
            </w:r>
          </w:p>
        </w:tc>
      </w:tr>
      <w:tr w:rsidR="00553029" w14:paraId="4F636FD2" w14:textId="77777777">
        <w:trPr>
          <w:trHeight w:val="828"/>
        </w:trPr>
        <w:tc>
          <w:tcPr>
            <w:tcW w:w="720" w:type="dxa"/>
            <w:tcBorders>
              <w:top w:val="nil"/>
              <w:left w:val="nil"/>
              <w:bottom w:val="nil"/>
              <w:right w:val="nil"/>
            </w:tcBorders>
          </w:tcPr>
          <w:p w14:paraId="27E276DC" w14:textId="77777777" w:rsidR="00553029" w:rsidRDefault="00B96F06">
            <w:pPr>
              <w:spacing w:after="0" w:line="259" w:lineRule="auto"/>
              <w:ind w:left="0" w:right="0" w:firstLine="0"/>
              <w:jc w:val="left"/>
            </w:pPr>
            <w:r>
              <w:t>Ho4.</w:t>
            </w:r>
            <w:r>
              <w:rPr>
                <w:rFonts w:ascii="Arial" w:eastAsia="Arial" w:hAnsi="Arial" w:cs="Arial"/>
              </w:rPr>
              <w:t xml:space="preserve"> </w:t>
            </w:r>
          </w:p>
        </w:tc>
        <w:tc>
          <w:tcPr>
            <w:tcW w:w="8162" w:type="dxa"/>
            <w:tcBorders>
              <w:top w:val="nil"/>
              <w:left w:val="nil"/>
              <w:bottom w:val="nil"/>
              <w:right w:val="nil"/>
            </w:tcBorders>
          </w:tcPr>
          <w:p w14:paraId="4CC2FD77" w14:textId="77777777" w:rsidR="00E22434" w:rsidRDefault="00B96F06">
            <w:pPr>
              <w:spacing w:after="0" w:line="259" w:lineRule="auto"/>
              <w:ind w:left="0" w:right="0" w:firstLine="0"/>
            </w:pPr>
            <w:r>
              <w:t xml:space="preserve">There is no significant relationship between financial </w:t>
            </w:r>
            <w:r w:rsidR="000C30CC">
              <w:t>behavior</w:t>
            </w:r>
            <w:r>
              <w:t xml:space="preserve"> and loan repayment among credit beneficiaries from lending financial institutions in Kenya    </w:t>
            </w:r>
          </w:p>
          <w:p w14:paraId="35F6929D" w14:textId="22C5E95A" w:rsidR="00E22434" w:rsidRDefault="00E22434">
            <w:pPr>
              <w:spacing w:after="0" w:line="259" w:lineRule="auto"/>
              <w:ind w:left="0" w:right="0" w:firstLine="0"/>
            </w:pPr>
          </w:p>
        </w:tc>
      </w:tr>
    </w:tbl>
    <w:p w14:paraId="3F07541D" w14:textId="4CBD8361" w:rsidR="00E22434" w:rsidRPr="00CC6B3C" w:rsidRDefault="00E22434" w:rsidP="00CC6B3C">
      <w:pPr>
        <w:pStyle w:val="Heading2"/>
      </w:pPr>
      <w:bookmarkStart w:id="18" w:name="_Toc78197342"/>
      <w:r w:rsidRPr="00CC6B3C">
        <w:t>Significance of the study</w:t>
      </w:r>
      <w:bookmarkEnd w:id="18"/>
      <w:r w:rsidRPr="00CC6B3C">
        <w:t xml:space="preserve">  </w:t>
      </w:r>
    </w:p>
    <w:p w14:paraId="0DB5E99D" w14:textId="50DB1DA7" w:rsidR="00B07B35" w:rsidRDefault="00B07B35" w:rsidP="00291978">
      <w:pPr>
        <w:ind w:firstLine="710"/>
        <w:rPr>
          <w:b/>
        </w:rPr>
      </w:pPr>
      <w:r w:rsidRPr="00B07B35">
        <w:t xml:space="preserve">The researcher believes that the research findings generated would be useful to loan borrowers, </w:t>
      </w:r>
      <w:r w:rsidR="00946A4C">
        <w:t xml:space="preserve">researchers and scholars. </w:t>
      </w:r>
      <w:r w:rsidRPr="00B07B35">
        <w:t xml:space="preserve">This will enable them to </w:t>
      </w:r>
      <w:r w:rsidR="00946A4C">
        <w:t xml:space="preserve">find additional information readily regarding to finding </w:t>
      </w:r>
      <w:r w:rsidRPr="00B07B35">
        <w:t>measures for addressing the challenges associated with loan repayment in different lending financial institutions. The researcher hopes that the research findings will contribute to the body of knowledge and add to the existing literature</w:t>
      </w:r>
      <w:r w:rsidR="00037951">
        <w:t xml:space="preserve"> as it will be available to other scholars to cite, critique, </w:t>
      </w:r>
      <w:r w:rsidR="00037951">
        <w:lastRenderedPageBreak/>
        <w:t xml:space="preserve">and to be a basis for further </w:t>
      </w:r>
      <w:r w:rsidR="009D1B55">
        <w:t>research.</w:t>
      </w:r>
      <w:r w:rsidRPr="00B07B35">
        <w:t xml:space="preserve"> The study is also expected to be significant in both the customer side as well as policy side recommendations from the results of the study. </w:t>
      </w:r>
      <w:r w:rsidR="009D1B55">
        <w:t xml:space="preserve">Interested </w:t>
      </w:r>
      <w:r w:rsidR="009D1B55" w:rsidRPr="00B07B35">
        <w:t>policymakers</w:t>
      </w:r>
      <w:r w:rsidRPr="00B07B35">
        <w:t xml:space="preserve"> </w:t>
      </w:r>
      <w:r w:rsidR="009D1B55">
        <w:t xml:space="preserve">may use it as a basis for their own independent research on the same issue, so as to </w:t>
      </w:r>
      <w:r w:rsidRPr="00B07B35">
        <w:t>be more informed and aware about the potential borrowers and hence will be cautious when setting performance targets for loan repayment. </w:t>
      </w:r>
    </w:p>
    <w:p w14:paraId="118AFB88" w14:textId="271029C4" w:rsidR="00E22434" w:rsidRPr="00CC6B3C" w:rsidRDefault="00E22434" w:rsidP="00CC6B3C">
      <w:pPr>
        <w:pStyle w:val="Heading2"/>
      </w:pPr>
      <w:bookmarkStart w:id="19" w:name="_Toc78197343"/>
      <w:r w:rsidRPr="00CC6B3C">
        <w:t>Justification of The Study</w:t>
      </w:r>
      <w:bookmarkEnd w:id="19"/>
    </w:p>
    <w:p w14:paraId="4BDC5C6F" w14:textId="77777777" w:rsidR="00A06D58" w:rsidRDefault="00BE5296" w:rsidP="00BE5296">
      <w:pPr>
        <w:ind w:firstLine="710"/>
      </w:pPr>
      <w:r>
        <w:t>L</w:t>
      </w:r>
      <w:r w:rsidRPr="00BE5296">
        <w:t>oans are a key aspect of the economy</w:t>
      </w:r>
      <w:r w:rsidR="00C02F00">
        <w:t>. L</w:t>
      </w:r>
      <w:r w:rsidRPr="00BE5296">
        <w:t>oans support the development of the individual, household units, small enterprises as well</w:t>
      </w:r>
      <w:r>
        <w:t xml:space="preserve"> as</w:t>
      </w:r>
      <w:r w:rsidRPr="00BE5296">
        <w:t xml:space="preserve"> large corporations. However, when loans are not repaid on time, </w:t>
      </w:r>
      <w:r w:rsidR="00C02F00">
        <w:t>they become</w:t>
      </w:r>
      <w:r w:rsidRPr="00BE5296">
        <w:t xml:space="preserve"> delinquent, leading to inconvenience </w:t>
      </w:r>
      <w:r w:rsidR="00546793">
        <w:t>for</w:t>
      </w:r>
      <w:r w:rsidRPr="00BE5296">
        <w:t xml:space="preserve"> both the lender and the borrower. Several scholars</w:t>
      </w:r>
      <w:r w:rsidR="00472D36">
        <w:t xml:space="preserve">, for example </w:t>
      </w:r>
      <w:r w:rsidR="00472D36">
        <w:fldChar w:fldCharType="begin" w:fldLock="1"/>
      </w:r>
      <w:r w:rsidR="005A0F74">
        <w:instrText>ADDIN CSL_CITATION {"citationItems":[{"id":"ITEM-1","itemData":{"DOI":"10.9734/AJAEES/2019/v35i330221","author":[{"dropping-particle":"","family":"Kuye","given":"O O","non-dropping-particle":"","parse-names":false,"suffix":""},{"dropping-particle":"","family":"Edem","given":"T O","non-dropping-particle":"","parse-names":false,"suffix":""}],"container-title":"Asian Journal of Agricultural Extension, Economics &amp; Sociology","id":"ITEM-1","issue":"3","issued":{"date-parts":[["2019"]]},"page":"1-11","title":"Determinants of Loan Repayment among Small- scale Cassava Farmers in Akpabuyo Local Government Area of Cross River State , Nigeria","type":"article-journal","volume":"35"},"uris":["http://www.mendeley.com/documents/?uuid=97e2cfd8-c694-430e-9b8d-d99c35958174"]},{"id":"ITEM-2","itemData":{"DOI":"10.18551/rjoas.2016-03.04","author":[{"dropping-particle":"","family":"Jean","given":"Achille","non-dropping-particle":"","parse-names":false,"suffix":""},{"dropping-particle":"","family":"Folefack","given":"Jaza","non-dropping-particle":"","parse-names":false,"suffix":""}],"container-title":"Research Journal of Finance and Accountin","id":"ITEM-2","issue":"March 2016","issued":{"date-parts":[["2017"]]},"page":"1-9","title":"Factors influencing loan repayment by credit beneficiaries of microfinance institutions in the far north region, Cameroon","type":"article-journal"},"uris":["http://www.mendeley.com/documents/?uuid=be1ec3ec-9437-4452-a0e8-22ced96076bf"]},{"id":"ITEM-3","itemData":{"author":[{"dropping-particle":"","family":"Mutegi","given":"Harrison Kinyua","non-dropping-particle":"","parse-names":false,"suffix":""},{"dropping-particle":"","family":"Njeru","given":"Phelista W","non-dropping-particle":"","parse-names":false,"suffix":""},{"dropping-particle":"","family":"Ongesa","given":"Nyamboga Tom","non-dropping-particle":"","parse-names":false,"suffix":""}],"container-title":"International Journal of Economics, Commerce and Management","id":"ITEM-3","issue":"3","issued":{"date-parts":[["2015"]]},"page":"1-28","title":"Financial Literacy and its Impact on Loan Repayment by Small and Medium Entrepreneurs","type":"article-journal","volume":"III"},"uris":["http://www.mendeley.com/documents/?uuid=dded0026-31f8-47e0-8fc7-eb7f988166d0"]},{"id":"ITEM-4","itemData":{"author":[{"dropping-particle":"","family":"Mukono","given":"Ann","non-dropping-particle":"","parse-names":false,"suffix":""}],"id":"ITEM-4","issue":"November","issued":{"date-parts":[["2015"]]},"number-of-pages":"1-78","title":"Determinants of loan repayment by small and medium enterprises In Nairobi County, Kenya","type":"thesis"},"uris":["http://www.mendeley.com/documents/?uuid=825be98a-1ec2-43c5-8f9c-349cd8897430"]},{"id":"ITEM-5","itemData":{"author":[{"dropping-particle":"","family":"Anthony","given":"Denise","non-dropping-particle":"","parse-names":false,"suffix":""},{"dropping-particle":"","family":"Horne","given":"Christine","non-dropping-particle":"","parse-names":false,"suffix":""}],"container-title":"American Sociological Association","id":"ITEM-5","issue":"3","issued":{"date-parts":[["2003"]]},"page":"293-302","title":"Gender and Cooperation : Explaining Loan Repayment in Micro-Credit Groups Author ( s ): Denise Anthony and Christine Horne Source : Social Psychology Quarterly , Sep ., 2003 , Vol . 66 , No . 3 ( Sep ., 2003 ), pp . 293-302 Published by : American Sociolo","type":"article-journal","volume":"66"},"uris":["http://www.mendeley.com/documents/?uuid=b347d5d4-40f4-4a17-acda-07ec52d52689"]},{"id":"ITEM-6","itemData":{"author":[{"dropping-particle":"","family":"Akwanyi","given":"Edith Apiyo","non-dropping-particle":"","parse-names":false,"suffix":""}],"id":"ITEM-6","issued":{"date-parts":[["2013"]]},"number-of-pages":"1-134","title":"Influence of household income distribution on loan repayment among voluntary savings and credit groups in Rachuonyo north district, Kenya","type":"thesis"},"uris":["http://www.mendeley.com/documents/?uuid=d84f6fac-a910-4a56-b8f4-44f5863b3cb5"]},{"id":"ITEM-7","itemData":{"abstract":"The activities of Microfinance institutions have increased in its attempt to helping the poor, and one of such activities is microcredit. However, in their attempt to help alleviate poverty, one major challenge that Microfinance face is loan default. This study seeks to examine the relationship between loan default and repayment schedule in microfinance institutions in Ghana with specific case study of Sinapi Aba Trust. The study is an investigative type and only used primary data. Questionnaires were administered to some customers of the Tema and Lapaz branch of Sinapi Aba Trust and were analyzed by means of Ordinary Least Square (OLS) Regression, graphs and tables. The results indicated that, there was no significant relationship between loan default and repayment schedule in Microfinance institutions. Rather, the study finds significant relationship between interest charged on loans, moral hazard and over-borrowing by customers. Moreover, inability of loan officers to visit borrowers regularly, loans not being backed by collateral were also found to have contributed significantly to loan default among customers.","author":[{"dropping-particle":"","family":"Mensah","given":"Charles","non-dropping-particle":"","parse-names":false,"suffix":""}],"container-title":"Research Journal of Finance and Accounting","id":"ITEM-7","issue":"19","issued":{"date-parts":[["2013"]]},"page":"165-176","title":"The Relationship between Loan Default and Repayment Schedule in Microfinance Institutions in Ghana : A Case Study of Sinapi Aba Trust","type":"article-journal","volume":"4"},"uris":["http://www.mendeley.com/documents/?uuid=9563599f-1579-4d00-aed4-4b5e729e8b56"]},{"id":"ITEM-8","itemData":{"author":[{"dropping-particle":"","family":"Brown","given":"Martin","non-dropping-particle":"","parse-names":false,"suffix":""},{"dropping-particle":"","family":"Zehnder","given":"Christian","non-dropping-particle":"","parse-names":false,"suffix":""}],"container-title":"Journal ofMoney, Credit and Banking","id":"ITEM-8","issue":"8","issued":{"date-parts":[["2007"]]},"page":"1884-1918","title":"Credit Reporting , Relationship Banking , and Loan Repayment","type":"article-journal","volume":"39"},"uris":["http://www.mendeley.com/documents/?uuid=ecacf959-d082-40ba-8522-08b18dff5e26"]}],"mendeley":{"formattedCitation":"(Akwanyi, 2013; Anthony &amp; Horne, 2003; Brown &amp; Zehnder, 2007; Jean &amp; Folefack, 2017; Kuye &amp; Edem, 2019; Mensah, 2013; Mukono, 2015; Mutegi et al., 2015)","plainTextFormattedCitation":"(Akwanyi, 2013; Anthony &amp; Horne, 2003; Brown &amp; Zehnder, 2007; Jean &amp; Folefack, 2017; Kuye &amp; Edem, 2019; Mensah, 2013; Mukono, 2015; Mutegi et al., 2015)","previouslyFormattedCitation":"(Akwanyi, 2013; Anthony &amp; Horne, 2003; Brown &amp; Zehnder, 2007; Jean &amp; Folefack, 2017; Kuye &amp; Edem, 2019; Mensah, 2013; Mukono, 2015; Mutegi et al., 2015)"},"properties":{"noteIndex":0},"schema":"https://github.com/citation-style-language/schema/raw/master/csl-citation.json"}</w:instrText>
      </w:r>
      <w:r w:rsidR="00472D36">
        <w:fldChar w:fldCharType="separate"/>
      </w:r>
      <w:r w:rsidR="00472D36" w:rsidRPr="00472D36">
        <w:rPr>
          <w:noProof/>
        </w:rPr>
        <w:t>(Akwanyi, 2013; Anthony &amp; Horne, 2003; Brown &amp; Zehnder, 2007; Jean &amp; Folefack, 2017; Kuye &amp; Edem, 2019; Mensah, 2013; Mukono, 2015; Mutegi et al., 2015)</w:t>
      </w:r>
      <w:r w:rsidR="00472D36">
        <w:fldChar w:fldCharType="end"/>
      </w:r>
      <w:r w:rsidRPr="00BE5296">
        <w:t xml:space="preserve"> have researched loan repayment but mostly focused on enterprises, businesses, and companies.  Therefore, this research </w:t>
      </w:r>
      <w:r w:rsidR="0066175A">
        <w:t>particularly focuses on loan repayment by individual borrowers.</w:t>
      </w:r>
      <w:r w:rsidR="008D4EA6">
        <w:t xml:space="preserve">   </w:t>
      </w:r>
    </w:p>
    <w:p w14:paraId="751AE242" w14:textId="2A21915A" w:rsidR="00553029" w:rsidRPr="00CC6B3C" w:rsidRDefault="00E22434" w:rsidP="00972F99">
      <w:pPr>
        <w:pStyle w:val="Heading2"/>
      </w:pPr>
      <w:bookmarkStart w:id="20" w:name="_Toc78197344"/>
      <w:r w:rsidRPr="00CC6B3C">
        <w:t xml:space="preserve">Theoretical </w:t>
      </w:r>
      <w:r w:rsidR="00C65D26" w:rsidRPr="00CC6B3C">
        <w:t xml:space="preserve"> </w:t>
      </w:r>
      <w:r w:rsidR="00B96F06" w:rsidRPr="00CC6B3C">
        <w:t xml:space="preserve"> framework</w:t>
      </w:r>
      <w:bookmarkEnd w:id="20"/>
      <w:r w:rsidR="00B96F06" w:rsidRPr="00CC6B3C">
        <w:t xml:space="preserve"> </w:t>
      </w:r>
    </w:p>
    <w:p w14:paraId="1CCDC642" w14:textId="77777777" w:rsidR="007F7947" w:rsidRPr="007F7947" w:rsidRDefault="007F7947" w:rsidP="007F7947">
      <w:pPr>
        <w:rPr>
          <w:b/>
          <w:bCs/>
        </w:rPr>
      </w:pPr>
      <w:r w:rsidRPr="007F7947">
        <w:rPr>
          <w:b/>
          <w:bCs/>
        </w:rPr>
        <w:t xml:space="preserve">Financial literacy theory  </w:t>
      </w:r>
    </w:p>
    <w:p w14:paraId="34214401" w14:textId="292F2567" w:rsidR="00E22434" w:rsidRDefault="00E22434" w:rsidP="00E22434">
      <w:pPr>
        <w:spacing w:after="195"/>
        <w:ind w:left="-15" w:right="0" w:firstLine="720"/>
      </w:pPr>
      <w:r>
        <w:t>Financial literacy theory is a developing theory that draws theoretical perspectives from other theories</w:t>
      </w:r>
      <w:r w:rsidR="00DE565F">
        <w:t>,</w:t>
      </w:r>
      <w:r>
        <w:t xml:space="preserve"> including economics, psychology, </w:t>
      </w:r>
      <w:r w:rsidR="00412AD8" w:rsidRPr="00412AD8">
        <w:t>sociology,</w:t>
      </w:r>
      <w:r w:rsidR="00412AD8">
        <w:t xml:space="preserve"> </w:t>
      </w:r>
      <w:r>
        <w:t>and management</w:t>
      </w:r>
      <w:r w:rsidR="00DE565F">
        <w:t>,</w:t>
      </w:r>
      <w:r>
        <w:t xml:space="preserve"> to explain the financial behavior of individuals. Financial literacy as a construct was first advocated by the Jumpstart </w:t>
      </w:r>
      <w:r w:rsidR="00761775" w:rsidRPr="00761775">
        <w:t>Coalition</w:t>
      </w:r>
      <w:r>
        <w:t xml:space="preserve"> for personal financial literacy in its inaugural study of financial literacy among high school students </w:t>
      </w:r>
      <w:r>
        <w:fldChar w:fldCharType="begin" w:fldLock="1"/>
      </w:r>
      <w:r>
        <w:instrText>ADDIN CSL_CITATION {"citationItems":[{"id":"ITEM-1","itemData":{"DOI":"10.1146/annurev-economics-082312-125807","ISSN":"19411383","PMID":"23991248","abstract":"In this article, we review the literature on financial literacy, financial education, and consumer financial outcomes. We consider how financial literacy is measured in the current literature and examine how well the existing literature addresses whether financial education improves financial literacy or personal financial outcomes. We discuss the extent to which a competitive market provides incentives for firms to educate consumers or to offer products that facilitate informed choice. We review the literature on alternative policies to improve financial outcomes and compare the evidence with that on the efficacy and cost of financial education. Finally, we discuss directions for future research. © 2013 by Annual Reviews. All rights reserved.","author":[{"dropping-particle":"","family":"Hastings","given":"Justine S.","non-dropping-particle":"","parse-names":false,"suffix":""},{"dropping-particle":"","family":"Madrian","given":"Brigitte C.","non-dropping-particle":"","parse-names":false,"suffix":""},{"dropping-particle":"","family":"Skimmyhorn","given":"William L.","non-dropping-particle":"","parse-names":false,"suffix":""}],"container-title":"Annual Review of Economics","id":"ITEM-1","issued":{"date-parts":[["2013"]]},"page":"347-373","title":"Financial literacy, financial education, and economic outcomes","type":"article-journal","volume":"5"},"uris":["http://www.mendeley.com/documents/?uuid=f8884623-db70-45de-ad5c-bf82b466dee0"]}],"mendeley":{"formattedCitation":"(Hastings et al., 2013)","plainTextFormattedCitation":"(Hastings et al., 2013)","previouslyFormattedCitation":"(Hastings et al., 2013)"},"properties":{"noteIndex":0},"schema":"https://github.com/citation-style-language/schema/raw/master/csl-citation.json"}</w:instrText>
      </w:r>
      <w:r>
        <w:fldChar w:fldCharType="separate"/>
      </w:r>
      <w:r w:rsidRPr="00910271">
        <w:rPr>
          <w:noProof/>
        </w:rPr>
        <w:t>(Hastings et al., 2013)</w:t>
      </w:r>
      <w:r>
        <w:fldChar w:fldCharType="end"/>
      </w:r>
      <w:r>
        <w:t xml:space="preserve"> as cited by </w:t>
      </w:r>
      <w:r>
        <w:fldChar w:fldCharType="begin" w:fldLock="1"/>
      </w:r>
      <w:r>
        <w:instrText>ADDIN CSL_CITATION {"citationItems":[{"id":"ITEM-1","itemData":{"author":[{"dropping-particle":"","family":"Barongo","given":"Nyandoro Emily","non-dropping-particle":"","parse-names":false,"suffix":""}],"container-title":"International Academic Journal of Economics and Finance","id":"ITEM-1","issue":"4","issued":{"date-parts":[["2019"]]},"page":"1-15","title":"Determinants of loan portfolio quality in investments groups: a case study of Sidian bank","type":"article-journal","volume":"3"},"uris":["http://www.mendeley.com/documents/?uuid=176c92da-23ae-4cb2-bba4-fa677ca9fa18"]},{"id":"ITEM-2","itemData":{"DOI":"10.1002/arcp.1043","author":[{"dropping-particle":"","family":"Greenberg","given":"Adam Eric","non-dropping-particle":"","parse-names":false,"suffix":""},{"dropping-particle":"","family":"Hershfield","given":"Hal E","non-dropping-particle":"","parse-names":false,"suffix":""}],"container-title":"Society for Consumer Psychology","id":"ITEM-2","issue":"June 2018","issued":{"date-parts":[["2019"]]},"page":"17-29","title":"Financial decision ­ making","type":"article-journal"},"uris":["http://www.mendeley.com/documents/?uuid=b4a2a629-d6cf-41fe-8277-01fdd9b067b5"]},{"id":"ITEM-3","itemData":{"DOI":"10.1108/IJBM-05-2018-0120","author":[{"dropping-particle":"","family":"Aydin","given":"Asli Elif","non-dropping-particle":"","parse-names":false,"suffix":""},{"dropping-particle":"","family":"Selcuk","given":"Elif Akben","non-dropping-particle":"","parse-names":false,"suffix":""}],"container-title":"Emerald Insight","id":"ITEM-3","issue":"113","issued":{"date-parts":[["2018"]]},"page":"3-21","title":"An investigation of financial literacy , money ethics and time preferences among college students","type":"article-journal","volume":"2017"},"uris":["http://www.mendeley.com/documents/?uuid=1d2abe7e-d4c9-408e-a40c-620a8b865f16"]},{"id":"ITEM-4","itemData":{"ISBN":"978-0-660-08306-3","abstract":"\"A pesar de ser el método más ampliamente usado en reconstrucción filogenética, la Cladística no dispone de una síntesis conceptual que sea aceptada por las distintas corrientes que la componen. A partir del origen de esta escuela de Sistemática, el autor destaca algunos d elos hitos que han marcado su desarrollo y diversificación, y comenta las desviaciones més significativas respecto a las ideas y métodos que en cada momento se consideraban mayoritarios dentro del Cladismo. Se señalan, algunos de los mitos atribuidos frecuentemente a la Cladística así como las controversias más debatidas en la actualidad\"","author":[{"dropping-particle":"","family":"Simhon","given":"Yoni","non-dropping-particle":"","parse-names":false,"suffix":""},{"dropping-particle":"","family":"Trites","given":"Steve","non-dropping-particle":"","parse-names":false,"suffix":""}],"id":"ITEM-4","issued":{"date-parts":[["2017"]]},"number-of-pages":"42","title":"Financial Literacy and Retirement in Canada: An Analysis of the 2014 Canadian Financial Capability Survey","type":"report"},"uris":["http://www.mendeley.com/documents/?uuid=7229629d-7b28-495c-a0f6-e63c7249b2d6"]},{"id":"ITEM-5","itemData":{"DOI":"10.1145/3132847.3132886","ISBN":"9781450349185","author":[{"dropping-particle":"","family":"Tuyisenge","given":"Henri Jacques","non-dropping-particle":"","parse-names":false,"suffix":""},{"dropping-particle":"","family":"Kemirembe","given":"Oliver M.","non-dropping-particle":"","parse-names":false,"suffix":""}],"container-title":"International Journal of Small Business and Entrepreneurship Research Vol.3,","id":"ITEM-5","issue":"5","issued":{"date-parts":[["2015"]]},"page":"10-17","title":"The role of financial literacy on loan repayment among small and medium entrepreneurs in Rwanda case study: Urwego","type":"article-journal","volume":"151"},"uris":["http://www.mendeley.com/documents/?uuid=b806bc2a-b7bf-48aa-82bb-a2ed2ad6ddb3"]}],"mendeley":{"formattedCitation":"(Aydin &amp; Selcuk, 2018; Barongo, 2019; Greenberg &amp; Hershfield, 2019; Simhon &amp; Trites, 2017; Tuyisenge &amp; Kemirembe, 2015)","plainTextFormattedCitation":"(Aydin &amp; Selcuk, 2018; Barongo, 2019; Greenberg &amp; Hershfield, 2019; Simhon &amp; Trites, 2017; Tuyisenge &amp; Kemirembe, 2015)","previouslyFormattedCitation":"(Aydin &amp; Selcuk, 2018; Barongo, 2019; Greenberg &amp; Hershfield, 2019; Simhon &amp; Trites, 2017; Tuyisenge &amp; Kemirembe, 2015)"},"properties":{"noteIndex":0},"schema":"https://github.com/citation-style-language/schema/raw/master/csl-citation.json"}</w:instrText>
      </w:r>
      <w:r>
        <w:fldChar w:fldCharType="separate"/>
      </w:r>
      <w:r w:rsidRPr="00910271">
        <w:rPr>
          <w:noProof/>
        </w:rPr>
        <w:t>(Aydin &amp; Selcuk, 2018; Barongo, 2019; Greenberg &amp; Hershfield, 2019; Simhon &amp; Trites, 2017; Tuyisenge &amp; Kemirembe, 2015)</w:t>
      </w:r>
      <w:r>
        <w:fldChar w:fldCharType="end"/>
      </w:r>
      <w:r>
        <w:t xml:space="preserve">. As operationalized in academic literature, financial literacy is a </w:t>
      </w:r>
      <w:r w:rsidR="00FD36DF" w:rsidRPr="00FD36DF">
        <w:t>multidimensional</w:t>
      </w:r>
      <w:r>
        <w:t xml:space="preserve"> construct comprising of </w:t>
      </w:r>
      <w:r>
        <w:lastRenderedPageBreak/>
        <w:t xml:space="preserve">knowledge of financial products, knowledge of financial concepts, having the saving &amp; investment skills or numeracy necessary for effective financial decision making and financial behavior such as </w:t>
      </w:r>
      <w:r w:rsidR="0077220D">
        <w:t>saving and investing</w:t>
      </w:r>
      <w:r>
        <w:t xml:space="preserve"> </w:t>
      </w:r>
      <w:r>
        <w:fldChar w:fldCharType="begin" w:fldLock="1"/>
      </w:r>
      <w:r>
        <w:instrText>ADDIN CSL_CITATION {"citationItems":[{"id":"ITEM-1","itemData":{"DOI":"10.5539/ijbm.v8n23p30","author":[{"dropping-particle":"","family":"Wise","given":"Sean","non-dropping-particle":"","parse-names":false,"suffix":""}],"container-title":"International Journal of Business and Management","id":"ITEM-1","issue":"23","issued":{"date-parts":[["2013"]]},"page":"30-39","title":"The Impact of Financial Literacy on New Venture Survival","type":"article-journal","volume":"8"},"uris":["http://www.mendeley.com/documents/?uuid=1d2ea7a4-5383-4f25-8189-2255e1a7e188"]}],"mendeley":{"formattedCitation":"(Wise, 2013)","plainTextFormattedCitation":"(Wise, 2013)","previouslyFormattedCitation":"(Wise, 2013)"},"properties":{"noteIndex":0},"schema":"https://github.com/citation-style-language/schema/raw/master/csl-citation.json"}</w:instrText>
      </w:r>
      <w:r>
        <w:fldChar w:fldCharType="separate"/>
      </w:r>
      <w:r w:rsidRPr="005D1FE2">
        <w:rPr>
          <w:noProof/>
        </w:rPr>
        <w:t>(Wise, 2013)</w:t>
      </w:r>
      <w:r>
        <w:fldChar w:fldCharType="end"/>
      </w:r>
      <w:r w:rsidR="0077220D">
        <w:t>.</w:t>
      </w:r>
      <w:r>
        <w:t xml:space="preserve"> </w:t>
      </w:r>
    </w:p>
    <w:p w14:paraId="6B1D0A6A" w14:textId="7BB69CF9" w:rsidR="00DA5E70" w:rsidRDefault="00E22434" w:rsidP="00E22434">
      <w:pPr>
        <w:spacing w:after="195"/>
        <w:ind w:left="-15" w:right="0" w:firstLine="720"/>
      </w:pPr>
      <w:r>
        <w:t>Early literature on financial activities began by documenting important links between financial literacy and several economic behaviors such as money management, debt and saving behaviors, retirement planning, asset ownership</w:t>
      </w:r>
      <w:r w:rsidR="00DE565F">
        <w:t>,</w:t>
      </w:r>
      <w:r>
        <w:t xml:space="preserve"> and participation in financial markets </w:t>
      </w:r>
      <w:r>
        <w:fldChar w:fldCharType="begin" w:fldLock="1"/>
      </w:r>
      <w:r w:rsidR="000E48D0">
        <w:instrText>ADDIN CSL_CITATION {"citationItems":[{"id":"ITEM-1","itemData":{"author":[{"dropping-particle":"","family":"Mwangi","given":"Wambugu Peter","non-dropping-particle":"","parse-names":false,"suffix":""},{"dropping-particle":"","family":"Cheluget","given":"John","non-dropping-particle":"","parse-names":false,"suffix":""}],"container-title":"Journal of Financial and Account","id":"ITEM-1","issue":"2","issued":{"date-parts":[["2018"]]},"page":"1-18","title":"Role of Financial Literacy , Financial Innovation , Financial Inclusion on SME Access to Credit in Kenya : A Case of Kumisa SACCO","type":"article-journal","volume":"2"},"uris":["http://www.mendeley.com/documents/?uuid=51efa244-33ac-4fcf-b5ae-26240af3a5fc"]},{"id":"ITEM-2","itemData":{"ISSN":"1570-7555","author":[{"dropping-particle":"","family":"Sabana, Beatrice&amp; Gathungu","given":"James M.","non-dropping-particle":"","parse-names":false,"suffix":""}],"container-title":"International Journal of Research in Management, Economics and Commerce","id":"ITEM-2","issue":"2","issued":{"date-parts":[["2014"]]},"page":"25-30","title":"Entrepreneur Financial Literacy, Financial Access, Transaction Costs and Performance of Micro Enterprises in Nairobi City County, Kenya","type":"article-journal","volume":"1"},"uris":["http://www.mendeley.com/documents/?uuid=601ba898-bb98-4ad5-985c-5a3749e4c71b"]},{"id":"ITEM-3","itemData":{"DOI":"10.1016/j.jfineco.2011.03.006","ISSN":"0304405X","abstract":"We have devised two special modules for De Nederlandsche Bank (DNB) Household Survey to measure financial literacy and study its relationship to stock market participation. We find that the majority of respondents display basic financial knowledge and have some grasp of concepts such as interest compounding, inflation, and the time value of money. However, very few go beyond these basic concepts; many respondents do not know the difference between bonds and stocks, the relationship between bond prices and interest rates, and the basics of risk diversification. Most importantly, we find that financial literacy affects financial decision-making: Those with low literacy are much less likely to invest in stocks. © 2011 Elsevier B.V.","author":[{"dropping-particle":"","family":"Rooij","given":"Maarten","non-dropping-particle":"van","parse-names":false,"suffix":""},{"dropping-particle":"","family":"Lusardi","given":"Annamaria","non-dropping-particle":"","parse-names":false,"suffix":""},{"dropping-particle":"","family":"Alessie","given":"Rob","non-dropping-particle":"","parse-names":false,"suffix":""}],"container-title":"Journal of Financial Economics","id":"ITEM-3","issue":"2","issued":{"date-parts":[["2011"]]},"number-of-pages":"449-472","title":"Financial literacy and stock market participation","type":"thesis","volume":"101"},"uris":["http://www.mendeley.com/documents/?uuid=17a3395b-f7bd-4bbe-9899-7ecaac46680e"]}],"mendeley":{"formattedCitation":"(Mwangi &amp; Cheluget, 2018; Sabana, Beatrice&amp; Gathungu, 2014; van Rooij et al., 2011)","manualFormatting":"(Mwangi &amp; Cheluget, 2018; Sabana, Beatrice &amp; Gathungu, 2014; van Rooij et al., 2011)","plainTextFormattedCitation":"(Mwangi &amp; Cheluget, 2018; Sabana, Beatrice&amp; Gathungu, 2014; van Rooij et al., 2011)","previouslyFormattedCitation":"(Mwangi &amp; Cheluget, 2018; Sabana, Beatrice&amp; Gathungu, 2014; van Rooij et al., 2011)"},"properties":{"noteIndex":0},"schema":"https://github.com/citation-style-language/schema/raw/master/csl-citation.json"}</w:instrText>
      </w:r>
      <w:r>
        <w:fldChar w:fldCharType="separate"/>
      </w:r>
      <w:r w:rsidRPr="000D7DB6">
        <w:rPr>
          <w:noProof/>
        </w:rPr>
        <w:t>(Mwangi &amp; Cheluget, 2018; Sabana, Beatrice</w:t>
      </w:r>
      <w:r w:rsidR="000E48D0">
        <w:rPr>
          <w:noProof/>
        </w:rPr>
        <w:t xml:space="preserve"> </w:t>
      </w:r>
      <w:r w:rsidRPr="000D7DB6">
        <w:rPr>
          <w:noProof/>
        </w:rPr>
        <w:t>&amp; Gathungu, 2014; van Rooij et al., 2011)</w:t>
      </w:r>
      <w:r>
        <w:fldChar w:fldCharType="end"/>
      </w:r>
      <w:r>
        <w:t xml:space="preserve">. Economic </w:t>
      </w:r>
      <w:r w:rsidR="000E48D0">
        <w:t>psychologists</w:t>
      </w:r>
      <w:r>
        <w:t xml:space="preserve"> posi</w:t>
      </w:r>
      <w:r w:rsidR="000E48D0">
        <w:t xml:space="preserve">t </w:t>
      </w:r>
      <w:r w:rsidR="000F0A02">
        <w:t>those factors</w:t>
      </w:r>
      <w:r>
        <w:t xml:space="preserve"> associated with retirement saving and asset ownership behaviors are both economic and psychological. </w:t>
      </w:r>
      <w:r w:rsidRPr="00A11722">
        <w:t xml:space="preserve">Numerous behavioral theories have since been applied in the context </w:t>
      </w:r>
      <w:r w:rsidR="00AB4941">
        <w:t>of</w:t>
      </w:r>
      <w:r w:rsidRPr="00A11722">
        <w:t xml:space="preserve"> </w:t>
      </w:r>
      <w:r>
        <w:t xml:space="preserve">similar </w:t>
      </w:r>
      <w:r w:rsidR="00DA5E70">
        <w:t>studies</w:t>
      </w:r>
      <w:r>
        <w:t>.</w:t>
      </w:r>
    </w:p>
    <w:p w14:paraId="1296894E" w14:textId="79C92413" w:rsidR="00E22434" w:rsidRDefault="00E22434" w:rsidP="00E22434">
      <w:pPr>
        <w:spacing w:after="195"/>
        <w:ind w:left="-15" w:right="0" w:firstLine="720"/>
      </w:pPr>
      <w:r>
        <w:fldChar w:fldCharType="begin" w:fldLock="1"/>
      </w:r>
      <w:r>
        <w:instrText>ADDIN CSL_CITATION {"citationItems":[{"id":"ITEM-1","itemData":{"DOI":"10.1146/annurev-economics-082312-125807","ISSN":"19411383","PMID":"23991248","abstract":"In this article, we review the literature on financial literacy, financial education, and consumer financial outcomes. We consider how financial literacy is measured in the current literature and examine how well the existing literature addresses whether financial education improves financial literacy or personal financial outcomes. We discuss the extent to which a competitive market provides incentives for firms to educate consumers or to offer products that facilitate informed choice. We review the literature on alternative policies to improve financial outcomes and compare the evidence with that on the efficacy and cost of financial education. Finally, we discuss directions for future research. © 2013 by Annual Reviews. All rights reserved.","author":[{"dropping-particle":"","family":"Hastings","given":"Justine S.","non-dropping-particle":"","parse-names":false,"suffix":""},{"dropping-particle":"","family":"Madrian","given":"Brigitte C.","non-dropping-particle":"","parse-names":false,"suffix":""},{"dropping-particle":"","family":"Skimmyhorn","given":"William L.","non-dropping-particle":"","parse-names":false,"suffix":""}],"container-title":"Annual Review of Economics","id":"ITEM-1","issued":{"date-parts":[["2013"]]},"page":"347-373","title":"Financial literacy, financial education, and economic outcomes","type":"article-journal","volume":"5"},"uris":["http://www.mendeley.com/documents/?uuid=f8884623-db70-45de-ad5c-bf82b466dee0"]}],"mendeley":{"formattedCitation":"(Hastings et al., 2013)","manualFormatting":"Hastings et al., (2013)","plainTextFormattedCitation":"(Hastings et al., 2013)","previouslyFormattedCitation":"(Hastings et al., 2013)"},"properties":{"noteIndex":0},"schema":"https://github.com/citation-style-language/schema/raw/master/csl-citation.json"}</w:instrText>
      </w:r>
      <w:r>
        <w:fldChar w:fldCharType="separate"/>
      </w:r>
      <w:r w:rsidRPr="005C6C15">
        <w:rPr>
          <w:noProof/>
        </w:rPr>
        <w:t xml:space="preserve">Hastings et al., </w:t>
      </w:r>
      <w:r>
        <w:rPr>
          <w:noProof/>
        </w:rPr>
        <w:t>(</w:t>
      </w:r>
      <w:r w:rsidRPr="005C6C15">
        <w:rPr>
          <w:noProof/>
        </w:rPr>
        <w:t>2013)</w:t>
      </w:r>
      <w:r>
        <w:fldChar w:fldCharType="end"/>
      </w:r>
      <w:r w:rsidRPr="005D1FE2">
        <w:t xml:space="preserve"> developed a financial practices index based on self-beneficial behavior in cash-flow management, credit management, saving, and investing practices</w:t>
      </w:r>
      <w:r w:rsidR="00125908" w:rsidRPr="00125908">
        <w:t>, and discovered a role of financial literacy and the Financial Practices Index, demonstrating the link among saving and investment practices.</w:t>
      </w:r>
      <w:r w:rsidR="001B335E">
        <w:t xml:space="preserve"> </w:t>
      </w:r>
      <w:r>
        <w:t xml:space="preserve">The theory of planned behavior often used to understand and predict human behavior, has been applied to online shopping behavior, investment </w:t>
      </w:r>
      <w:r w:rsidR="00791F88" w:rsidRPr="00791F88">
        <w:t>behavior, and debt-reducing behaviors</w:t>
      </w:r>
      <w:r>
        <w:t xml:space="preserve"> </w:t>
      </w:r>
      <w:r>
        <w:fldChar w:fldCharType="begin" w:fldLock="1"/>
      </w:r>
      <w:r>
        <w:instrText>ADDIN CSL_CITATION {"citationItems":[{"id":"ITEM-1","itemData":{"DOI":"10.1007/978-0-387-75734-6_5","ISBN":"9780387757339","abstract":"This chapter discusses how two behavior theories can be applied to financial behavior research. The theory of planned behavior (TPB) is a motivational theory designed to predict and understand human behavior. The transtheoretical model of behavior change (TTM) is a multi-stage theory designed to guide people toward positive actions stage by stage. This chapter first discusses how to define financial behavior and then reviews the two theories and their applications to financial behavior. Finally, it discusses issues relevant to future research to better understand and predict financial behavior and to assist consumers to develop positive financial behaviors that improve their quality of life. © 2008 Springer Science+Business Media, LLC.","author":[{"dropping-particle":"","family":"Xiao","given":"Jing Jian","non-dropping-particle":"","parse-names":false,"suffix":""}],"container-title":"Handbook of Consumer Finance Research","id":"ITEM-1","issued":{"date-parts":[["2008"]]},"page":"69-81","title":"Applying behavior theories to financial behavior","type":"article-journal"},"uris":["http://www.mendeley.com/documents/?uuid=837f03ed-f095-40c3-affa-a9c880da00ab"]}],"mendeley":{"formattedCitation":"(Xiao, 2008)","plainTextFormattedCitation":"(Xiao, 2008)","previouslyFormattedCitation":"(Xiao, 2008)"},"properties":{"noteIndex":0},"schema":"https://github.com/citation-style-language/schema/raw/master/csl-citation.json"}</w:instrText>
      </w:r>
      <w:r>
        <w:fldChar w:fldCharType="separate"/>
      </w:r>
      <w:r w:rsidRPr="005C6C15">
        <w:rPr>
          <w:noProof/>
        </w:rPr>
        <w:t>(Xiao, 2008)</w:t>
      </w:r>
      <w:r>
        <w:fldChar w:fldCharType="end"/>
      </w:r>
      <w:r>
        <w:t>.</w:t>
      </w:r>
    </w:p>
    <w:p w14:paraId="39CF6995" w14:textId="1FF55758" w:rsidR="0005666E" w:rsidRPr="006521AF" w:rsidRDefault="0005666E" w:rsidP="0005666E">
      <w:pPr>
        <w:ind w:firstLine="710"/>
        <w:rPr>
          <w:b/>
        </w:rPr>
      </w:pPr>
      <w:r>
        <w:t>However, one of the limitations of this theory is that, t</w:t>
      </w:r>
      <w:r w:rsidRPr="00F046E9">
        <w:t xml:space="preserve">raditional fundamental economic systems assume that people act rationally regarding savings and investments over the course of their lives in order to obtain an excellent economic quality of life. Fortunately, such approaches believe that people have sufficient financial skills and capabilities, despite the overwhelming evidence that only a small percentage of the population does. </w:t>
      </w:r>
      <w:r>
        <w:t>It can also be noted that p</w:t>
      </w:r>
      <w:r w:rsidRPr="00F046E9">
        <w:t xml:space="preserve">revious studies have concentrated on the </w:t>
      </w:r>
      <w:r w:rsidRPr="00F046E9">
        <w:lastRenderedPageBreak/>
        <w:t>application of knowledge and economic understanding and the relationships between financial awareness, cash management, saving, and investing</w:t>
      </w:r>
      <w:r w:rsidRPr="0005666E">
        <w:t xml:space="preserve"> </w:t>
      </w:r>
      <w:r w:rsidRPr="00F046E9">
        <w:t>behavior.</w:t>
      </w:r>
    </w:p>
    <w:p w14:paraId="4321C578" w14:textId="24F4A91E" w:rsidR="00705496" w:rsidRPr="00CC6B3C" w:rsidRDefault="00705496" w:rsidP="00CC6B3C">
      <w:pPr>
        <w:pStyle w:val="Heading2"/>
      </w:pPr>
      <w:bookmarkStart w:id="21" w:name="_Toc78197345"/>
      <w:r w:rsidRPr="00CC6B3C">
        <w:t>Conceptual framework</w:t>
      </w:r>
      <w:bookmarkEnd w:id="21"/>
    </w:p>
    <w:p w14:paraId="2366F078" w14:textId="6D968914" w:rsidR="00553029" w:rsidRDefault="00DB1F0A">
      <w:pPr>
        <w:spacing w:after="0" w:line="259" w:lineRule="auto"/>
        <w:ind w:left="-510" w:right="-1240" w:firstLine="0"/>
        <w:jc w:val="left"/>
      </w:pPr>
      <w:r>
        <w:rPr>
          <w:noProof/>
        </w:rPr>
        <mc:AlternateContent>
          <mc:Choice Requires="wps">
            <w:drawing>
              <wp:anchor distT="0" distB="0" distL="114300" distR="114300" simplePos="0" relativeHeight="251661312" behindDoc="0" locked="0" layoutInCell="1" allowOverlap="1" wp14:anchorId="56AAA660" wp14:editId="6BB6948A">
                <wp:simplePos x="0" y="0"/>
                <wp:positionH relativeFrom="column">
                  <wp:posOffset>2390775</wp:posOffset>
                </wp:positionH>
                <wp:positionV relativeFrom="paragraph">
                  <wp:posOffset>2583180</wp:posOffset>
                </wp:positionV>
                <wp:extent cx="820731" cy="1793240"/>
                <wp:effectExtent l="0" t="38100" r="55880" b="16510"/>
                <wp:wrapNone/>
                <wp:docPr id="1505"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20731" cy="179324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22B155D6" id="_x0000_t32" coordsize="21600,21600" o:spt="32" o:oned="t" path="m,l21600,21600e" filled="f">
                <v:path arrowok="t" fillok="f" o:connecttype="none"/>
                <o:lock v:ext="edit" shapetype="t"/>
              </v:shapetype>
              <v:shape id="Straight Arrow Connector 4" o:spid="_x0000_s1026" type="#_x0000_t32" style="position:absolute;margin-left:188.25pt;margin-top:203.4pt;width:64.6pt;height:141.2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" strokecolor="black [3200]" strokeweight="1.5pt">
                <v:stroke endarrow="block" joinstyle="miter"/>
                <o:lock v:ext="edit" shapetype="f"/>
              </v:shape>
            </w:pict>
          </mc:Fallback>
        </mc:AlternateContent>
      </w:r>
      <w:r>
        <w:rPr>
          <w:noProof/>
        </w:rPr>
        <mc:AlternateContent>
          <mc:Choice Requires="wps">
            <w:drawing>
              <wp:anchor distT="0" distB="0" distL="114300" distR="114300" simplePos="0" relativeHeight="251660288" behindDoc="0" locked="0" layoutInCell="1" allowOverlap="1" wp14:anchorId="0E5785BD" wp14:editId="0F85D2C3">
                <wp:simplePos x="0" y="0"/>
                <wp:positionH relativeFrom="column">
                  <wp:posOffset>2371725</wp:posOffset>
                </wp:positionH>
                <wp:positionV relativeFrom="paragraph">
                  <wp:posOffset>2287904</wp:posOffset>
                </wp:positionV>
                <wp:extent cx="825393" cy="885825"/>
                <wp:effectExtent l="0" t="38100" r="51435" b="28575"/>
                <wp:wrapNone/>
                <wp:docPr id="1504"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25393" cy="8858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6164F81" id="Straight Arrow Connector 3" o:spid="_x0000_s1026" type="#_x0000_t32" style="position:absolute;margin-left:186.75pt;margin-top:180.15pt;width:65pt;height:69.75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" strokecolor="black [3200]" strokeweight="1.5pt">
                <v:stroke endarrow="block" joinstyle="miter"/>
                <o:lock v:ext="edit" shapetype="f"/>
              </v:shape>
            </w:pict>
          </mc:Fallback>
        </mc:AlternateContent>
      </w:r>
      <w:r>
        <w:rPr>
          <w:noProof/>
        </w:rPr>
        <mc:AlternateContent>
          <mc:Choice Requires="wps">
            <w:drawing>
              <wp:anchor distT="0" distB="0" distL="114300" distR="114300" simplePos="0" relativeHeight="251662336" behindDoc="0" locked="0" layoutInCell="1" allowOverlap="1" wp14:anchorId="035493DA" wp14:editId="733E3D07">
                <wp:simplePos x="0" y="0"/>
                <wp:positionH relativeFrom="column">
                  <wp:posOffset>2333625</wp:posOffset>
                </wp:positionH>
                <wp:positionV relativeFrom="paragraph">
                  <wp:posOffset>1983105</wp:posOffset>
                </wp:positionV>
                <wp:extent cx="868125" cy="177710"/>
                <wp:effectExtent l="0" t="0" r="84455" b="70485"/>
                <wp:wrapNone/>
                <wp:docPr id="1506"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68125" cy="17771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0E846C4" id="Straight Arrow Connector 5" o:spid="_x0000_s1026" type="#_x0000_t32" style="position:absolute;margin-left:183.75pt;margin-top:156.15pt;width:68.35pt;height:1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" strokecolor="black [3200]" strokeweight="1.5pt">
                <v:stroke endarrow="block" joinstyle="miter"/>
                <o:lock v:ext="edit" shapetype="f"/>
              </v:shape>
            </w:pict>
          </mc:Fallback>
        </mc:AlternateContent>
      </w:r>
      <w:r>
        <w:rPr>
          <w:noProof/>
        </w:rPr>
        <mc:AlternateContent>
          <mc:Choice Requires="wps">
            <w:drawing>
              <wp:anchor distT="0" distB="0" distL="114300" distR="114300" simplePos="0" relativeHeight="251659264" behindDoc="0" locked="0" layoutInCell="1" allowOverlap="1" wp14:anchorId="0F98B268" wp14:editId="63B00DCC">
                <wp:simplePos x="0" y="0"/>
                <wp:positionH relativeFrom="column">
                  <wp:posOffset>2295525</wp:posOffset>
                </wp:positionH>
                <wp:positionV relativeFrom="paragraph">
                  <wp:posOffset>687705</wp:posOffset>
                </wp:positionV>
                <wp:extent cx="885825" cy="1190625"/>
                <wp:effectExtent l="0" t="0" r="66675" b="47625"/>
                <wp:wrapNone/>
                <wp:docPr id="1503"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85825" cy="11906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962F1F8" id="Straight Arrow Connector 2" o:spid="_x0000_s1026" type="#_x0000_t32" style="position:absolute;margin-left:180.75pt;margin-top:54.15pt;width:69.75pt;height:93.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" strokecolor="black [3200]" strokeweight="1.5pt">
                <v:stroke endarrow="block" joinstyle="miter"/>
                <o:lock v:ext="edit" shapetype="f"/>
              </v:shape>
            </w:pict>
          </mc:Fallback>
        </mc:AlternateContent>
      </w:r>
      <w:r w:rsidR="00FC2BF6">
        <w:rPr>
          <w:noProof/>
        </w:rPr>
        <mc:AlternateContent>
          <mc:Choice Requires="wpg">
            <w:drawing>
              <wp:inline distT="0" distB="0" distL="0" distR="0" wp14:anchorId="28CE350B" wp14:editId="12AC0871">
                <wp:extent cx="5477256" cy="7019925"/>
                <wp:effectExtent l="0" t="0" r="28575" b="28575"/>
                <wp:docPr id="7" name="Group 331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77256" cy="7019925"/>
                          <a:chOff x="0" y="-64951"/>
                          <a:chExt cx="7058025" cy="7942253"/>
                        </a:xfrm>
                      </wpg:grpSpPr>
                      <wps:wsp>
                        <wps:cNvPr id="12" name="Rectangle 1315"/>
                        <wps:cNvSpPr/>
                        <wps:spPr>
                          <a:xfrm>
                            <a:off x="324155" y="0"/>
                            <a:ext cx="50673" cy="224380"/>
                          </a:xfrm>
                          <a:prstGeom prst="rect">
                            <a:avLst/>
                          </a:prstGeom>
                          <a:ln>
                            <a:noFill/>
                          </a:ln>
                        </wps:spPr>
                        <wps:txbx>
                          <w:txbxContent>
                            <w:p w14:paraId="53823189"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3" name="Rectangle 1316"/>
                        <wps:cNvSpPr/>
                        <wps:spPr>
                          <a:xfrm>
                            <a:off x="362255" y="0"/>
                            <a:ext cx="50673" cy="224380"/>
                          </a:xfrm>
                          <a:prstGeom prst="rect">
                            <a:avLst/>
                          </a:prstGeom>
                          <a:ln>
                            <a:noFill/>
                          </a:ln>
                        </wps:spPr>
                        <wps:txbx>
                          <w:txbxContent>
                            <w:p w14:paraId="27A5B8A4"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4" name="Rectangle 1317"/>
                        <wps:cNvSpPr/>
                        <wps:spPr>
                          <a:xfrm>
                            <a:off x="300026" y="-64951"/>
                            <a:ext cx="3152334" cy="317824"/>
                          </a:xfrm>
                          <a:prstGeom prst="rect">
                            <a:avLst/>
                          </a:prstGeom>
                          <a:ln>
                            <a:noFill/>
                          </a:ln>
                        </wps:spPr>
                        <wps:txbx>
                          <w:txbxContent>
                            <w:p w14:paraId="451B8B19" w14:textId="7C9A0E0D" w:rsidR="00B96F06" w:rsidRDefault="00AC3A74">
                              <w:pPr>
                                <w:spacing w:after="160" w:line="259" w:lineRule="auto"/>
                                <w:ind w:left="0" w:right="0" w:firstLine="0"/>
                                <w:jc w:val="left"/>
                              </w:pPr>
                              <w:r w:rsidRPr="002F58FF">
                                <w:rPr>
                                  <w:b/>
                                  <w:bCs/>
                                </w:rPr>
                                <w:t>FINANCIAL</w:t>
                              </w:r>
                              <w:r w:rsidRPr="00820FC7">
                                <w:rPr>
                                  <w:b/>
                                  <w:bCs/>
                                </w:rPr>
                                <w:t xml:space="preserve"> ACTIVITIES</w:t>
                              </w:r>
                            </w:p>
                          </w:txbxContent>
                        </wps:txbx>
                        <wps:bodyPr horzOverflow="overflow" vert="horz" lIns="0" tIns="0" rIns="0" bIns="0" rtlCol="0">
                          <a:noAutofit/>
                        </wps:bodyPr>
                      </wps:wsp>
                      <wps:wsp>
                        <wps:cNvPr id="15" name="Rectangle 1318"/>
                        <wps:cNvSpPr/>
                        <wps:spPr>
                          <a:xfrm>
                            <a:off x="2096897" y="0"/>
                            <a:ext cx="50673" cy="224380"/>
                          </a:xfrm>
                          <a:prstGeom prst="rect">
                            <a:avLst/>
                          </a:prstGeom>
                          <a:ln>
                            <a:noFill/>
                          </a:ln>
                        </wps:spPr>
                        <wps:txbx>
                          <w:txbxContent>
                            <w:p w14:paraId="352BBD37"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6" name="Rectangle 1319"/>
                        <wps:cNvSpPr/>
                        <wps:spPr>
                          <a:xfrm>
                            <a:off x="2136521" y="0"/>
                            <a:ext cx="50673" cy="224380"/>
                          </a:xfrm>
                          <a:prstGeom prst="rect">
                            <a:avLst/>
                          </a:prstGeom>
                          <a:ln>
                            <a:noFill/>
                          </a:ln>
                        </wps:spPr>
                        <wps:txbx>
                          <w:txbxContent>
                            <w:p w14:paraId="204E07E5"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7" name="Rectangle 1320"/>
                        <wps:cNvSpPr/>
                        <wps:spPr>
                          <a:xfrm>
                            <a:off x="2153285" y="0"/>
                            <a:ext cx="50673" cy="224380"/>
                          </a:xfrm>
                          <a:prstGeom prst="rect">
                            <a:avLst/>
                          </a:prstGeom>
                          <a:ln>
                            <a:noFill/>
                          </a:ln>
                        </wps:spPr>
                        <wps:txbx>
                          <w:txbxContent>
                            <w:p w14:paraId="28CE12F3"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8" name="Rectangle 1321"/>
                        <wps:cNvSpPr/>
                        <wps:spPr>
                          <a:xfrm>
                            <a:off x="3296285" y="390144"/>
                            <a:ext cx="50673" cy="224380"/>
                          </a:xfrm>
                          <a:prstGeom prst="rect">
                            <a:avLst/>
                          </a:prstGeom>
                          <a:ln>
                            <a:noFill/>
                          </a:ln>
                        </wps:spPr>
                        <wps:txbx>
                          <w:txbxContent>
                            <w:p w14:paraId="6256DDEC"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9" name="Rectangle 1322"/>
                        <wps:cNvSpPr/>
                        <wps:spPr>
                          <a:xfrm>
                            <a:off x="3296285" y="780287"/>
                            <a:ext cx="50673" cy="224380"/>
                          </a:xfrm>
                          <a:prstGeom prst="rect">
                            <a:avLst/>
                          </a:prstGeom>
                          <a:ln>
                            <a:noFill/>
                          </a:ln>
                        </wps:spPr>
                        <wps:txbx>
                          <w:txbxContent>
                            <w:p w14:paraId="5DF99B67"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20" name="Rectangle 1323"/>
                        <wps:cNvSpPr/>
                        <wps:spPr>
                          <a:xfrm>
                            <a:off x="3296285" y="1168908"/>
                            <a:ext cx="50673" cy="224380"/>
                          </a:xfrm>
                          <a:prstGeom prst="rect">
                            <a:avLst/>
                          </a:prstGeom>
                          <a:ln>
                            <a:noFill/>
                          </a:ln>
                        </wps:spPr>
                        <wps:txbx>
                          <w:txbxContent>
                            <w:p w14:paraId="5C29F2D2"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21" name="Rectangle 1324"/>
                        <wps:cNvSpPr/>
                        <wps:spPr>
                          <a:xfrm>
                            <a:off x="3296285" y="1559051"/>
                            <a:ext cx="50673" cy="224380"/>
                          </a:xfrm>
                          <a:prstGeom prst="rect">
                            <a:avLst/>
                          </a:prstGeom>
                          <a:ln>
                            <a:noFill/>
                          </a:ln>
                        </wps:spPr>
                        <wps:txbx>
                          <w:txbxContent>
                            <w:p w14:paraId="72943CC7"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22" name="Rectangle 1325"/>
                        <wps:cNvSpPr/>
                        <wps:spPr>
                          <a:xfrm>
                            <a:off x="3296285" y="1949576"/>
                            <a:ext cx="50673" cy="224380"/>
                          </a:xfrm>
                          <a:prstGeom prst="rect">
                            <a:avLst/>
                          </a:prstGeom>
                          <a:ln>
                            <a:noFill/>
                          </a:ln>
                        </wps:spPr>
                        <wps:txbx>
                          <w:txbxContent>
                            <w:p w14:paraId="7B89EDEC"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23" name="Rectangle 1326"/>
                        <wps:cNvSpPr/>
                        <wps:spPr>
                          <a:xfrm>
                            <a:off x="3270377" y="2339721"/>
                            <a:ext cx="67498" cy="224380"/>
                          </a:xfrm>
                          <a:prstGeom prst="rect">
                            <a:avLst/>
                          </a:prstGeom>
                          <a:ln>
                            <a:noFill/>
                          </a:ln>
                        </wps:spPr>
                        <wps:txbx>
                          <w:txbxContent>
                            <w:p w14:paraId="4C736DF0" w14:textId="77777777" w:rsidR="00B96F06" w:rsidRDefault="00B96F06">
                              <w:pPr>
                                <w:spacing w:after="160" w:line="259" w:lineRule="auto"/>
                                <w:ind w:left="0" w:right="0" w:firstLine="0"/>
                                <w:jc w:val="left"/>
                              </w:pPr>
                              <w:r>
                                <w:t>`</w:t>
                              </w:r>
                            </w:p>
                          </w:txbxContent>
                        </wps:txbx>
                        <wps:bodyPr horzOverflow="overflow" vert="horz" lIns="0" tIns="0" rIns="0" bIns="0" rtlCol="0">
                          <a:noAutofit/>
                        </wps:bodyPr>
                      </wps:wsp>
                      <wps:wsp>
                        <wps:cNvPr id="24" name="Rectangle 1327"/>
                        <wps:cNvSpPr/>
                        <wps:spPr>
                          <a:xfrm>
                            <a:off x="3320669" y="2339721"/>
                            <a:ext cx="50673" cy="224380"/>
                          </a:xfrm>
                          <a:prstGeom prst="rect">
                            <a:avLst/>
                          </a:prstGeom>
                          <a:ln>
                            <a:noFill/>
                          </a:ln>
                        </wps:spPr>
                        <wps:txbx>
                          <w:txbxContent>
                            <w:p w14:paraId="4A1D74E8"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25" name="Rectangle 1328"/>
                        <wps:cNvSpPr/>
                        <wps:spPr>
                          <a:xfrm>
                            <a:off x="3296285" y="2729865"/>
                            <a:ext cx="50673" cy="224380"/>
                          </a:xfrm>
                          <a:prstGeom prst="rect">
                            <a:avLst/>
                          </a:prstGeom>
                          <a:ln>
                            <a:noFill/>
                          </a:ln>
                        </wps:spPr>
                        <wps:txbx>
                          <w:txbxContent>
                            <w:p w14:paraId="0998BC4D"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26" name="Rectangle 1329"/>
                        <wps:cNvSpPr/>
                        <wps:spPr>
                          <a:xfrm>
                            <a:off x="3296285" y="3120009"/>
                            <a:ext cx="50673" cy="224380"/>
                          </a:xfrm>
                          <a:prstGeom prst="rect">
                            <a:avLst/>
                          </a:prstGeom>
                          <a:ln>
                            <a:noFill/>
                          </a:ln>
                        </wps:spPr>
                        <wps:txbx>
                          <w:txbxContent>
                            <w:p w14:paraId="1C2D6CE4"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27" name="Rectangle 1330"/>
                        <wps:cNvSpPr/>
                        <wps:spPr>
                          <a:xfrm>
                            <a:off x="3296285" y="3508629"/>
                            <a:ext cx="50673" cy="224380"/>
                          </a:xfrm>
                          <a:prstGeom prst="rect">
                            <a:avLst/>
                          </a:prstGeom>
                          <a:ln>
                            <a:noFill/>
                          </a:ln>
                        </wps:spPr>
                        <wps:txbx>
                          <w:txbxContent>
                            <w:p w14:paraId="2E983B91"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28" name="Rectangle 1331"/>
                        <wps:cNvSpPr/>
                        <wps:spPr>
                          <a:xfrm>
                            <a:off x="3296285" y="3899027"/>
                            <a:ext cx="50673" cy="224380"/>
                          </a:xfrm>
                          <a:prstGeom prst="rect">
                            <a:avLst/>
                          </a:prstGeom>
                          <a:ln>
                            <a:noFill/>
                          </a:ln>
                        </wps:spPr>
                        <wps:txbx>
                          <w:txbxContent>
                            <w:p w14:paraId="14EEE573"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29" name="Rectangle 1332"/>
                        <wps:cNvSpPr/>
                        <wps:spPr>
                          <a:xfrm>
                            <a:off x="3296285" y="4289171"/>
                            <a:ext cx="50673" cy="224380"/>
                          </a:xfrm>
                          <a:prstGeom prst="rect">
                            <a:avLst/>
                          </a:prstGeom>
                          <a:ln>
                            <a:noFill/>
                          </a:ln>
                        </wps:spPr>
                        <wps:txbx>
                          <w:txbxContent>
                            <w:p w14:paraId="11B3FC89"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30" name="Rectangle 1333"/>
                        <wps:cNvSpPr/>
                        <wps:spPr>
                          <a:xfrm>
                            <a:off x="3296285" y="4679315"/>
                            <a:ext cx="50673" cy="224380"/>
                          </a:xfrm>
                          <a:prstGeom prst="rect">
                            <a:avLst/>
                          </a:prstGeom>
                          <a:ln>
                            <a:noFill/>
                          </a:ln>
                        </wps:spPr>
                        <wps:txbx>
                          <w:txbxContent>
                            <w:p w14:paraId="32A61246"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31" name="Rectangle 1334"/>
                        <wps:cNvSpPr/>
                        <wps:spPr>
                          <a:xfrm>
                            <a:off x="2610485" y="5069459"/>
                            <a:ext cx="50673" cy="224379"/>
                          </a:xfrm>
                          <a:prstGeom prst="rect">
                            <a:avLst/>
                          </a:prstGeom>
                          <a:ln>
                            <a:noFill/>
                          </a:ln>
                        </wps:spPr>
                        <wps:txbx>
                          <w:txbxContent>
                            <w:p w14:paraId="3344729E"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32" name="Rectangle 1335"/>
                        <wps:cNvSpPr/>
                        <wps:spPr>
                          <a:xfrm>
                            <a:off x="3067685" y="5069459"/>
                            <a:ext cx="50673" cy="224379"/>
                          </a:xfrm>
                          <a:prstGeom prst="rect">
                            <a:avLst/>
                          </a:prstGeom>
                          <a:ln>
                            <a:noFill/>
                          </a:ln>
                        </wps:spPr>
                        <wps:txbx>
                          <w:txbxContent>
                            <w:p w14:paraId="3610D397"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33" name="Rectangle 1336"/>
                        <wps:cNvSpPr/>
                        <wps:spPr>
                          <a:xfrm>
                            <a:off x="3525139" y="5069459"/>
                            <a:ext cx="50673" cy="224379"/>
                          </a:xfrm>
                          <a:prstGeom prst="rect">
                            <a:avLst/>
                          </a:prstGeom>
                          <a:ln>
                            <a:noFill/>
                          </a:ln>
                        </wps:spPr>
                        <wps:txbx>
                          <w:txbxContent>
                            <w:p w14:paraId="042F7D5A"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34" name="Rectangle 1337"/>
                        <wps:cNvSpPr/>
                        <wps:spPr>
                          <a:xfrm>
                            <a:off x="3982339" y="5069459"/>
                            <a:ext cx="50673" cy="224379"/>
                          </a:xfrm>
                          <a:prstGeom prst="rect">
                            <a:avLst/>
                          </a:prstGeom>
                          <a:ln>
                            <a:noFill/>
                          </a:ln>
                        </wps:spPr>
                        <wps:txbx>
                          <w:txbxContent>
                            <w:p w14:paraId="73AA8EBF"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35" name="Rectangle 1338"/>
                        <wps:cNvSpPr/>
                        <wps:spPr>
                          <a:xfrm>
                            <a:off x="324155" y="5458079"/>
                            <a:ext cx="50673" cy="224379"/>
                          </a:xfrm>
                          <a:prstGeom prst="rect">
                            <a:avLst/>
                          </a:prstGeom>
                          <a:ln>
                            <a:noFill/>
                          </a:ln>
                        </wps:spPr>
                        <wps:txbx>
                          <w:txbxContent>
                            <w:p w14:paraId="53512266"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36" name="Rectangle 1339"/>
                        <wps:cNvSpPr/>
                        <wps:spPr>
                          <a:xfrm>
                            <a:off x="3168269" y="5848604"/>
                            <a:ext cx="337654" cy="224379"/>
                          </a:xfrm>
                          <a:prstGeom prst="rect">
                            <a:avLst/>
                          </a:prstGeom>
                          <a:ln>
                            <a:noFill/>
                          </a:ln>
                        </wps:spPr>
                        <wps:txbx>
                          <w:txbxContent>
                            <w:p w14:paraId="523B181A" w14:textId="3BBB356B" w:rsidR="00B96F06" w:rsidRDefault="00B96F06">
                              <w:pPr>
                                <w:spacing w:after="160" w:line="259" w:lineRule="auto"/>
                                <w:ind w:left="0" w:right="0" w:firstLine="0"/>
                                <w:jc w:val="left"/>
                              </w:pPr>
                            </w:p>
                          </w:txbxContent>
                        </wps:txbx>
                        <wps:bodyPr horzOverflow="overflow" vert="horz" lIns="0" tIns="0" rIns="0" bIns="0" rtlCol="0">
                          <a:noAutofit/>
                        </wps:bodyPr>
                      </wps:wsp>
                      <wps:wsp>
                        <wps:cNvPr id="37" name="Rectangle 1340"/>
                        <wps:cNvSpPr/>
                        <wps:spPr>
                          <a:xfrm>
                            <a:off x="3422777" y="5848604"/>
                            <a:ext cx="50673" cy="224379"/>
                          </a:xfrm>
                          <a:prstGeom prst="rect">
                            <a:avLst/>
                          </a:prstGeom>
                          <a:ln>
                            <a:noFill/>
                          </a:ln>
                        </wps:spPr>
                        <wps:txbx>
                          <w:txbxContent>
                            <w:p w14:paraId="061DB7C3"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38" name="Rectangle 1341"/>
                        <wps:cNvSpPr/>
                        <wps:spPr>
                          <a:xfrm>
                            <a:off x="3296285" y="6238748"/>
                            <a:ext cx="50673" cy="224380"/>
                          </a:xfrm>
                          <a:prstGeom prst="rect">
                            <a:avLst/>
                          </a:prstGeom>
                          <a:ln>
                            <a:noFill/>
                          </a:ln>
                        </wps:spPr>
                        <wps:txbx>
                          <w:txbxContent>
                            <w:p w14:paraId="7B88C08A" w14:textId="46B626E6" w:rsidR="00B96F06" w:rsidRDefault="00B96F06">
                              <w:pPr>
                                <w:spacing w:after="160" w:line="259" w:lineRule="auto"/>
                                <w:ind w:left="0" w:right="0" w:firstLine="0"/>
                                <w:jc w:val="left"/>
                              </w:pPr>
                            </w:p>
                          </w:txbxContent>
                        </wps:txbx>
                        <wps:bodyPr horzOverflow="overflow" vert="horz" lIns="0" tIns="0" rIns="0" bIns="0" rtlCol="0">
                          <a:noAutofit/>
                        </wps:bodyPr>
                      </wps:wsp>
                      <wps:wsp>
                        <wps:cNvPr id="39" name="Rectangle 1342"/>
                        <wps:cNvSpPr/>
                        <wps:spPr>
                          <a:xfrm>
                            <a:off x="3296285" y="6628892"/>
                            <a:ext cx="50673" cy="224381"/>
                          </a:xfrm>
                          <a:prstGeom prst="rect">
                            <a:avLst/>
                          </a:prstGeom>
                          <a:ln>
                            <a:noFill/>
                          </a:ln>
                        </wps:spPr>
                        <wps:txbx>
                          <w:txbxContent>
                            <w:p w14:paraId="2900F9BC"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40" name="Rectangle 1343"/>
                        <wps:cNvSpPr/>
                        <wps:spPr>
                          <a:xfrm>
                            <a:off x="3296285" y="7019036"/>
                            <a:ext cx="50673" cy="224380"/>
                          </a:xfrm>
                          <a:prstGeom prst="rect">
                            <a:avLst/>
                          </a:prstGeom>
                          <a:ln>
                            <a:noFill/>
                          </a:ln>
                        </wps:spPr>
                        <wps:txbx>
                          <w:txbxContent>
                            <w:p w14:paraId="3D1A460E"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41" name="Rectangle 1344"/>
                        <wps:cNvSpPr/>
                        <wps:spPr>
                          <a:xfrm>
                            <a:off x="324155" y="7409129"/>
                            <a:ext cx="50673" cy="224380"/>
                          </a:xfrm>
                          <a:prstGeom prst="rect">
                            <a:avLst/>
                          </a:prstGeom>
                          <a:ln>
                            <a:noFill/>
                          </a:ln>
                        </wps:spPr>
                        <wps:txbx>
                          <w:txbxContent>
                            <w:p w14:paraId="41774EA8"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42" name="Shape 1346"/>
                        <wps:cNvSpPr/>
                        <wps:spPr>
                          <a:xfrm>
                            <a:off x="361950" y="252882"/>
                            <a:ext cx="3019425" cy="1351407"/>
                          </a:xfrm>
                          <a:custGeom>
                            <a:avLst/>
                            <a:gdLst/>
                            <a:ahLst/>
                            <a:cxnLst/>
                            <a:rect l="0" t="0" r="0" b="0"/>
                            <a:pathLst>
                              <a:path w="3019425" h="1351407">
                                <a:moveTo>
                                  <a:pt x="0" y="1351407"/>
                                </a:moveTo>
                                <a:lnTo>
                                  <a:pt x="3019425" y="1351407"/>
                                </a:lnTo>
                                <a:lnTo>
                                  <a:pt x="3019425" y="0"/>
                                </a:lnTo>
                                <a:lnTo>
                                  <a:pt x="0" y="0"/>
                                </a:lnTo>
                                <a:close/>
                              </a:path>
                            </a:pathLst>
                          </a:custGeom>
                          <a:ln w="2540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3" name="Picture 1348"/>
                          <pic:cNvPicPr/>
                        </pic:nvPicPr>
                        <pic:blipFill>
                          <a:blip r:embed="rId12"/>
                          <a:stretch>
                            <a:fillRect/>
                          </a:stretch>
                        </pic:blipFill>
                        <pic:spPr>
                          <a:xfrm>
                            <a:off x="385896" y="747070"/>
                            <a:ext cx="2994660" cy="1234440"/>
                          </a:xfrm>
                          <a:prstGeom prst="rect">
                            <a:avLst/>
                          </a:prstGeom>
                        </pic:spPr>
                      </pic:pic>
                      <wps:wsp>
                        <wps:cNvPr id="44" name="Rectangle 33057"/>
                        <wps:cNvSpPr/>
                        <wps:spPr>
                          <a:xfrm>
                            <a:off x="1107440" y="316992"/>
                            <a:ext cx="2031412" cy="224380"/>
                          </a:xfrm>
                          <a:prstGeom prst="rect">
                            <a:avLst/>
                          </a:prstGeom>
                          <a:ln>
                            <a:noFill/>
                          </a:ln>
                        </wps:spPr>
                        <wps:txbx>
                          <w:txbxContent>
                            <w:p w14:paraId="4A9A8362" w14:textId="77777777" w:rsidR="00B96F06" w:rsidRDefault="00B96F06">
                              <w:pPr>
                                <w:spacing w:after="160" w:line="259" w:lineRule="auto"/>
                                <w:ind w:left="0" w:right="0" w:firstLine="0"/>
                                <w:jc w:val="left"/>
                              </w:pPr>
                              <w:r>
                                <w:rPr>
                                  <w:b/>
                                  <w:u w:val="single" w:color="000000"/>
                                </w:rPr>
                                <w:t>Financial Preparedness</w:t>
                              </w:r>
                            </w:p>
                          </w:txbxContent>
                        </wps:txbx>
                        <wps:bodyPr horzOverflow="overflow" vert="horz" lIns="0" tIns="0" rIns="0" bIns="0" rtlCol="0">
                          <a:noAutofit/>
                        </wps:bodyPr>
                      </wps:wsp>
                      <wps:wsp>
                        <wps:cNvPr id="45" name="Rectangle 1350"/>
                        <wps:cNvSpPr/>
                        <wps:spPr>
                          <a:xfrm>
                            <a:off x="2636393" y="316992"/>
                            <a:ext cx="50673" cy="224380"/>
                          </a:xfrm>
                          <a:prstGeom prst="rect">
                            <a:avLst/>
                          </a:prstGeom>
                          <a:ln>
                            <a:noFill/>
                          </a:ln>
                        </wps:spPr>
                        <wps:txbx>
                          <w:txbxContent>
                            <w:p w14:paraId="6B181C44" w14:textId="77777777" w:rsidR="00B96F06" w:rsidRDefault="00B96F0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46" name="Rectangle 1353"/>
                        <wps:cNvSpPr/>
                        <wps:spPr>
                          <a:xfrm>
                            <a:off x="1103426" y="531864"/>
                            <a:ext cx="1369043" cy="215191"/>
                          </a:xfrm>
                          <a:prstGeom prst="rect">
                            <a:avLst/>
                          </a:prstGeom>
                          <a:ln>
                            <a:noFill/>
                          </a:ln>
                        </wps:spPr>
                        <wps:txbx>
                          <w:txbxContent>
                            <w:p w14:paraId="70084E8B" w14:textId="77777777" w:rsidR="00B96F06" w:rsidRDefault="00B96F06" w:rsidP="00AC3A74">
                              <w:pPr>
                                <w:pStyle w:val="ListParagraph"/>
                                <w:numPr>
                                  <w:ilvl w:val="0"/>
                                  <w:numId w:val="18"/>
                                </w:numPr>
                                <w:spacing w:after="160" w:line="259" w:lineRule="auto"/>
                              </w:pPr>
                              <w:r>
                                <w:t xml:space="preserve">Budget </w:t>
                              </w:r>
                            </w:p>
                          </w:txbxContent>
                        </wps:txbx>
                        <wps:bodyPr horzOverflow="overflow" vert="horz" lIns="0" tIns="0" rIns="0" bIns="0" rtlCol="0">
                          <a:noAutofit/>
                        </wps:bodyPr>
                      </wps:wsp>
                      <wps:wsp>
                        <wps:cNvPr id="47" name="Rectangle 1354"/>
                        <wps:cNvSpPr/>
                        <wps:spPr>
                          <a:xfrm>
                            <a:off x="1859153" y="531875"/>
                            <a:ext cx="50673" cy="224380"/>
                          </a:xfrm>
                          <a:prstGeom prst="rect">
                            <a:avLst/>
                          </a:prstGeom>
                          <a:ln>
                            <a:noFill/>
                          </a:ln>
                        </wps:spPr>
                        <wps:txbx>
                          <w:txbxContent>
                            <w:p w14:paraId="44C5D50E"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48" name="Rectangle 1356"/>
                        <wps:cNvSpPr/>
                        <wps:spPr>
                          <a:xfrm>
                            <a:off x="1086904" y="731168"/>
                            <a:ext cx="1523601" cy="224381"/>
                          </a:xfrm>
                          <a:prstGeom prst="rect">
                            <a:avLst/>
                          </a:prstGeom>
                          <a:ln>
                            <a:noFill/>
                          </a:ln>
                        </wps:spPr>
                        <wps:txbx>
                          <w:txbxContent>
                            <w:p w14:paraId="2A66CDFA" w14:textId="77777777" w:rsidR="00B96F06" w:rsidRDefault="00B96F06" w:rsidP="002C6303">
                              <w:pPr>
                                <w:pStyle w:val="ListParagraph"/>
                                <w:numPr>
                                  <w:ilvl w:val="0"/>
                                  <w:numId w:val="16"/>
                                </w:numPr>
                                <w:spacing w:after="160" w:line="259" w:lineRule="auto"/>
                              </w:pPr>
                              <w:r>
                                <w:t>Emergency budget</w:t>
                              </w:r>
                            </w:p>
                          </w:txbxContent>
                        </wps:txbx>
                        <wps:bodyPr horzOverflow="overflow" vert="horz" lIns="0" tIns="0" rIns="0" bIns="0" rtlCol="0">
                          <a:noAutofit/>
                        </wps:bodyPr>
                      </wps:wsp>
                      <wps:wsp>
                        <wps:cNvPr id="49" name="Rectangle 1357"/>
                        <wps:cNvSpPr/>
                        <wps:spPr>
                          <a:xfrm>
                            <a:off x="2528189" y="743712"/>
                            <a:ext cx="50673" cy="224380"/>
                          </a:xfrm>
                          <a:prstGeom prst="rect">
                            <a:avLst/>
                          </a:prstGeom>
                          <a:ln>
                            <a:noFill/>
                          </a:ln>
                        </wps:spPr>
                        <wps:txbx>
                          <w:txbxContent>
                            <w:p w14:paraId="156340D5"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50" name="Rectangle 1358"/>
                        <wps:cNvSpPr/>
                        <wps:spPr>
                          <a:xfrm>
                            <a:off x="1151636" y="985669"/>
                            <a:ext cx="93238" cy="185075"/>
                          </a:xfrm>
                          <a:prstGeom prst="rect">
                            <a:avLst/>
                          </a:prstGeom>
                          <a:ln>
                            <a:noFill/>
                          </a:ln>
                        </wps:spPr>
                        <wps:txbx>
                          <w:txbxContent>
                            <w:p w14:paraId="6A691036" w14:textId="15DEE51F" w:rsidR="00B96F06" w:rsidRDefault="00B96F06">
                              <w:pPr>
                                <w:spacing w:after="160" w:line="259" w:lineRule="auto"/>
                                <w:ind w:left="0" w:right="0" w:firstLine="0"/>
                                <w:jc w:val="left"/>
                              </w:pPr>
                            </w:p>
                          </w:txbxContent>
                        </wps:txbx>
                        <wps:bodyPr horzOverflow="overflow" vert="horz" lIns="0" tIns="0" rIns="0" bIns="0" rtlCol="0">
                          <a:noAutofit/>
                        </wps:bodyPr>
                      </wps:wsp>
                      <wps:wsp>
                        <wps:cNvPr id="51" name="Rectangle 1359"/>
                        <wps:cNvSpPr/>
                        <wps:spPr>
                          <a:xfrm>
                            <a:off x="1133131" y="955480"/>
                            <a:ext cx="904348" cy="224427"/>
                          </a:xfrm>
                          <a:prstGeom prst="rect">
                            <a:avLst/>
                          </a:prstGeom>
                          <a:ln>
                            <a:noFill/>
                          </a:ln>
                        </wps:spPr>
                        <wps:txbx>
                          <w:txbxContent>
                            <w:p w14:paraId="1F56C2EE" w14:textId="24AD1A2E" w:rsidR="00B96F06" w:rsidRDefault="00B96F06" w:rsidP="00AC3A74">
                              <w:pPr>
                                <w:pStyle w:val="ListParagraph"/>
                                <w:numPr>
                                  <w:ilvl w:val="0"/>
                                  <w:numId w:val="17"/>
                                </w:numPr>
                                <w:spacing w:after="160" w:line="259" w:lineRule="auto"/>
                              </w:pPr>
                              <w:r>
                                <w:t>Deficit</w:t>
                              </w:r>
                            </w:p>
                          </w:txbxContent>
                        </wps:txbx>
                        <wps:bodyPr horzOverflow="overflow" vert="horz" lIns="0" tIns="0" rIns="0" bIns="0" rtlCol="0">
                          <a:noAutofit/>
                        </wps:bodyPr>
                      </wps:wsp>
                      <wps:wsp>
                        <wps:cNvPr id="52" name="Rectangle 1360"/>
                        <wps:cNvSpPr/>
                        <wps:spPr>
                          <a:xfrm>
                            <a:off x="2067336" y="985650"/>
                            <a:ext cx="1203737" cy="248403"/>
                          </a:xfrm>
                          <a:prstGeom prst="rect">
                            <a:avLst/>
                          </a:prstGeom>
                          <a:ln>
                            <a:noFill/>
                          </a:ln>
                        </wps:spPr>
                        <wps:txbx>
                          <w:txbxContent>
                            <w:p w14:paraId="134CFCCE" w14:textId="77777777" w:rsidR="00B96F06" w:rsidRDefault="00B96F06">
                              <w:pPr>
                                <w:spacing w:after="160" w:line="259" w:lineRule="auto"/>
                                <w:ind w:left="0" w:right="0" w:firstLine="0"/>
                                <w:jc w:val="left"/>
                              </w:pPr>
                              <w:r>
                                <w:t>in the budget</w:t>
                              </w:r>
                            </w:p>
                          </w:txbxContent>
                        </wps:txbx>
                        <wps:bodyPr horzOverflow="overflow" vert="horz" lIns="0" tIns="0" rIns="0" bIns="0" rtlCol="0">
                          <a:noAutofit/>
                        </wps:bodyPr>
                      </wps:wsp>
                      <wps:wsp>
                        <wps:cNvPr id="53" name="Rectangle 1361"/>
                        <wps:cNvSpPr/>
                        <wps:spPr>
                          <a:xfrm>
                            <a:off x="2637917" y="955548"/>
                            <a:ext cx="50673" cy="224380"/>
                          </a:xfrm>
                          <a:prstGeom prst="rect">
                            <a:avLst/>
                          </a:prstGeom>
                          <a:ln>
                            <a:noFill/>
                          </a:ln>
                        </wps:spPr>
                        <wps:txbx>
                          <w:txbxContent>
                            <w:p w14:paraId="763B9085"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54" name="Rectangle 1362"/>
                        <wps:cNvSpPr/>
                        <wps:spPr>
                          <a:xfrm>
                            <a:off x="807965" y="1110903"/>
                            <a:ext cx="93238" cy="185074"/>
                          </a:xfrm>
                          <a:prstGeom prst="rect">
                            <a:avLst/>
                          </a:prstGeom>
                          <a:ln>
                            <a:noFill/>
                          </a:ln>
                        </wps:spPr>
                        <wps:txbx>
                          <w:txbxContent>
                            <w:p w14:paraId="16FB0C04" w14:textId="230887CB" w:rsidR="00B96F06" w:rsidRDefault="00B96F06">
                              <w:pPr>
                                <w:spacing w:after="160" w:line="259" w:lineRule="auto"/>
                                <w:ind w:left="0" w:right="0" w:firstLine="0"/>
                                <w:jc w:val="left"/>
                              </w:pPr>
                            </w:p>
                          </w:txbxContent>
                        </wps:txbx>
                        <wps:bodyPr horzOverflow="overflow" vert="horz" lIns="0" tIns="0" rIns="0" bIns="0" rtlCol="0">
                          <a:noAutofit/>
                        </wps:bodyPr>
                      </wps:wsp>
                      <wps:wsp>
                        <wps:cNvPr id="55" name="Rectangle 1363"/>
                        <wps:cNvSpPr/>
                        <wps:spPr>
                          <a:xfrm>
                            <a:off x="1108646" y="1159054"/>
                            <a:ext cx="1529276" cy="224381"/>
                          </a:xfrm>
                          <a:prstGeom prst="rect">
                            <a:avLst/>
                          </a:prstGeom>
                          <a:ln>
                            <a:noFill/>
                          </a:ln>
                        </wps:spPr>
                        <wps:txbx>
                          <w:txbxContent>
                            <w:p w14:paraId="3FE95CC3" w14:textId="77777777" w:rsidR="00B96F06" w:rsidRDefault="00B96F06" w:rsidP="002C6303">
                              <w:pPr>
                                <w:pStyle w:val="ListParagraph"/>
                                <w:numPr>
                                  <w:ilvl w:val="0"/>
                                  <w:numId w:val="14"/>
                                </w:numPr>
                                <w:spacing w:after="160" w:line="259" w:lineRule="auto"/>
                              </w:pPr>
                              <w:r>
                                <w:t>Plan for retirement</w:t>
                              </w:r>
                            </w:p>
                          </w:txbxContent>
                        </wps:txbx>
                        <wps:bodyPr horzOverflow="overflow" vert="horz" lIns="0" tIns="0" rIns="0" bIns="0" rtlCol="0">
                          <a:noAutofit/>
                        </wps:bodyPr>
                      </wps:wsp>
                      <wps:wsp>
                        <wps:cNvPr id="56" name="Rectangle 1364"/>
                        <wps:cNvSpPr/>
                        <wps:spPr>
                          <a:xfrm>
                            <a:off x="2531237" y="1167384"/>
                            <a:ext cx="50673" cy="224380"/>
                          </a:xfrm>
                          <a:prstGeom prst="rect">
                            <a:avLst/>
                          </a:prstGeom>
                          <a:ln>
                            <a:noFill/>
                          </a:ln>
                        </wps:spPr>
                        <wps:txbx>
                          <w:txbxContent>
                            <w:p w14:paraId="527A53CE"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57" name="Rectangle 1365"/>
                        <wps:cNvSpPr/>
                        <wps:spPr>
                          <a:xfrm>
                            <a:off x="1151636" y="1383433"/>
                            <a:ext cx="93238" cy="185075"/>
                          </a:xfrm>
                          <a:prstGeom prst="rect">
                            <a:avLst/>
                          </a:prstGeom>
                          <a:ln>
                            <a:noFill/>
                          </a:ln>
                        </wps:spPr>
                        <wps:txbx>
                          <w:txbxContent>
                            <w:p w14:paraId="77FAE6E0" w14:textId="527D7969" w:rsidR="00B96F06" w:rsidRDefault="00B96F06">
                              <w:pPr>
                                <w:spacing w:after="160" w:line="259" w:lineRule="auto"/>
                                <w:ind w:left="0" w:right="0" w:firstLine="0"/>
                                <w:jc w:val="left"/>
                              </w:pPr>
                            </w:p>
                          </w:txbxContent>
                        </wps:txbx>
                        <wps:bodyPr horzOverflow="overflow" vert="horz" lIns="0" tIns="0" rIns="0" bIns="0" rtlCol="0">
                          <a:noAutofit/>
                        </wps:bodyPr>
                      </wps:wsp>
                      <wps:wsp>
                        <wps:cNvPr id="58" name="Rectangle 1366"/>
                        <wps:cNvSpPr/>
                        <wps:spPr>
                          <a:xfrm>
                            <a:off x="1098007" y="1344129"/>
                            <a:ext cx="1578395" cy="224381"/>
                          </a:xfrm>
                          <a:prstGeom prst="rect">
                            <a:avLst/>
                          </a:prstGeom>
                          <a:ln>
                            <a:noFill/>
                          </a:ln>
                        </wps:spPr>
                        <wps:txbx>
                          <w:txbxContent>
                            <w:p w14:paraId="6D914BD2" w14:textId="746013DF" w:rsidR="00B96F06" w:rsidRDefault="00B96F06" w:rsidP="002C6303">
                              <w:pPr>
                                <w:pStyle w:val="ListParagraph"/>
                                <w:numPr>
                                  <w:ilvl w:val="0"/>
                                  <w:numId w:val="13"/>
                                </w:numPr>
                                <w:spacing w:after="160" w:line="259" w:lineRule="auto"/>
                              </w:pPr>
                              <w:r>
                                <w:t>Gambling practices</w:t>
                              </w:r>
                            </w:p>
                          </w:txbxContent>
                        </wps:txbx>
                        <wps:bodyPr horzOverflow="overflow" vert="horz" lIns="0" tIns="0" rIns="0" bIns="0" rtlCol="0">
                          <a:noAutofit/>
                        </wps:bodyPr>
                      </wps:wsp>
                      <wps:wsp>
                        <wps:cNvPr id="59" name="Rectangle 1367"/>
                        <wps:cNvSpPr/>
                        <wps:spPr>
                          <a:xfrm>
                            <a:off x="2569337" y="1353312"/>
                            <a:ext cx="50673" cy="224380"/>
                          </a:xfrm>
                          <a:prstGeom prst="rect">
                            <a:avLst/>
                          </a:prstGeom>
                          <a:ln>
                            <a:noFill/>
                          </a:ln>
                        </wps:spPr>
                        <wps:txbx>
                          <w:txbxContent>
                            <w:p w14:paraId="540034BA"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60" name="Rectangle 1368"/>
                        <wps:cNvSpPr/>
                        <wps:spPr>
                          <a:xfrm>
                            <a:off x="1380236" y="1540492"/>
                            <a:ext cx="50774" cy="224828"/>
                          </a:xfrm>
                          <a:prstGeom prst="rect">
                            <a:avLst/>
                          </a:prstGeom>
                          <a:ln>
                            <a:noFill/>
                          </a:ln>
                        </wps:spPr>
                        <wps:txbx>
                          <w:txbxContent>
                            <w:p w14:paraId="6CCD8116"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61" name="Shape 1370"/>
                        <wps:cNvSpPr/>
                        <wps:spPr>
                          <a:xfrm>
                            <a:off x="342900" y="1719669"/>
                            <a:ext cx="3070860" cy="1142937"/>
                          </a:xfrm>
                          <a:custGeom>
                            <a:avLst/>
                            <a:gdLst/>
                            <a:ahLst/>
                            <a:cxnLst/>
                            <a:rect l="0" t="0" r="0" b="0"/>
                            <a:pathLst>
                              <a:path w="3070860" h="1142937">
                                <a:moveTo>
                                  <a:pt x="0" y="1142937"/>
                                </a:moveTo>
                                <a:lnTo>
                                  <a:pt x="3070860" y="1142937"/>
                                </a:lnTo>
                                <a:lnTo>
                                  <a:pt x="3070860" y="0"/>
                                </a:lnTo>
                                <a:lnTo>
                                  <a:pt x="0" y="0"/>
                                </a:lnTo>
                                <a:close/>
                              </a:path>
                            </a:pathLst>
                          </a:custGeom>
                          <a:ln w="2540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62" name="Picture 1372"/>
                          <pic:cNvPicPr/>
                        </pic:nvPicPr>
                        <pic:blipFill>
                          <a:blip r:embed="rId13"/>
                          <a:stretch>
                            <a:fillRect/>
                          </a:stretch>
                        </pic:blipFill>
                        <pic:spPr>
                          <a:xfrm>
                            <a:off x="355854" y="1778406"/>
                            <a:ext cx="3044952" cy="1025652"/>
                          </a:xfrm>
                          <a:prstGeom prst="rect">
                            <a:avLst/>
                          </a:prstGeom>
                        </pic:spPr>
                      </pic:pic>
                      <wps:wsp>
                        <wps:cNvPr id="63" name="Rectangle 33061"/>
                        <wps:cNvSpPr/>
                        <wps:spPr>
                          <a:xfrm>
                            <a:off x="1282700" y="1784985"/>
                            <a:ext cx="1582621" cy="224380"/>
                          </a:xfrm>
                          <a:prstGeom prst="rect">
                            <a:avLst/>
                          </a:prstGeom>
                          <a:ln>
                            <a:noFill/>
                          </a:ln>
                        </wps:spPr>
                        <wps:txbx>
                          <w:txbxContent>
                            <w:p w14:paraId="3F88F8CA" w14:textId="77777777" w:rsidR="00B96F06" w:rsidRDefault="00B96F06">
                              <w:pPr>
                                <w:spacing w:after="160" w:line="259" w:lineRule="auto"/>
                                <w:ind w:left="0" w:right="0" w:firstLine="0"/>
                                <w:jc w:val="left"/>
                              </w:pPr>
                              <w:r>
                                <w:rPr>
                                  <w:b/>
                                  <w:u w:val="single" w:color="000000"/>
                                </w:rPr>
                                <w:t>Debt management</w:t>
                              </w:r>
                            </w:p>
                          </w:txbxContent>
                        </wps:txbx>
                        <wps:bodyPr horzOverflow="overflow" vert="horz" lIns="0" tIns="0" rIns="0" bIns="0" rtlCol="0">
                          <a:noAutofit/>
                        </wps:bodyPr>
                      </wps:wsp>
                      <wps:wsp>
                        <wps:cNvPr id="1344" name="Rectangle 33062"/>
                        <wps:cNvSpPr/>
                        <wps:spPr>
                          <a:xfrm>
                            <a:off x="2472640" y="1784985"/>
                            <a:ext cx="50672" cy="224380"/>
                          </a:xfrm>
                          <a:prstGeom prst="rect">
                            <a:avLst/>
                          </a:prstGeom>
                          <a:ln>
                            <a:noFill/>
                          </a:ln>
                        </wps:spPr>
                        <wps:txbx>
                          <w:txbxContent>
                            <w:p w14:paraId="6C3E1D62" w14:textId="77777777" w:rsidR="00B96F06" w:rsidRDefault="00B96F0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345" name="Rectangle 1374"/>
                        <wps:cNvSpPr/>
                        <wps:spPr>
                          <a:xfrm>
                            <a:off x="2509901" y="1784985"/>
                            <a:ext cx="50673" cy="224380"/>
                          </a:xfrm>
                          <a:prstGeom prst="rect">
                            <a:avLst/>
                          </a:prstGeom>
                          <a:ln>
                            <a:noFill/>
                          </a:ln>
                        </wps:spPr>
                        <wps:txbx>
                          <w:txbxContent>
                            <w:p w14:paraId="07E9D0A0" w14:textId="77777777" w:rsidR="00B96F06" w:rsidRDefault="00B96F0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347" name="Rectangle 1376"/>
                        <wps:cNvSpPr/>
                        <wps:spPr>
                          <a:xfrm>
                            <a:off x="1133348" y="2028465"/>
                            <a:ext cx="93238" cy="185074"/>
                          </a:xfrm>
                          <a:prstGeom prst="rect">
                            <a:avLst/>
                          </a:prstGeom>
                          <a:ln>
                            <a:noFill/>
                          </a:ln>
                        </wps:spPr>
                        <wps:txbx>
                          <w:txbxContent>
                            <w:p w14:paraId="6BAB4CBF" w14:textId="77777777" w:rsidR="00B96F06" w:rsidRDefault="00B96F06">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1349" name="Rectangle 1377"/>
                        <wps:cNvSpPr/>
                        <wps:spPr>
                          <a:xfrm>
                            <a:off x="1361948" y="1998345"/>
                            <a:ext cx="1473198" cy="224381"/>
                          </a:xfrm>
                          <a:prstGeom prst="rect">
                            <a:avLst/>
                          </a:prstGeom>
                          <a:ln>
                            <a:noFill/>
                          </a:ln>
                        </wps:spPr>
                        <wps:txbx>
                          <w:txbxContent>
                            <w:p w14:paraId="5B90C05D" w14:textId="77777777" w:rsidR="00B96F06" w:rsidRDefault="00B96F06">
                              <w:pPr>
                                <w:spacing w:after="160" w:line="259" w:lineRule="auto"/>
                                <w:ind w:left="0" w:right="0" w:firstLine="0"/>
                                <w:jc w:val="left"/>
                              </w:pPr>
                              <w:r>
                                <w:t>Maintain of assets</w:t>
                              </w:r>
                            </w:p>
                          </w:txbxContent>
                        </wps:txbx>
                        <wps:bodyPr horzOverflow="overflow" vert="horz" lIns="0" tIns="0" rIns="0" bIns="0" rtlCol="0">
                          <a:noAutofit/>
                        </wps:bodyPr>
                      </wps:wsp>
                      <wps:wsp>
                        <wps:cNvPr id="1351" name="Rectangle 1378"/>
                        <wps:cNvSpPr/>
                        <wps:spPr>
                          <a:xfrm>
                            <a:off x="2471801" y="1998345"/>
                            <a:ext cx="50673" cy="224381"/>
                          </a:xfrm>
                          <a:prstGeom prst="rect">
                            <a:avLst/>
                          </a:prstGeom>
                          <a:ln>
                            <a:noFill/>
                          </a:ln>
                        </wps:spPr>
                        <wps:txbx>
                          <w:txbxContent>
                            <w:p w14:paraId="703C2F5F"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369" name="Rectangle 1379"/>
                        <wps:cNvSpPr/>
                        <wps:spPr>
                          <a:xfrm>
                            <a:off x="1133348" y="2240301"/>
                            <a:ext cx="93238" cy="185074"/>
                          </a:xfrm>
                          <a:prstGeom prst="rect">
                            <a:avLst/>
                          </a:prstGeom>
                          <a:ln>
                            <a:noFill/>
                          </a:ln>
                        </wps:spPr>
                        <wps:txbx>
                          <w:txbxContent>
                            <w:p w14:paraId="1CCC5DF5" w14:textId="77777777" w:rsidR="00B96F06" w:rsidRDefault="00B96F06">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1371" name="Rectangle 1380"/>
                        <wps:cNvSpPr/>
                        <wps:spPr>
                          <a:xfrm>
                            <a:off x="1361948" y="2210181"/>
                            <a:ext cx="996839" cy="224381"/>
                          </a:xfrm>
                          <a:prstGeom prst="rect">
                            <a:avLst/>
                          </a:prstGeom>
                          <a:ln>
                            <a:noFill/>
                          </a:ln>
                        </wps:spPr>
                        <wps:txbx>
                          <w:txbxContent>
                            <w:p w14:paraId="3581BE1A" w14:textId="18F2341C" w:rsidR="00B96F06" w:rsidRDefault="00B96F06">
                              <w:pPr>
                                <w:spacing w:after="160" w:line="259" w:lineRule="auto"/>
                                <w:ind w:left="0" w:right="0" w:firstLine="0"/>
                                <w:jc w:val="left"/>
                              </w:pPr>
                              <w:r>
                                <w:t xml:space="preserve">Bill </w:t>
                              </w:r>
                              <w:r w:rsidR="00E12AE9">
                                <w:t>PAYMENT</w:t>
                              </w:r>
                              <w:r w:rsidR="00F42064">
                                <w:t>payment</w:t>
                              </w:r>
                            </w:p>
                          </w:txbxContent>
                        </wps:txbx>
                        <wps:bodyPr horzOverflow="overflow" vert="horz" lIns="0" tIns="0" rIns="0" bIns="0" rtlCol="0">
                          <a:noAutofit/>
                        </wps:bodyPr>
                      </wps:wsp>
                      <wps:wsp>
                        <wps:cNvPr id="1373" name="Rectangle 1381"/>
                        <wps:cNvSpPr/>
                        <wps:spPr>
                          <a:xfrm>
                            <a:off x="1644598" y="2210099"/>
                            <a:ext cx="1583457" cy="224417"/>
                          </a:xfrm>
                          <a:prstGeom prst="rect">
                            <a:avLst/>
                          </a:prstGeom>
                          <a:ln>
                            <a:noFill/>
                          </a:ln>
                        </wps:spPr>
                        <wps:txbx>
                          <w:txbxContent>
                            <w:p w14:paraId="791045AF" w14:textId="680FE854" w:rsidR="00B96F06" w:rsidRDefault="00B96F06">
                              <w:pPr>
                                <w:spacing w:after="160" w:line="259" w:lineRule="auto"/>
                                <w:ind w:left="0" w:right="0" w:firstLine="0"/>
                                <w:jc w:val="left"/>
                              </w:pPr>
                              <w:r>
                                <w:t xml:space="preserve"> </w:t>
                              </w:r>
                              <w:r w:rsidR="00E12AE9">
                                <w:t xml:space="preserve">Payment </w:t>
                              </w:r>
                              <w:r>
                                <w:t xml:space="preserve">Facilities </w:t>
                              </w:r>
                            </w:p>
                          </w:txbxContent>
                        </wps:txbx>
                        <wps:bodyPr horzOverflow="overflow" vert="horz" lIns="0" tIns="0" rIns="0" bIns="0" rtlCol="0">
                          <a:noAutofit/>
                        </wps:bodyPr>
                      </wps:wsp>
                      <wps:wsp>
                        <wps:cNvPr id="1375" name="Rectangle 1382"/>
                        <wps:cNvSpPr/>
                        <wps:spPr>
                          <a:xfrm>
                            <a:off x="2788793" y="2210181"/>
                            <a:ext cx="50673" cy="224380"/>
                          </a:xfrm>
                          <a:prstGeom prst="rect">
                            <a:avLst/>
                          </a:prstGeom>
                          <a:ln>
                            <a:noFill/>
                          </a:ln>
                        </wps:spPr>
                        <wps:txbx>
                          <w:txbxContent>
                            <w:p w14:paraId="52DA512E"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389" name="Rectangle 1383"/>
                        <wps:cNvSpPr/>
                        <wps:spPr>
                          <a:xfrm>
                            <a:off x="1133348" y="2453661"/>
                            <a:ext cx="93238" cy="185075"/>
                          </a:xfrm>
                          <a:prstGeom prst="rect">
                            <a:avLst/>
                          </a:prstGeom>
                          <a:ln>
                            <a:noFill/>
                          </a:ln>
                        </wps:spPr>
                        <wps:txbx>
                          <w:txbxContent>
                            <w:p w14:paraId="0A6DB823" w14:textId="77777777" w:rsidR="00B96F06" w:rsidRDefault="00B96F06">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1391" name="Rectangle 1384"/>
                        <wps:cNvSpPr/>
                        <wps:spPr>
                          <a:xfrm>
                            <a:off x="1361948" y="2423541"/>
                            <a:ext cx="2018609" cy="224380"/>
                          </a:xfrm>
                          <a:prstGeom prst="rect">
                            <a:avLst/>
                          </a:prstGeom>
                          <a:ln>
                            <a:noFill/>
                          </a:ln>
                        </wps:spPr>
                        <wps:txbx>
                          <w:txbxContent>
                            <w:p w14:paraId="140F6523" w14:textId="77777777" w:rsidR="00B96F06" w:rsidRDefault="00B96F06">
                              <w:pPr>
                                <w:spacing w:after="160" w:line="259" w:lineRule="auto"/>
                                <w:ind w:left="0" w:right="0" w:firstLine="0"/>
                                <w:jc w:val="left"/>
                              </w:pPr>
                              <w:r>
                                <w:t xml:space="preserve">Loan payment readiness </w:t>
                              </w:r>
                            </w:p>
                          </w:txbxContent>
                        </wps:txbx>
                        <wps:bodyPr horzOverflow="overflow" vert="horz" lIns="0" tIns="0" rIns="0" bIns="0" rtlCol="0">
                          <a:noAutofit/>
                        </wps:bodyPr>
                      </wps:wsp>
                      <wps:wsp>
                        <wps:cNvPr id="1398" name="Rectangle 1385"/>
                        <wps:cNvSpPr/>
                        <wps:spPr>
                          <a:xfrm>
                            <a:off x="2881757" y="2423541"/>
                            <a:ext cx="50673" cy="224380"/>
                          </a:xfrm>
                          <a:prstGeom prst="rect">
                            <a:avLst/>
                          </a:prstGeom>
                          <a:ln>
                            <a:noFill/>
                          </a:ln>
                        </wps:spPr>
                        <wps:txbx>
                          <w:txbxContent>
                            <w:p w14:paraId="1756D07F"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402" name="Rectangle 1386"/>
                        <wps:cNvSpPr/>
                        <wps:spPr>
                          <a:xfrm>
                            <a:off x="1133348" y="2665498"/>
                            <a:ext cx="93238" cy="185075"/>
                          </a:xfrm>
                          <a:prstGeom prst="rect">
                            <a:avLst/>
                          </a:prstGeom>
                          <a:ln>
                            <a:noFill/>
                          </a:ln>
                        </wps:spPr>
                        <wps:txbx>
                          <w:txbxContent>
                            <w:p w14:paraId="46ECEEC9" w14:textId="77777777" w:rsidR="00B96F06" w:rsidRDefault="00B96F06">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1404" name="Rectangle 1387"/>
                        <wps:cNvSpPr/>
                        <wps:spPr>
                          <a:xfrm>
                            <a:off x="1361948" y="2635377"/>
                            <a:ext cx="1957565" cy="224380"/>
                          </a:xfrm>
                          <a:prstGeom prst="rect">
                            <a:avLst/>
                          </a:prstGeom>
                          <a:ln>
                            <a:noFill/>
                          </a:ln>
                        </wps:spPr>
                        <wps:txbx>
                          <w:txbxContent>
                            <w:p w14:paraId="05E9DB88" w14:textId="77777777" w:rsidR="00B96F06" w:rsidRDefault="00B96F06">
                              <w:pPr>
                                <w:spacing w:after="160" w:line="259" w:lineRule="auto"/>
                                <w:ind w:left="0" w:right="0" w:firstLine="0"/>
                                <w:jc w:val="left"/>
                              </w:pPr>
                              <w:r>
                                <w:t>Extra borrowing control</w:t>
                              </w:r>
                            </w:p>
                          </w:txbxContent>
                        </wps:txbx>
                        <wps:bodyPr horzOverflow="overflow" vert="horz" lIns="0" tIns="0" rIns="0" bIns="0" rtlCol="0">
                          <a:noAutofit/>
                        </wps:bodyPr>
                      </wps:wsp>
                      <wps:wsp>
                        <wps:cNvPr id="1406" name="Rectangle 1388"/>
                        <wps:cNvSpPr/>
                        <wps:spPr>
                          <a:xfrm>
                            <a:off x="2834513" y="2635377"/>
                            <a:ext cx="50673" cy="224380"/>
                          </a:xfrm>
                          <a:prstGeom prst="rect">
                            <a:avLst/>
                          </a:prstGeom>
                          <a:ln>
                            <a:noFill/>
                          </a:ln>
                        </wps:spPr>
                        <wps:txbx>
                          <w:txbxContent>
                            <w:p w14:paraId="10909A1A"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408" name="Shape 1390"/>
                        <wps:cNvSpPr/>
                        <wps:spPr>
                          <a:xfrm>
                            <a:off x="4542792" y="1957722"/>
                            <a:ext cx="2330631" cy="1228662"/>
                          </a:xfrm>
                          <a:custGeom>
                            <a:avLst/>
                            <a:gdLst/>
                            <a:ahLst/>
                            <a:cxnLst/>
                            <a:rect l="0" t="0" r="0" b="0"/>
                            <a:pathLst>
                              <a:path w="2066925" h="1228662">
                                <a:moveTo>
                                  <a:pt x="0" y="1228662"/>
                                </a:moveTo>
                                <a:lnTo>
                                  <a:pt x="2066925" y="1228662"/>
                                </a:lnTo>
                                <a:lnTo>
                                  <a:pt x="2066925" y="0"/>
                                </a:lnTo>
                                <a:lnTo>
                                  <a:pt x="0" y="0"/>
                                </a:lnTo>
                                <a:close/>
                              </a:path>
                            </a:pathLst>
                          </a:custGeom>
                          <a:ln w="2540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418" name="Picture 1392"/>
                          <pic:cNvPicPr/>
                        </pic:nvPicPr>
                        <pic:blipFill>
                          <a:blip r:embed="rId14"/>
                          <a:stretch>
                            <a:fillRect/>
                          </a:stretch>
                        </pic:blipFill>
                        <pic:spPr>
                          <a:xfrm>
                            <a:off x="4555998" y="2016150"/>
                            <a:ext cx="2042160" cy="1112520"/>
                          </a:xfrm>
                          <a:prstGeom prst="rect">
                            <a:avLst/>
                          </a:prstGeom>
                        </pic:spPr>
                      </pic:pic>
                      <wps:wsp>
                        <wps:cNvPr id="1420" name="Rectangle 1393"/>
                        <wps:cNvSpPr/>
                        <wps:spPr>
                          <a:xfrm>
                            <a:off x="4847971" y="2022729"/>
                            <a:ext cx="1991652" cy="224381"/>
                          </a:xfrm>
                          <a:prstGeom prst="rect">
                            <a:avLst/>
                          </a:prstGeom>
                          <a:ln>
                            <a:noFill/>
                          </a:ln>
                        </wps:spPr>
                        <wps:txbx>
                          <w:txbxContent>
                            <w:p w14:paraId="12A8B2E3" w14:textId="77777777" w:rsidR="00B96F06" w:rsidRDefault="00B96F06">
                              <w:pPr>
                                <w:spacing w:after="160" w:line="259" w:lineRule="auto"/>
                                <w:ind w:left="0" w:right="0" w:firstLine="0"/>
                                <w:jc w:val="left"/>
                              </w:pPr>
                              <w:r>
                                <w:rPr>
                                  <w:b/>
                                </w:rPr>
                                <w:t xml:space="preserve">LOAN REPAYMENT </w:t>
                              </w:r>
                            </w:p>
                          </w:txbxContent>
                        </wps:txbx>
                        <wps:bodyPr horzOverflow="overflow" vert="horz" lIns="0" tIns="0" rIns="0" bIns="0" rtlCol="0">
                          <a:noAutofit/>
                        </wps:bodyPr>
                      </wps:wsp>
                      <wps:wsp>
                        <wps:cNvPr id="1422" name="Rectangle 1394"/>
                        <wps:cNvSpPr/>
                        <wps:spPr>
                          <a:xfrm>
                            <a:off x="6346444" y="2022729"/>
                            <a:ext cx="50673" cy="224381"/>
                          </a:xfrm>
                          <a:prstGeom prst="rect">
                            <a:avLst/>
                          </a:prstGeom>
                          <a:ln>
                            <a:noFill/>
                          </a:ln>
                        </wps:spPr>
                        <wps:txbx>
                          <w:txbxContent>
                            <w:p w14:paraId="6DDA420F" w14:textId="2D47F6C2" w:rsidR="00B96F06" w:rsidRDefault="00B96F06">
                              <w:pPr>
                                <w:spacing w:after="160" w:line="259" w:lineRule="auto"/>
                                <w:ind w:left="0" w:right="0" w:firstLine="0"/>
                                <w:jc w:val="left"/>
                                <w:rPr>
                                  <w:b/>
                                </w:rPr>
                              </w:pPr>
                              <w:r>
                                <w:rPr>
                                  <w:b/>
                                </w:rPr>
                                <w:t xml:space="preserve"> </w:t>
                              </w:r>
                            </w:p>
                            <w:p w14:paraId="3CD23556" w14:textId="6754FB4F" w:rsidR="00CB2942" w:rsidRDefault="00CB2942">
                              <w:pPr>
                                <w:spacing w:after="160" w:line="259" w:lineRule="auto"/>
                                <w:ind w:left="0" w:right="0" w:firstLine="0"/>
                                <w:jc w:val="left"/>
                                <w:rPr>
                                  <w:b/>
                                </w:rPr>
                              </w:pPr>
                            </w:p>
                            <w:p w14:paraId="4239E216" w14:textId="41A33E68" w:rsidR="00CB2942" w:rsidRDefault="00CB2942">
                              <w:pPr>
                                <w:spacing w:after="160" w:line="259" w:lineRule="auto"/>
                                <w:ind w:left="0" w:right="0" w:firstLine="0"/>
                                <w:jc w:val="left"/>
                                <w:rPr>
                                  <w:b/>
                                </w:rPr>
                              </w:pPr>
                            </w:p>
                            <w:p w14:paraId="2E9E0282" w14:textId="7ED31030" w:rsidR="00CB2942" w:rsidRDefault="00CB2942">
                              <w:pPr>
                                <w:spacing w:after="160" w:line="259" w:lineRule="auto"/>
                                <w:ind w:left="0" w:right="0" w:firstLine="0"/>
                                <w:jc w:val="left"/>
                                <w:rPr>
                                  <w:b/>
                                </w:rPr>
                              </w:pPr>
                            </w:p>
                            <w:p w14:paraId="0220EEE9" w14:textId="77777777" w:rsidR="00CB2942" w:rsidRDefault="00CB2942">
                              <w:pPr>
                                <w:spacing w:after="160" w:line="259" w:lineRule="auto"/>
                                <w:ind w:left="0" w:right="0" w:firstLine="0"/>
                                <w:jc w:val="left"/>
                              </w:pPr>
                            </w:p>
                          </w:txbxContent>
                        </wps:txbx>
                        <wps:bodyPr horzOverflow="overflow" vert="horz" lIns="0" tIns="0" rIns="0" bIns="0" rtlCol="0">
                          <a:noAutofit/>
                        </wps:bodyPr>
                      </wps:wsp>
                      <wps:wsp>
                        <wps:cNvPr id="1423" name="Rectangle 1395"/>
                        <wps:cNvSpPr/>
                        <wps:spPr>
                          <a:xfrm>
                            <a:off x="5334508" y="2366793"/>
                            <a:ext cx="93238" cy="185075"/>
                          </a:xfrm>
                          <a:prstGeom prst="rect">
                            <a:avLst/>
                          </a:prstGeom>
                          <a:ln>
                            <a:noFill/>
                          </a:ln>
                        </wps:spPr>
                        <wps:txbx>
                          <w:txbxContent>
                            <w:p w14:paraId="53F38F7C" w14:textId="0CB5CDFC" w:rsidR="00B96F06" w:rsidRDefault="00B96F06">
                              <w:pPr>
                                <w:spacing w:after="160" w:line="259" w:lineRule="auto"/>
                                <w:ind w:left="0" w:right="0" w:firstLine="0"/>
                                <w:jc w:val="left"/>
                              </w:pPr>
                            </w:p>
                          </w:txbxContent>
                        </wps:txbx>
                        <wps:bodyPr horzOverflow="overflow" vert="horz" lIns="0" tIns="0" rIns="0" bIns="0" rtlCol="0">
                          <a:noAutofit/>
                        </wps:bodyPr>
                      </wps:wsp>
                      <wps:wsp>
                        <wps:cNvPr id="1424" name="Rectangle 1396"/>
                        <wps:cNvSpPr/>
                        <wps:spPr>
                          <a:xfrm>
                            <a:off x="5178732" y="2390775"/>
                            <a:ext cx="1025835" cy="495084"/>
                          </a:xfrm>
                          <a:prstGeom prst="rect">
                            <a:avLst/>
                          </a:prstGeom>
                          <a:ln>
                            <a:noFill/>
                          </a:ln>
                        </wps:spPr>
                        <wps:txbx>
                          <w:txbxContent>
                            <w:p w14:paraId="0B183A83" w14:textId="77777777" w:rsidR="00B96F06" w:rsidRDefault="00B96F06">
                              <w:pPr>
                                <w:spacing w:after="160" w:line="259" w:lineRule="auto"/>
                                <w:ind w:left="0" w:right="0" w:firstLine="0"/>
                                <w:jc w:val="left"/>
                              </w:pPr>
                              <w:r>
                                <w:t>Loan default</w:t>
                              </w:r>
                            </w:p>
                          </w:txbxContent>
                        </wps:txbx>
                        <wps:bodyPr horzOverflow="overflow" vert="horz" lIns="0" tIns="0" rIns="0" bIns="0" rtlCol="0">
                          <a:noAutofit/>
                        </wps:bodyPr>
                      </wps:wsp>
                      <wps:wsp>
                        <wps:cNvPr id="1426" name="Rectangle 1397"/>
                        <wps:cNvSpPr/>
                        <wps:spPr>
                          <a:xfrm>
                            <a:off x="6337300" y="2336673"/>
                            <a:ext cx="50673" cy="224380"/>
                          </a:xfrm>
                          <a:prstGeom prst="rect">
                            <a:avLst/>
                          </a:prstGeom>
                          <a:ln>
                            <a:noFill/>
                          </a:ln>
                        </wps:spPr>
                        <wps:txbx>
                          <w:txbxContent>
                            <w:p w14:paraId="21E7A17A"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428" name="Rectangle 1399"/>
                        <wps:cNvSpPr/>
                        <wps:spPr>
                          <a:xfrm>
                            <a:off x="5563108" y="2610993"/>
                            <a:ext cx="557404" cy="224380"/>
                          </a:xfrm>
                          <a:prstGeom prst="rect">
                            <a:avLst/>
                          </a:prstGeom>
                          <a:ln>
                            <a:noFill/>
                          </a:ln>
                        </wps:spPr>
                        <wps:txbx>
                          <w:txbxContent>
                            <w:p w14:paraId="6093C169" w14:textId="0AD0A028" w:rsidR="00B96F06" w:rsidRDefault="00B96F06">
                              <w:pPr>
                                <w:spacing w:after="160" w:line="259" w:lineRule="auto"/>
                                <w:ind w:left="0" w:right="0" w:firstLine="0"/>
                                <w:jc w:val="left"/>
                              </w:pPr>
                            </w:p>
                          </w:txbxContent>
                        </wps:txbx>
                        <wps:bodyPr horzOverflow="overflow" vert="horz" lIns="0" tIns="0" rIns="0" bIns="0" rtlCol="0">
                          <a:noAutofit/>
                        </wps:bodyPr>
                      </wps:wsp>
                      <wps:wsp>
                        <wps:cNvPr id="1442" name="Rectangle 1400"/>
                        <wps:cNvSpPr/>
                        <wps:spPr>
                          <a:xfrm>
                            <a:off x="5563108" y="2959989"/>
                            <a:ext cx="751785" cy="224380"/>
                          </a:xfrm>
                          <a:prstGeom prst="rect">
                            <a:avLst/>
                          </a:prstGeom>
                          <a:ln>
                            <a:noFill/>
                          </a:ln>
                        </wps:spPr>
                        <wps:txbx>
                          <w:txbxContent>
                            <w:p w14:paraId="1B016FCE" w14:textId="086499FE" w:rsidR="00B96F06" w:rsidRDefault="00B96F06">
                              <w:pPr>
                                <w:spacing w:after="160" w:line="259" w:lineRule="auto"/>
                                <w:ind w:left="0" w:right="0" w:firstLine="0"/>
                                <w:jc w:val="left"/>
                              </w:pPr>
                            </w:p>
                          </w:txbxContent>
                        </wps:txbx>
                        <wps:bodyPr horzOverflow="overflow" vert="horz" lIns="0" tIns="0" rIns="0" bIns="0" rtlCol="0">
                          <a:noAutofit/>
                        </wps:bodyPr>
                      </wps:wsp>
                      <wps:wsp>
                        <wps:cNvPr id="1443" name="Rectangle 1401"/>
                        <wps:cNvSpPr/>
                        <wps:spPr>
                          <a:xfrm>
                            <a:off x="6130036" y="2959989"/>
                            <a:ext cx="50673" cy="224380"/>
                          </a:xfrm>
                          <a:prstGeom prst="rect">
                            <a:avLst/>
                          </a:prstGeom>
                          <a:ln>
                            <a:noFill/>
                          </a:ln>
                        </wps:spPr>
                        <wps:txbx>
                          <w:txbxContent>
                            <w:p w14:paraId="09A2B216"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444" name="Shape 1403"/>
                        <wps:cNvSpPr/>
                        <wps:spPr>
                          <a:xfrm>
                            <a:off x="342876" y="4472147"/>
                            <a:ext cx="3095411" cy="1009244"/>
                          </a:xfrm>
                          <a:custGeom>
                            <a:avLst/>
                            <a:gdLst/>
                            <a:ahLst/>
                            <a:cxnLst/>
                            <a:rect l="0" t="0" r="0" b="0"/>
                            <a:pathLst>
                              <a:path w="3009900" h="1009244">
                                <a:moveTo>
                                  <a:pt x="0" y="1009244"/>
                                </a:moveTo>
                                <a:lnTo>
                                  <a:pt x="3009900" y="1009244"/>
                                </a:lnTo>
                                <a:lnTo>
                                  <a:pt x="3009900" y="0"/>
                                </a:lnTo>
                                <a:lnTo>
                                  <a:pt x="0" y="0"/>
                                </a:lnTo>
                                <a:close/>
                              </a:path>
                            </a:pathLst>
                          </a:custGeom>
                          <a:ln w="2540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445" name="Picture 1405"/>
                          <pic:cNvPicPr/>
                        </pic:nvPicPr>
                        <pic:blipFill>
                          <a:blip r:embed="rId15"/>
                          <a:stretch>
                            <a:fillRect/>
                          </a:stretch>
                        </pic:blipFill>
                        <pic:spPr>
                          <a:xfrm>
                            <a:off x="428596" y="4838788"/>
                            <a:ext cx="2996119" cy="584838"/>
                          </a:xfrm>
                          <a:prstGeom prst="rect">
                            <a:avLst/>
                          </a:prstGeom>
                        </pic:spPr>
                      </pic:pic>
                      <wps:wsp>
                        <wps:cNvPr id="1446" name="Rectangle 33073"/>
                        <wps:cNvSpPr/>
                        <wps:spPr>
                          <a:xfrm>
                            <a:off x="1240028" y="4537583"/>
                            <a:ext cx="1841084" cy="224380"/>
                          </a:xfrm>
                          <a:prstGeom prst="rect">
                            <a:avLst/>
                          </a:prstGeom>
                          <a:ln>
                            <a:noFill/>
                          </a:ln>
                        </wps:spPr>
                        <wps:txbx>
                          <w:txbxContent>
                            <w:p w14:paraId="4C54CDBD" w14:textId="5CAFCF28" w:rsidR="00B96F06" w:rsidRDefault="00B96F06">
                              <w:pPr>
                                <w:spacing w:after="160" w:line="259" w:lineRule="auto"/>
                                <w:ind w:left="0" w:right="0" w:firstLine="0"/>
                                <w:jc w:val="left"/>
                              </w:pPr>
                              <w:r>
                                <w:rPr>
                                  <w:b/>
                                  <w:u w:val="single" w:color="000000"/>
                                </w:rPr>
                                <w:t xml:space="preserve">Financial </w:t>
                              </w:r>
                              <w:r w:rsidR="000B3DA6">
                                <w:rPr>
                                  <w:b/>
                                  <w:u w:val="single" w:color="000000"/>
                                </w:rPr>
                                <w:t>Behaviors</w:t>
                              </w:r>
                              <w:r>
                                <w:rPr>
                                  <w:b/>
                                  <w:u w:val="single" w:color="000000"/>
                                </w:rPr>
                                <w:t xml:space="preserve"> </w:t>
                              </w:r>
                            </w:p>
                          </w:txbxContent>
                        </wps:txbx>
                        <wps:bodyPr horzOverflow="overflow" vert="horz" lIns="0" tIns="0" rIns="0" bIns="0" rtlCol="0">
                          <a:noAutofit/>
                        </wps:bodyPr>
                      </wps:wsp>
                      <wps:wsp>
                        <wps:cNvPr id="1447" name="Rectangle 1407"/>
                        <wps:cNvSpPr/>
                        <wps:spPr>
                          <a:xfrm>
                            <a:off x="2625725" y="4537583"/>
                            <a:ext cx="50673" cy="224380"/>
                          </a:xfrm>
                          <a:prstGeom prst="rect">
                            <a:avLst/>
                          </a:prstGeom>
                          <a:ln>
                            <a:noFill/>
                          </a:ln>
                        </wps:spPr>
                        <wps:txbx>
                          <w:txbxContent>
                            <w:p w14:paraId="13DB420B" w14:textId="77777777" w:rsidR="00B96F06" w:rsidRDefault="00B96F0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448" name="Rectangle 1409"/>
                        <wps:cNvSpPr/>
                        <wps:spPr>
                          <a:xfrm>
                            <a:off x="1218692" y="4753631"/>
                            <a:ext cx="93238" cy="185075"/>
                          </a:xfrm>
                          <a:prstGeom prst="rect">
                            <a:avLst/>
                          </a:prstGeom>
                          <a:ln>
                            <a:noFill/>
                          </a:ln>
                        </wps:spPr>
                        <wps:txbx>
                          <w:txbxContent>
                            <w:p w14:paraId="47D8FEB2" w14:textId="77777777" w:rsidR="00B96F06" w:rsidRDefault="00B96F06">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1449" name="Rectangle 1410"/>
                        <wps:cNvSpPr/>
                        <wps:spPr>
                          <a:xfrm>
                            <a:off x="1411410" y="4747289"/>
                            <a:ext cx="1422907" cy="253966"/>
                          </a:xfrm>
                          <a:prstGeom prst="rect">
                            <a:avLst/>
                          </a:prstGeom>
                          <a:ln>
                            <a:noFill/>
                          </a:ln>
                        </wps:spPr>
                        <wps:txbx>
                          <w:txbxContent>
                            <w:p w14:paraId="740910C2" w14:textId="408F3B5F" w:rsidR="00B96F06" w:rsidRDefault="00B96F06">
                              <w:pPr>
                                <w:spacing w:after="160" w:line="259" w:lineRule="auto"/>
                                <w:ind w:left="0" w:right="0" w:firstLine="0"/>
                                <w:jc w:val="left"/>
                              </w:pPr>
                              <w:r>
                                <w:t xml:space="preserve">Saving and </w:t>
                              </w:r>
                              <w:r w:rsidR="009B56DA">
                                <w:t>i</w:t>
                              </w:r>
                              <w:r>
                                <w:t>investments</w:t>
                              </w:r>
                            </w:p>
                          </w:txbxContent>
                        </wps:txbx>
                        <wps:bodyPr horzOverflow="overflow" vert="horz" lIns="0" tIns="0" rIns="0" bIns="0" rtlCol="0">
                          <a:noAutofit/>
                        </wps:bodyPr>
                      </wps:wsp>
                      <wps:wsp>
                        <wps:cNvPr id="1450" name="Rectangle 1411"/>
                        <wps:cNvSpPr/>
                        <wps:spPr>
                          <a:xfrm>
                            <a:off x="2895473" y="4723511"/>
                            <a:ext cx="50673" cy="224380"/>
                          </a:xfrm>
                          <a:prstGeom prst="rect">
                            <a:avLst/>
                          </a:prstGeom>
                          <a:ln>
                            <a:noFill/>
                          </a:ln>
                        </wps:spPr>
                        <wps:txbx>
                          <w:txbxContent>
                            <w:p w14:paraId="72E98BE3"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451" name="Rectangle 1412"/>
                        <wps:cNvSpPr/>
                        <wps:spPr>
                          <a:xfrm>
                            <a:off x="1218692" y="4939560"/>
                            <a:ext cx="93238" cy="185075"/>
                          </a:xfrm>
                          <a:prstGeom prst="rect">
                            <a:avLst/>
                          </a:prstGeom>
                          <a:ln>
                            <a:noFill/>
                          </a:ln>
                        </wps:spPr>
                        <wps:txbx>
                          <w:txbxContent>
                            <w:p w14:paraId="4F4EAEC3" w14:textId="77777777" w:rsidR="00B96F06" w:rsidRDefault="00B96F06">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1452" name="Rectangle 1413"/>
                        <wps:cNvSpPr/>
                        <wps:spPr>
                          <a:xfrm>
                            <a:off x="1510795" y="5012751"/>
                            <a:ext cx="1987519" cy="172533"/>
                          </a:xfrm>
                          <a:prstGeom prst="rect">
                            <a:avLst/>
                          </a:prstGeom>
                          <a:ln>
                            <a:noFill/>
                          </a:ln>
                        </wps:spPr>
                        <wps:txbx>
                          <w:txbxContent>
                            <w:p w14:paraId="66692098" w14:textId="77777777" w:rsidR="00B96F06" w:rsidRDefault="00B96F06">
                              <w:pPr>
                                <w:spacing w:after="160" w:line="259" w:lineRule="auto"/>
                                <w:ind w:left="0" w:right="0" w:firstLine="0"/>
                                <w:jc w:val="left"/>
                              </w:pPr>
                              <w:r>
                                <w:t>Change in financial status</w:t>
                              </w:r>
                            </w:p>
                          </w:txbxContent>
                        </wps:txbx>
                        <wps:bodyPr horzOverflow="overflow" vert="horz" lIns="0" tIns="0" rIns="0" bIns="0" rtlCol="0">
                          <a:noAutofit/>
                        </wps:bodyPr>
                      </wps:wsp>
                      <wps:wsp>
                        <wps:cNvPr id="1454" name="Rectangle 1414"/>
                        <wps:cNvSpPr/>
                        <wps:spPr>
                          <a:xfrm>
                            <a:off x="3026537" y="4909439"/>
                            <a:ext cx="50673" cy="224380"/>
                          </a:xfrm>
                          <a:prstGeom prst="rect">
                            <a:avLst/>
                          </a:prstGeom>
                          <a:ln>
                            <a:noFill/>
                          </a:ln>
                        </wps:spPr>
                        <wps:txbx>
                          <w:txbxContent>
                            <w:p w14:paraId="2A915A43"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460" name="Rectangle 1415"/>
                        <wps:cNvSpPr/>
                        <wps:spPr>
                          <a:xfrm>
                            <a:off x="1218692" y="5127011"/>
                            <a:ext cx="93238" cy="185075"/>
                          </a:xfrm>
                          <a:prstGeom prst="rect">
                            <a:avLst/>
                          </a:prstGeom>
                          <a:ln>
                            <a:noFill/>
                          </a:ln>
                        </wps:spPr>
                        <wps:txbx>
                          <w:txbxContent>
                            <w:p w14:paraId="394CDA34" w14:textId="543D067E" w:rsidR="00B96F06" w:rsidRDefault="00B96F06">
                              <w:pPr>
                                <w:spacing w:after="160" w:line="259" w:lineRule="auto"/>
                                <w:ind w:left="0" w:right="0" w:firstLine="0"/>
                                <w:jc w:val="left"/>
                              </w:pPr>
                            </w:p>
                          </w:txbxContent>
                        </wps:txbx>
                        <wps:bodyPr horzOverflow="overflow" vert="horz" lIns="0" tIns="0" rIns="0" bIns="0" rtlCol="0">
                          <a:noAutofit/>
                        </wps:bodyPr>
                      </wps:wsp>
                      <wps:wsp>
                        <wps:cNvPr id="1461" name="Rectangle 1416"/>
                        <wps:cNvSpPr/>
                        <wps:spPr>
                          <a:xfrm>
                            <a:off x="1282523" y="5069460"/>
                            <a:ext cx="1286636" cy="115823"/>
                          </a:xfrm>
                          <a:prstGeom prst="rect">
                            <a:avLst/>
                          </a:prstGeom>
                          <a:ln>
                            <a:noFill/>
                          </a:ln>
                        </wps:spPr>
                        <wps:txbx>
                          <w:txbxContent>
                            <w:p w14:paraId="6144015F" w14:textId="3F30F53D" w:rsidR="00B96F06" w:rsidRDefault="00B96F06">
                              <w:pPr>
                                <w:spacing w:after="160" w:line="259" w:lineRule="auto"/>
                                <w:ind w:left="0" w:right="0" w:firstLine="0"/>
                                <w:jc w:val="left"/>
                              </w:pPr>
                            </w:p>
                          </w:txbxContent>
                        </wps:txbx>
                        <wps:bodyPr horzOverflow="overflow" vert="horz" lIns="0" tIns="0" rIns="0" bIns="0" rtlCol="0">
                          <a:noAutofit/>
                        </wps:bodyPr>
                      </wps:wsp>
                      <wps:wsp>
                        <wps:cNvPr id="1463" name="Rectangle 1417"/>
                        <wps:cNvSpPr/>
                        <wps:spPr>
                          <a:xfrm>
                            <a:off x="3242945" y="5096891"/>
                            <a:ext cx="50673" cy="224381"/>
                          </a:xfrm>
                          <a:prstGeom prst="rect">
                            <a:avLst/>
                          </a:prstGeom>
                          <a:ln>
                            <a:noFill/>
                          </a:ln>
                        </wps:spPr>
                        <wps:txbx>
                          <w:txbxContent>
                            <w:p w14:paraId="4FBB02CD"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464" name="Shape 1419"/>
                        <wps:cNvSpPr/>
                        <wps:spPr>
                          <a:xfrm>
                            <a:off x="323850" y="2967393"/>
                            <a:ext cx="3141853" cy="1207630"/>
                          </a:xfrm>
                          <a:custGeom>
                            <a:avLst/>
                            <a:gdLst/>
                            <a:ahLst/>
                            <a:cxnLst/>
                            <a:rect l="0" t="0" r="0" b="0"/>
                            <a:pathLst>
                              <a:path w="3141853" h="1207630">
                                <a:moveTo>
                                  <a:pt x="0" y="1207630"/>
                                </a:moveTo>
                                <a:lnTo>
                                  <a:pt x="3141853" y="1207630"/>
                                </a:lnTo>
                                <a:lnTo>
                                  <a:pt x="3141853" y="0"/>
                                </a:lnTo>
                                <a:lnTo>
                                  <a:pt x="0" y="0"/>
                                </a:lnTo>
                                <a:close/>
                              </a:path>
                            </a:pathLst>
                          </a:custGeom>
                          <a:ln w="2540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466" name="Picture 1421"/>
                          <pic:cNvPicPr/>
                        </pic:nvPicPr>
                        <pic:blipFill>
                          <a:blip r:embed="rId16"/>
                          <a:stretch>
                            <a:fillRect/>
                          </a:stretch>
                        </pic:blipFill>
                        <pic:spPr>
                          <a:xfrm>
                            <a:off x="336018" y="3026563"/>
                            <a:ext cx="3116580" cy="1251400"/>
                          </a:xfrm>
                          <a:prstGeom prst="rect">
                            <a:avLst/>
                          </a:prstGeom>
                        </pic:spPr>
                      </pic:pic>
                      <wps:wsp>
                        <wps:cNvPr id="1467" name="Rectangle 33065"/>
                        <wps:cNvSpPr/>
                        <wps:spPr>
                          <a:xfrm>
                            <a:off x="831362" y="3065145"/>
                            <a:ext cx="788802" cy="243480"/>
                          </a:xfrm>
                          <a:prstGeom prst="rect">
                            <a:avLst/>
                          </a:prstGeom>
                          <a:ln>
                            <a:noFill/>
                          </a:ln>
                        </wps:spPr>
                        <wps:txbx>
                          <w:txbxContent>
                            <w:p w14:paraId="19D34BA4" w14:textId="77777777" w:rsidR="00B96F06" w:rsidRPr="00F66D1E" w:rsidRDefault="00B96F06">
                              <w:pPr>
                                <w:spacing w:after="160" w:line="259" w:lineRule="auto"/>
                                <w:ind w:left="0" w:right="0" w:firstLine="0"/>
                                <w:jc w:val="left"/>
                              </w:pPr>
                              <w:r w:rsidRPr="00F66D1E">
                                <w:rPr>
                                  <w:b/>
                                </w:rPr>
                                <w:t xml:space="preserve">Financial </w:t>
                              </w:r>
                            </w:p>
                          </w:txbxContent>
                        </wps:txbx>
                        <wps:bodyPr horzOverflow="overflow" vert="horz" lIns="0" tIns="0" rIns="0" bIns="0" rtlCol="0">
                          <a:noAutofit/>
                        </wps:bodyPr>
                      </wps:wsp>
                      <wps:wsp>
                        <wps:cNvPr id="1469" name="Rectangle 33066"/>
                        <wps:cNvSpPr/>
                        <wps:spPr>
                          <a:xfrm>
                            <a:off x="1619939" y="3065146"/>
                            <a:ext cx="729779" cy="189053"/>
                          </a:xfrm>
                          <a:prstGeom prst="rect">
                            <a:avLst/>
                          </a:prstGeom>
                          <a:ln>
                            <a:noFill/>
                          </a:ln>
                        </wps:spPr>
                        <wps:txbx>
                          <w:txbxContent>
                            <w:p w14:paraId="3EAA07BE" w14:textId="77777777" w:rsidR="00B96F06" w:rsidRDefault="00B96F06">
                              <w:pPr>
                                <w:spacing w:after="160" w:line="259" w:lineRule="auto"/>
                                <w:ind w:left="0" w:right="0" w:firstLine="0"/>
                                <w:jc w:val="left"/>
                              </w:pPr>
                              <w:r>
                                <w:rPr>
                                  <w:b/>
                                  <w:u w:val="single" w:color="000000"/>
                                </w:rPr>
                                <w:t xml:space="preserve">Literacy </w:t>
                              </w:r>
                            </w:p>
                          </w:txbxContent>
                        </wps:txbx>
                        <wps:bodyPr horzOverflow="overflow" vert="horz" lIns="0" tIns="0" rIns="0" bIns="0" rtlCol="0">
                          <a:noAutofit/>
                        </wps:bodyPr>
                      </wps:wsp>
                      <wps:wsp>
                        <wps:cNvPr id="1470" name="Rectangle 33064"/>
                        <wps:cNvSpPr/>
                        <wps:spPr>
                          <a:xfrm>
                            <a:off x="2331892" y="3065145"/>
                            <a:ext cx="1091907" cy="189054"/>
                          </a:xfrm>
                          <a:prstGeom prst="rect">
                            <a:avLst/>
                          </a:prstGeom>
                          <a:ln>
                            <a:noFill/>
                          </a:ln>
                        </wps:spPr>
                        <wps:txbx>
                          <w:txbxContent>
                            <w:p w14:paraId="109C86BA" w14:textId="77777777" w:rsidR="00B96F06" w:rsidRDefault="00B96F06">
                              <w:pPr>
                                <w:spacing w:after="160" w:line="259" w:lineRule="auto"/>
                                <w:ind w:left="0" w:right="0" w:firstLine="0"/>
                                <w:jc w:val="left"/>
                              </w:pPr>
                              <w:r>
                                <w:rPr>
                                  <w:b/>
                                  <w:u w:val="single" w:color="000000"/>
                                </w:rPr>
                                <w:t>Undertakings</w:t>
                              </w:r>
                            </w:p>
                          </w:txbxContent>
                        </wps:txbx>
                        <wps:bodyPr horzOverflow="overflow" vert="horz" lIns="0" tIns="0" rIns="0" bIns="0" rtlCol="0">
                          <a:noAutofit/>
                        </wps:bodyPr>
                      </wps:wsp>
                      <wps:wsp>
                        <wps:cNvPr id="1475" name="Rectangle 1425"/>
                        <wps:cNvSpPr/>
                        <wps:spPr>
                          <a:xfrm>
                            <a:off x="2957957" y="3065145"/>
                            <a:ext cx="50673" cy="224380"/>
                          </a:xfrm>
                          <a:prstGeom prst="rect">
                            <a:avLst/>
                          </a:prstGeom>
                          <a:ln>
                            <a:noFill/>
                          </a:ln>
                        </wps:spPr>
                        <wps:txbx>
                          <w:txbxContent>
                            <w:p w14:paraId="11886583" w14:textId="77777777" w:rsidR="00B96F06" w:rsidRDefault="00B96F0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476" name="Rectangle 1427"/>
                        <wps:cNvSpPr/>
                        <wps:spPr>
                          <a:xfrm>
                            <a:off x="1113536" y="3308625"/>
                            <a:ext cx="93238" cy="185075"/>
                          </a:xfrm>
                          <a:prstGeom prst="rect">
                            <a:avLst/>
                          </a:prstGeom>
                          <a:ln>
                            <a:noFill/>
                          </a:ln>
                        </wps:spPr>
                        <wps:txbx>
                          <w:txbxContent>
                            <w:p w14:paraId="124B806A" w14:textId="015F653D" w:rsidR="00B96F06" w:rsidRDefault="00B96F06">
                              <w:pPr>
                                <w:spacing w:after="160" w:line="259" w:lineRule="auto"/>
                                <w:ind w:left="0" w:right="0" w:firstLine="0"/>
                                <w:jc w:val="left"/>
                              </w:pPr>
                            </w:p>
                          </w:txbxContent>
                        </wps:txbx>
                        <wps:bodyPr horzOverflow="overflow" vert="horz" lIns="0" tIns="0" rIns="0" bIns="0" rtlCol="0">
                          <a:noAutofit/>
                        </wps:bodyPr>
                      </wps:wsp>
                      <wps:wsp>
                        <wps:cNvPr id="1477" name="Rectangle 1429"/>
                        <wps:cNvSpPr/>
                        <wps:spPr>
                          <a:xfrm>
                            <a:off x="2259965" y="3278505"/>
                            <a:ext cx="50673" cy="224380"/>
                          </a:xfrm>
                          <a:prstGeom prst="rect">
                            <a:avLst/>
                          </a:prstGeom>
                          <a:ln>
                            <a:noFill/>
                          </a:ln>
                        </wps:spPr>
                        <wps:txbx>
                          <w:txbxContent>
                            <w:p w14:paraId="6532607D"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478" name="Rectangle 1430"/>
                        <wps:cNvSpPr/>
                        <wps:spPr>
                          <a:xfrm>
                            <a:off x="2298065" y="3278505"/>
                            <a:ext cx="996636" cy="224380"/>
                          </a:xfrm>
                          <a:prstGeom prst="rect">
                            <a:avLst/>
                          </a:prstGeom>
                          <a:ln>
                            <a:noFill/>
                          </a:ln>
                        </wps:spPr>
                        <wps:txbx>
                          <w:txbxContent>
                            <w:p w14:paraId="6CE6D53A" w14:textId="7D59A520" w:rsidR="00B96F06" w:rsidRDefault="00B96F06">
                              <w:pPr>
                                <w:spacing w:after="160" w:line="259" w:lineRule="auto"/>
                                <w:ind w:left="0" w:right="0" w:firstLine="0"/>
                                <w:jc w:val="left"/>
                              </w:pPr>
                            </w:p>
                          </w:txbxContent>
                        </wps:txbx>
                        <wps:bodyPr horzOverflow="overflow" vert="horz" lIns="0" tIns="0" rIns="0" bIns="0" rtlCol="0">
                          <a:noAutofit/>
                        </wps:bodyPr>
                      </wps:wsp>
                      <wps:wsp>
                        <wps:cNvPr id="1479" name="Rectangle 1431"/>
                        <wps:cNvSpPr/>
                        <wps:spPr>
                          <a:xfrm>
                            <a:off x="3047873" y="3278505"/>
                            <a:ext cx="50673" cy="224380"/>
                          </a:xfrm>
                          <a:prstGeom prst="rect">
                            <a:avLst/>
                          </a:prstGeom>
                          <a:ln>
                            <a:noFill/>
                          </a:ln>
                        </wps:spPr>
                        <wps:txbx>
                          <w:txbxContent>
                            <w:p w14:paraId="0097A65F" w14:textId="18A75F92" w:rsidR="00B96F06" w:rsidRDefault="00B96F06">
                              <w:pPr>
                                <w:spacing w:after="160" w:line="259" w:lineRule="auto"/>
                                <w:ind w:left="0" w:right="0" w:firstLine="0"/>
                                <w:jc w:val="left"/>
                              </w:pPr>
                            </w:p>
                          </w:txbxContent>
                        </wps:txbx>
                        <wps:bodyPr horzOverflow="overflow" vert="horz" lIns="0" tIns="0" rIns="0" bIns="0" rtlCol="0">
                          <a:noAutofit/>
                        </wps:bodyPr>
                      </wps:wsp>
                      <wps:wsp>
                        <wps:cNvPr id="1480" name="Rectangle 1432"/>
                        <wps:cNvSpPr/>
                        <wps:spPr>
                          <a:xfrm>
                            <a:off x="1113536" y="3520461"/>
                            <a:ext cx="93238" cy="185075"/>
                          </a:xfrm>
                          <a:prstGeom prst="rect">
                            <a:avLst/>
                          </a:prstGeom>
                          <a:ln>
                            <a:noFill/>
                          </a:ln>
                        </wps:spPr>
                        <wps:txbx>
                          <w:txbxContent>
                            <w:p w14:paraId="3AD29C0C" w14:textId="77777777" w:rsidR="00B96F06" w:rsidRDefault="00B96F06">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1481" name="Rectangle 1433"/>
                        <wps:cNvSpPr/>
                        <wps:spPr>
                          <a:xfrm>
                            <a:off x="1342014" y="3321871"/>
                            <a:ext cx="1339016" cy="223401"/>
                          </a:xfrm>
                          <a:prstGeom prst="rect">
                            <a:avLst/>
                          </a:prstGeom>
                          <a:ln>
                            <a:noFill/>
                          </a:ln>
                        </wps:spPr>
                        <wps:txbx>
                          <w:txbxContent>
                            <w:p w14:paraId="2DB59324" w14:textId="77777777" w:rsidR="00B96F06" w:rsidRDefault="00B96F06">
                              <w:pPr>
                                <w:spacing w:after="160" w:line="259" w:lineRule="auto"/>
                                <w:ind w:left="0" w:right="0" w:firstLine="0"/>
                                <w:jc w:val="left"/>
                              </w:pPr>
                              <w:r>
                                <w:t>CRB report uses</w:t>
                              </w:r>
                            </w:p>
                          </w:txbxContent>
                        </wps:txbx>
                        <wps:bodyPr horzOverflow="overflow" vert="horz" lIns="0" tIns="0" rIns="0" bIns="0" rtlCol="0">
                          <a:noAutofit/>
                        </wps:bodyPr>
                      </wps:wsp>
                      <wps:wsp>
                        <wps:cNvPr id="1482" name="Rectangle 1434"/>
                        <wps:cNvSpPr/>
                        <wps:spPr>
                          <a:xfrm>
                            <a:off x="2349881" y="3490341"/>
                            <a:ext cx="50673" cy="224380"/>
                          </a:xfrm>
                          <a:prstGeom prst="rect">
                            <a:avLst/>
                          </a:prstGeom>
                          <a:ln>
                            <a:noFill/>
                          </a:ln>
                        </wps:spPr>
                        <wps:txbx>
                          <w:txbxContent>
                            <w:p w14:paraId="3F285313"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483" name="Rectangle 1435"/>
                        <wps:cNvSpPr/>
                        <wps:spPr>
                          <a:xfrm>
                            <a:off x="1113536" y="3707702"/>
                            <a:ext cx="93425" cy="185445"/>
                          </a:xfrm>
                          <a:prstGeom prst="rect">
                            <a:avLst/>
                          </a:prstGeom>
                          <a:ln>
                            <a:noFill/>
                          </a:ln>
                        </wps:spPr>
                        <wps:txbx>
                          <w:txbxContent>
                            <w:p w14:paraId="0F4CE7C6" w14:textId="77777777" w:rsidR="00B96F06" w:rsidRDefault="00B96F06">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1484" name="Rectangle 1436"/>
                        <wps:cNvSpPr/>
                        <wps:spPr>
                          <a:xfrm>
                            <a:off x="1321543" y="3508628"/>
                            <a:ext cx="1440102" cy="224380"/>
                          </a:xfrm>
                          <a:prstGeom prst="rect">
                            <a:avLst/>
                          </a:prstGeom>
                          <a:ln>
                            <a:noFill/>
                          </a:ln>
                        </wps:spPr>
                        <wps:txbx>
                          <w:txbxContent>
                            <w:p w14:paraId="6730E1D2" w14:textId="12E2669D" w:rsidR="00B96F06" w:rsidRDefault="00B96F06">
                              <w:pPr>
                                <w:spacing w:after="160" w:line="259" w:lineRule="auto"/>
                                <w:ind w:left="0" w:right="0" w:firstLine="0"/>
                                <w:jc w:val="left"/>
                              </w:pPr>
                              <w:r>
                                <w:t xml:space="preserve">Access </w:t>
                              </w:r>
                              <w:r w:rsidR="00A51179">
                                <w:t>to</w:t>
                              </w:r>
                            </w:p>
                          </w:txbxContent>
                        </wps:txbx>
                        <wps:bodyPr horzOverflow="overflow" vert="horz" lIns="0" tIns="0" rIns="0" bIns="0" rtlCol="0">
                          <a:noAutofit/>
                        </wps:bodyPr>
                      </wps:wsp>
                      <wps:wsp>
                        <wps:cNvPr id="1485" name="Rectangle 1437"/>
                        <wps:cNvSpPr/>
                        <wps:spPr>
                          <a:xfrm>
                            <a:off x="2106783" y="3534386"/>
                            <a:ext cx="1345337" cy="198623"/>
                          </a:xfrm>
                          <a:prstGeom prst="rect">
                            <a:avLst/>
                          </a:prstGeom>
                          <a:ln>
                            <a:noFill/>
                          </a:ln>
                        </wps:spPr>
                        <wps:txbx>
                          <w:txbxContent>
                            <w:p w14:paraId="0C926B99" w14:textId="4B9D47EE" w:rsidR="00B96F06" w:rsidRDefault="00B96F06">
                              <w:pPr>
                                <w:spacing w:after="160" w:line="259" w:lineRule="auto"/>
                                <w:ind w:left="0" w:right="0" w:firstLine="0"/>
                                <w:jc w:val="left"/>
                              </w:pPr>
                              <w:r>
                                <w:t xml:space="preserve">Financial </w:t>
                              </w:r>
                              <w:r w:rsidR="00A51179">
                                <w:t>advice a</w:t>
                              </w:r>
                              <w:r>
                                <w:t xml:space="preserve">advice </w:t>
                              </w:r>
                              <w:r w:rsidR="00B8263E">
                                <w:t xml:space="preserve"> </w:t>
                              </w:r>
                            </w:p>
                          </w:txbxContent>
                        </wps:txbx>
                        <wps:bodyPr horzOverflow="overflow" vert="horz" lIns="0" tIns="0" rIns="0" bIns="0" rtlCol="0">
                          <a:noAutofit/>
                        </wps:bodyPr>
                      </wps:wsp>
                      <wps:wsp>
                        <wps:cNvPr id="1486" name="Rectangle 1438"/>
                        <wps:cNvSpPr/>
                        <wps:spPr>
                          <a:xfrm>
                            <a:off x="3009773" y="3677521"/>
                            <a:ext cx="50775" cy="224829"/>
                          </a:xfrm>
                          <a:prstGeom prst="rect">
                            <a:avLst/>
                          </a:prstGeom>
                          <a:ln>
                            <a:noFill/>
                          </a:ln>
                        </wps:spPr>
                        <wps:txbx>
                          <w:txbxContent>
                            <w:p w14:paraId="0F1AA2C5"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487" name="Rectangle 1439"/>
                        <wps:cNvSpPr/>
                        <wps:spPr>
                          <a:xfrm>
                            <a:off x="1113538" y="3305266"/>
                            <a:ext cx="93238" cy="185075"/>
                          </a:xfrm>
                          <a:prstGeom prst="rect">
                            <a:avLst/>
                          </a:prstGeom>
                          <a:ln>
                            <a:noFill/>
                          </a:ln>
                        </wps:spPr>
                        <wps:txbx>
                          <w:txbxContent>
                            <w:p w14:paraId="21BD3A67" w14:textId="77777777" w:rsidR="00B96F06" w:rsidRDefault="00B96F06">
                              <w:pPr>
                                <w:spacing w:after="160" w:line="259" w:lineRule="auto"/>
                                <w:ind w:left="0" w:right="0" w:firstLine="0"/>
                                <w:jc w:val="left"/>
                              </w:pPr>
                              <w:r>
                                <w:rPr>
                                  <w:rFonts w:ascii="Segoe UI Symbol" w:eastAsia="Segoe UI Symbol" w:hAnsi="Segoe UI Symbol" w:cs="Segoe UI Symbol"/>
                                </w:rPr>
                                <w:t>•</w:t>
                              </w:r>
                            </w:p>
                          </w:txbxContent>
                        </wps:txbx>
                        <wps:bodyPr horzOverflow="overflow" vert="horz" lIns="0" tIns="0" rIns="0" bIns="0" rtlCol="0">
                          <a:noAutofit/>
                        </wps:bodyPr>
                      </wps:wsp>
                      <wps:wsp>
                        <wps:cNvPr id="1488" name="Rectangle 1440"/>
                        <wps:cNvSpPr/>
                        <wps:spPr>
                          <a:xfrm>
                            <a:off x="1304451" y="3705536"/>
                            <a:ext cx="2301365" cy="224380"/>
                          </a:xfrm>
                          <a:prstGeom prst="rect">
                            <a:avLst/>
                          </a:prstGeom>
                          <a:ln>
                            <a:noFill/>
                          </a:ln>
                        </wps:spPr>
                        <wps:txbx>
                          <w:txbxContent>
                            <w:p w14:paraId="634ADB40" w14:textId="77777777" w:rsidR="00332382" w:rsidRDefault="00B96F06">
                              <w:pPr>
                                <w:spacing w:after="160" w:line="259" w:lineRule="auto"/>
                                <w:ind w:left="0" w:right="0" w:firstLine="0"/>
                                <w:jc w:val="left"/>
                              </w:pPr>
                              <w:r>
                                <w:t xml:space="preserve">Ability to calculate interest </w:t>
                              </w:r>
                            </w:p>
                            <w:p w14:paraId="670D5188" w14:textId="77777777" w:rsidR="00332382" w:rsidRDefault="00332382">
                              <w:pPr>
                                <w:spacing w:after="160" w:line="259" w:lineRule="auto"/>
                                <w:ind w:left="0" w:right="0" w:firstLine="0"/>
                                <w:jc w:val="left"/>
                              </w:pPr>
                            </w:p>
                            <w:p w14:paraId="15C7010C" w14:textId="77777777" w:rsidR="00332382" w:rsidRDefault="00332382">
                              <w:pPr>
                                <w:spacing w:after="160" w:line="259" w:lineRule="auto"/>
                                <w:ind w:left="0" w:right="0" w:firstLine="0"/>
                                <w:jc w:val="left"/>
                              </w:pPr>
                            </w:p>
                            <w:p w14:paraId="1B648982" w14:textId="04FDC04D"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489" name="Rectangle 1441"/>
                        <wps:cNvSpPr/>
                        <wps:spPr>
                          <a:xfrm>
                            <a:off x="3073781" y="3889883"/>
                            <a:ext cx="50673" cy="224380"/>
                          </a:xfrm>
                          <a:prstGeom prst="rect">
                            <a:avLst/>
                          </a:prstGeom>
                          <a:ln>
                            <a:noFill/>
                          </a:ln>
                        </wps:spPr>
                        <wps:txbx>
                          <w:txbxContent>
                            <w:p w14:paraId="323C29F9"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490" name="Rectangle 1453"/>
                        <wps:cNvSpPr/>
                        <wps:spPr>
                          <a:xfrm>
                            <a:off x="5560060" y="5900420"/>
                            <a:ext cx="50673" cy="224380"/>
                          </a:xfrm>
                          <a:prstGeom prst="rect">
                            <a:avLst/>
                          </a:prstGeom>
                          <a:ln>
                            <a:noFill/>
                          </a:ln>
                        </wps:spPr>
                        <wps:txbx>
                          <w:txbxContent>
                            <w:p w14:paraId="13C28EB0" w14:textId="77777777" w:rsidR="00B96F06" w:rsidRDefault="00B96F0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491" name="Rectangle 1455"/>
                        <wps:cNvSpPr/>
                        <wps:spPr>
                          <a:xfrm>
                            <a:off x="3543427" y="6087872"/>
                            <a:ext cx="645168" cy="224380"/>
                          </a:xfrm>
                          <a:prstGeom prst="rect">
                            <a:avLst/>
                          </a:prstGeom>
                          <a:ln>
                            <a:noFill/>
                          </a:ln>
                        </wps:spPr>
                        <wps:txbx>
                          <w:txbxContent>
                            <w:p w14:paraId="6BE3A062" w14:textId="75D3AF58"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492" name="Rectangle 1456"/>
                        <wps:cNvSpPr/>
                        <wps:spPr>
                          <a:xfrm>
                            <a:off x="4029583" y="6087872"/>
                            <a:ext cx="50673" cy="224380"/>
                          </a:xfrm>
                          <a:prstGeom prst="rect">
                            <a:avLst/>
                          </a:prstGeom>
                          <a:ln>
                            <a:noFill/>
                          </a:ln>
                        </wps:spPr>
                        <wps:txbx>
                          <w:txbxContent>
                            <w:p w14:paraId="308340D0"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493" name="Rectangle 1457"/>
                        <wps:cNvSpPr/>
                        <wps:spPr>
                          <a:xfrm>
                            <a:off x="3800587" y="6596529"/>
                            <a:ext cx="93238" cy="185075"/>
                          </a:xfrm>
                          <a:prstGeom prst="rect">
                            <a:avLst/>
                          </a:prstGeom>
                          <a:ln>
                            <a:noFill/>
                          </a:ln>
                        </wps:spPr>
                        <wps:txbx>
                          <w:txbxContent>
                            <w:p w14:paraId="3CF7D6B1" w14:textId="043DFDC1" w:rsidR="00B96F06" w:rsidRDefault="00B96F06">
                              <w:pPr>
                                <w:spacing w:after="160" w:line="259" w:lineRule="auto"/>
                                <w:ind w:left="0" w:right="0" w:firstLine="0"/>
                                <w:jc w:val="left"/>
                              </w:pPr>
                            </w:p>
                          </w:txbxContent>
                        </wps:txbx>
                        <wps:bodyPr horzOverflow="overflow" vert="horz" lIns="0" tIns="0" rIns="0" bIns="0" rtlCol="0">
                          <a:noAutofit/>
                        </wps:bodyPr>
                      </wps:wsp>
                      <wps:wsp>
                        <wps:cNvPr id="1494" name="Rectangle 1458"/>
                        <wps:cNvSpPr/>
                        <wps:spPr>
                          <a:xfrm>
                            <a:off x="3543427" y="6299708"/>
                            <a:ext cx="859414" cy="224380"/>
                          </a:xfrm>
                          <a:prstGeom prst="rect">
                            <a:avLst/>
                          </a:prstGeom>
                          <a:ln>
                            <a:noFill/>
                          </a:ln>
                        </wps:spPr>
                        <wps:txbx>
                          <w:txbxContent>
                            <w:p w14:paraId="4EB1653A" w14:textId="59E5F8F1" w:rsidR="00B96F06" w:rsidRDefault="00B96F06">
                              <w:pPr>
                                <w:spacing w:after="160" w:line="259" w:lineRule="auto"/>
                                <w:ind w:left="0" w:right="0" w:firstLine="0"/>
                                <w:jc w:val="left"/>
                              </w:pPr>
                            </w:p>
                          </w:txbxContent>
                        </wps:txbx>
                        <wps:bodyPr horzOverflow="overflow" vert="horz" lIns="0" tIns="0" rIns="0" bIns="0" rtlCol="0">
                          <a:noAutofit/>
                        </wps:bodyPr>
                      </wps:wsp>
                      <wps:wsp>
                        <wps:cNvPr id="1495" name="Rectangle 1459"/>
                        <wps:cNvSpPr/>
                        <wps:spPr>
                          <a:xfrm>
                            <a:off x="4191127" y="6299708"/>
                            <a:ext cx="50673" cy="224380"/>
                          </a:xfrm>
                          <a:prstGeom prst="rect">
                            <a:avLst/>
                          </a:prstGeom>
                          <a:ln>
                            <a:noFill/>
                          </a:ln>
                        </wps:spPr>
                        <wps:txbx>
                          <w:txbxContent>
                            <w:p w14:paraId="43DBE2D6"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496" name="Rectangle 1462"/>
                        <wps:cNvSpPr/>
                        <wps:spPr>
                          <a:xfrm>
                            <a:off x="4605655" y="6513068"/>
                            <a:ext cx="50673" cy="224380"/>
                          </a:xfrm>
                          <a:prstGeom prst="rect">
                            <a:avLst/>
                          </a:prstGeom>
                          <a:ln>
                            <a:noFill/>
                          </a:ln>
                        </wps:spPr>
                        <wps:txbx>
                          <w:txbxContent>
                            <w:p w14:paraId="0C084B53"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497" name="Rectangle 1465"/>
                        <wps:cNvSpPr/>
                        <wps:spPr>
                          <a:xfrm>
                            <a:off x="4431919" y="6724904"/>
                            <a:ext cx="50673" cy="224379"/>
                          </a:xfrm>
                          <a:prstGeom prst="rect">
                            <a:avLst/>
                          </a:prstGeom>
                          <a:ln>
                            <a:noFill/>
                          </a:ln>
                        </wps:spPr>
                        <wps:txbx>
                          <w:txbxContent>
                            <w:p w14:paraId="5D513423"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498" name="Rectangle 1468"/>
                        <wps:cNvSpPr/>
                        <wps:spPr>
                          <a:xfrm>
                            <a:off x="4486783" y="6936740"/>
                            <a:ext cx="50673" cy="224380"/>
                          </a:xfrm>
                          <a:prstGeom prst="rect">
                            <a:avLst/>
                          </a:prstGeom>
                          <a:ln>
                            <a:noFill/>
                          </a:ln>
                        </wps:spPr>
                        <wps:txbx>
                          <w:txbxContent>
                            <w:p w14:paraId="1A572341" w14:textId="77777777" w:rsidR="00B96F06" w:rsidRDefault="00B96F06">
                              <w:pPr>
                                <w:spacing w:after="160" w:line="259" w:lineRule="auto"/>
                                <w:ind w:left="0" w:right="0" w:firstLine="0"/>
                                <w:jc w:val="left"/>
                              </w:pPr>
                              <w:r>
                                <w:t xml:space="preserve"> </w:t>
                              </w:r>
                            </w:p>
                          </w:txbxContent>
                        </wps:txbx>
                        <wps:bodyPr horzOverflow="overflow" vert="horz" lIns="0" tIns="0" rIns="0" bIns="0" rtlCol="0">
                          <a:noAutofit/>
                        </wps:bodyPr>
                      </wps:wsp>
                      <wps:wsp>
                        <wps:cNvPr id="1499" name="Shape 1471"/>
                        <wps:cNvSpPr/>
                        <wps:spPr>
                          <a:xfrm>
                            <a:off x="9525" y="195732"/>
                            <a:ext cx="7048500" cy="19050"/>
                          </a:xfrm>
                          <a:custGeom>
                            <a:avLst/>
                            <a:gdLst/>
                            <a:ahLst/>
                            <a:cxnLst/>
                            <a:rect l="0" t="0" r="0" b="0"/>
                            <a:pathLst>
                              <a:path w="7048500" h="19050">
                                <a:moveTo>
                                  <a:pt x="0" y="0"/>
                                </a:moveTo>
                                <a:lnTo>
                                  <a:pt x="7048500" y="1905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500" name="Shape 1472"/>
                        <wps:cNvSpPr/>
                        <wps:spPr>
                          <a:xfrm>
                            <a:off x="67310" y="7740346"/>
                            <a:ext cx="6953250" cy="0"/>
                          </a:xfrm>
                          <a:custGeom>
                            <a:avLst/>
                            <a:gdLst/>
                            <a:ahLst/>
                            <a:cxnLst/>
                            <a:rect l="0" t="0" r="0" b="0"/>
                            <a:pathLst>
                              <a:path w="6953250">
                                <a:moveTo>
                                  <a:pt x="0" y="0"/>
                                </a:moveTo>
                                <a:lnTo>
                                  <a:pt x="6953250"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501" name="Shape 1473"/>
                        <wps:cNvSpPr/>
                        <wps:spPr>
                          <a:xfrm>
                            <a:off x="7029450" y="214782"/>
                            <a:ext cx="9525" cy="7658062"/>
                          </a:xfrm>
                          <a:custGeom>
                            <a:avLst/>
                            <a:gdLst/>
                            <a:ahLst/>
                            <a:cxnLst/>
                            <a:rect l="0" t="0" r="0" b="0"/>
                            <a:pathLst>
                              <a:path w="9525" h="7658062">
                                <a:moveTo>
                                  <a:pt x="9525" y="0"/>
                                </a:moveTo>
                                <a:lnTo>
                                  <a:pt x="0" y="7658062"/>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502" name="Shape 1474"/>
                        <wps:cNvSpPr/>
                        <wps:spPr>
                          <a:xfrm>
                            <a:off x="0" y="181127"/>
                            <a:ext cx="57150" cy="7696175"/>
                          </a:xfrm>
                          <a:custGeom>
                            <a:avLst/>
                            <a:gdLst/>
                            <a:ahLst/>
                            <a:cxnLst/>
                            <a:rect l="0" t="0" r="0" b="0"/>
                            <a:pathLst>
                              <a:path w="57150" h="7696175">
                                <a:moveTo>
                                  <a:pt x="0" y="0"/>
                                </a:moveTo>
                                <a:lnTo>
                                  <a:pt x="57150" y="7696175"/>
                                </a:lnTo>
                              </a:path>
                            </a:pathLst>
                          </a:custGeom>
                          <a:ln w="952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28CE350B" id="Group 33128" o:spid="_x0000_s1026" style="width:431.3pt;height:552.75pt;mso-position-horizontal-relative:char;mso-position-vertical-relative:line" coordorigin=",-649" coordsize="70580,7942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">
                <v:rect id="Rectangle 1315" o:spid="_x0000_s1027" style="position:absolute;left:3241;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" filled="f" stroked="f">
                  <v:textbox inset="0,0,0,0">
                    <w:txbxContent>
                      <w:p w14:paraId="53823189" w14:textId="77777777" w:rsidR="00B96F06" w:rsidRDefault="00B96F06">
                        <w:pPr>
                          <w:spacing w:after="160" w:line="259" w:lineRule="auto"/>
                          <w:ind w:left="0" w:right="0" w:firstLine="0"/>
                          <w:jc w:val="left"/>
                        </w:pPr>
                        <w:r>
                          <w:t xml:space="preserve"> </w:t>
                        </w:r>
                      </w:p>
                    </w:txbxContent>
                  </v:textbox>
                </v:rect>
                <v:rect id="Rectangle 1316" o:spid="_x0000_s1028" style="position:absolute;left:3622;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mx3wQAAANsAAAAPAAAAZHJzL2Rvd25yZXYueG1sRE9Li8Iw&#10;EL4L/ocwwt40VWH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MIubHfBAAAA2wAAAA8AAAAA&#10;AAAAAAAAAAAABwIAAGRycy9kb3ducmV2LnhtbFBLBQYAAAAAAwADALcAAAD1AgAAAAA=&#10;" filled="f" stroked="f">
                  <v:textbox inset="0,0,0,0">
                    <w:txbxContent>
                      <w:p w14:paraId="27A5B8A4" w14:textId="77777777" w:rsidR="00B96F06" w:rsidRDefault="00B96F06">
                        <w:pPr>
                          <w:spacing w:after="160" w:line="259" w:lineRule="auto"/>
                          <w:ind w:left="0" w:right="0" w:firstLine="0"/>
                          <w:jc w:val="left"/>
                        </w:pPr>
                        <w:r>
                          <w:t xml:space="preserve"> </w:t>
                        </w:r>
                      </w:p>
                    </w:txbxContent>
                  </v:textbox>
                </v:rect>
                <v:rect id="Rectangle 1317" o:spid="_x0000_s1029" style="position:absolute;left:3000;top:-649;width:31523;height:31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QDwQAAANsAAAAPAAAAZHJzL2Rvd25yZXYueG1sRE9Li8Iw&#10;EL4L/ocwwt40VWT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E3H9APBAAAA2wAAAA8AAAAA&#10;AAAAAAAAAAAABwIAAGRycy9kb3ducmV2LnhtbFBLBQYAAAAAAwADALcAAAD1AgAAAAA=&#10;" filled="f" stroked="f">
                  <v:textbox inset="0,0,0,0">
                    <w:txbxContent>
                      <w:p w14:paraId="451B8B19" w14:textId="7C9A0E0D" w:rsidR="00B96F06" w:rsidRDefault="00AC3A74">
                        <w:pPr>
                          <w:spacing w:after="160" w:line="259" w:lineRule="auto"/>
                          <w:ind w:left="0" w:right="0" w:firstLine="0"/>
                          <w:jc w:val="left"/>
                        </w:pPr>
                        <w:r w:rsidRPr="002F58FF">
                          <w:rPr>
                            <w:b/>
                            <w:bCs/>
                          </w:rPr>
                          <w:t>FINANCIAL</w:t>
                        </w:r>
                        <w:r w:rsidRPr="00820FC7">
                          <w:rPr>
                            <w:b/>
                            <w:bCs/>
                          </w:rPr>
                          <w:t xml:space="preserve"> ACTIVITIES</w:t>
                        </w:r>
                      </w:p>
                    </w:txbxContent>
                  </v:textbox>
                </v:rect>
                <v:rect id="Rectangle 1318" o:spid="_x0000_s1030" style="position:absolute;left:20968;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1GYwQAAANsAAAAPAAAAZHJzL2Rvd25yZXYueG1sRE9Li8Iw&#10;EL4L/ocwwt40VXD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CKLUZjBAAAA2wAAAA8AAAAA&#10;AAAAAAAAAAAABwIAAGRycy9kb3ducmV2LnhtbFBLBQYAAAAAAwADALcAAAD1AgAAAAA=&#10;" filled="f" stroked="f">
                  <v:textbox inset="0,0,0,0">
                    <w:txbxContent>
                      <w:p w14:paraId="352BBD37" w14:textId="77777777" w:rsidR="00B96F06" w:rsidRDefault="00B96F06">
                        <w:pPr>
                          <w:spacing w:after="160" w:line="259" w:lineRule="auto"/>
                          <w:ind w:left="0" w:right="0" w:firstLine="0"/>
                          <w:jc w:val="left"/>
                        </w:pPr>
                        <w:r>
                          <w:t xml:space="preserve"> </w:t>
                        </w:r>
                      </w:p>
                    </w:txbxContent>
                  </v:textbox>
                </v:rect>
                <v:rect id="Rectangle 1319" o:spid="_x0000_s1031" style="position:absolute;left:21365;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" filled="f" stroked="f">
                  <v:textbox inset="0,0,0,0">
                    <w:txbxContent>
                      <w:p w14:paraId="204E07E5" w14:textId="77777777" w:rsidR="00B96F06" w:rsidRDefault="00B96F06">
                        <w:pPr>
                          <w:spacing w:after="160" w:line="259" w:lineRule="auto"/>
                          <w:ind w:left="0" w:right="0" w:firstLine="0"/>
                          <w:jc w:val="left"/>
                        </w:pPr>
                        <w:r>
                          <w:t xml:space="preserve"> </w:t>
                        </w:r>
                      </w:p>
                    </w:txbxContent>
                  </v:textbox>
                </v:rect>
                <v:rect id="Rectangle 1320" o:spid="_x0000_s1032" style="position:absolute;left:21532;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14:paraId="28CE12F3" w14:textId="77777777" w:rsidR="00B96F06" w:rsidRDefault="00B96F06">
                        <w:pPr>
                          <w:spacing w:after="160" w:line="259" w:lineRule="auto"/>
                          <w:ind w:left="0" w:right="0" w:firstLine="0"/>
                          <w:jc w:val="left"/>
                        </w:pPr>
                        <w:r>
                          <w:t xml:space="preserve"> </w:t>
                        </w:r>
                      </w:p>
                    </w:txbxContent>
                  </v:textbox>
                </v:rect>
                <v:rect id="Rectangle 1321" o:spid="_x0000_s1033" style="position:absolute;left:32962;top:390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" filled="f" stroked="f">
                  <v:textbox inset="0,0,0,0">
                    <w:txbxContent>
                      <w:p w14:paraId="6256DDEC" w14:textId="77777777" w:rsidR="00B96F06" w:rsidRDefault="00B96F06">
                        <w:pPr>
                          <w:spacing w:after="160" w:line="259" w:lineRule="auto"/>
                          <w:ind w:left="0" w:right="0" w:firstLine="0"/>
                          <w:jc w:val="left"/>
                        </w:pPr>
                        <w:r>
                          <w:t xml:space="preserve"> </w:t>
                        </w:r>
                      </w:p>
                    </w:txbxContent>
                  </v:textbox>
                </v:rect>
                <v:rect id="Rectangle 1322" o:spid="_x0000_s1034" style="position:absolute;left:32962;top:780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14:paraId="5DF99B67" w14:textId="77777777" w:rsidR="00B96F06" w:rsidRDefault="00B96F06">
                        <w:pPr>
                          <w:spacing w:after="160" w:line="259" w:lineRule="auto"/>
                          <w:ind w:left="0" w:right="0" w:firstLine="0"/>
                          <w:jc w:val="left"/>
                        </w:pPr>
                        <w:r>
                          <w:t xml:space="preserve"> </w:t>
                        </w:r>
                      </w:p>
                    </w:txbxContent>
                  </v:textbox>
                </v:rect>
                <v:rect id="Rectangle 1323" o:spid="_x0000_s1035" style="position:absolute;left:32962;top:11689;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" filled="f" stroked="f">
                  <v:textbox inset="0,0,0,0">
                    <w:txbxContent>
                      <w:p w14:paraId="5C29F2D2" w14:textId="77777777" w:rsidR="00B96F06" w:rsidRDefault="00B96F06">
                        <w:pPr>
                          <w:spacing w:after="160" w:line="259" w:lineRule="auto"/>
                          <w:ind w:left="0" w:right="0" w:firstLine="0"/>
                          <w:jc w:val="left"/>
                        </w:pPr>
                        <w:r>
                          <w:t xml:space="preserve"> </w:t>
                        </w:r>
                      </w:p>
                    </w:txbxContent>
                  </v:textbox>
                </v:rect>
                <v:rect id="Rectangle 1324" o:spid="_x0000_s1036" style="position:absolute;left:32962;top:1559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" filled="f" stroked="f">
                  <v:textbox inset="0,0,0,0">
                    <w:txbxContent>
                      <w:p w14:paraId="72943CC7" w14:textId="77777777" w:rsidR="00B96F06" w:rsidRDefault="00B96F06">
                        <w:pPr>
                          <w:spacing w:after="160" w:line="259" w:lineRule="auto"/>
                          <w:ind w:left="0" w:right="0" w:firstLine="0"/>
                          <w:jc w:val="left"/>
                        </w:pPr>
                        <w:r>
                          <w:t xml:space="preserve"> </w:t>
                        </w:r>
                      </w:p>
                    </w:txbxContent>
                  </v:textbox>
                </v:rect>
                <v:rect id="Rectangle 1325" o:spid="_x0000_s1037" style="position:absolute;left:32962;top:1949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" filled="f" stroked="f">
                  <v:textbox inset="0,0,0,0">
                    <w:txbxContent>
                      <w:p w14:paraId="7B89EDEC" w14:textId="77777777" w:rsidR="00B96F06" w:rsidRDefault="00B96F06">
                        <w:pPr>
                          <w:spacing w:after="160" w:line="259" w:lineRule="auto"/>
                          <w:ind w:left="0" w:right="0" w:firstLine="0"/>
                          <w:jc w:val="left"/>
                        </w:pPr>
                        <w:r>
                          <w:t xml:space="preserve"> </w:t>
                        </w:r>
                      </w:p>
                    </w:txbxContent>
                  </v:textbox>
                </v:rect>
                <v:rect id="Rectangle 1326" o:spid="_x0000_s1038" style="position:absolute;left:32703;top:23397;width:67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qbKxQAAANsAAAAPAAAAZHJzL2Rvd25yZXYueG1sRI9Pa8JA&#10;FMTvBb/D8oTe6sYI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AMQqbKxQAAANsAAAAP&#10;AAAAAAAAAAAAAAAAAAcCAABkcnMvZG93bnJldi54bWxQSwUGAAAAAAMAAwC3AAAA+QIAAAAA&#10;" filled="f" stroked="f">
                  <v:textbox inset="0,0,0,0">
                    <w:txbxContent>
                      <w:p w14:paraId="4C736DF0" w14:textId="77777777" w:rsidR="00B96F06" w:rsidRDefault="00B96F06">
                        <w:pPr>
                          <w:spacing w:after="160" w:line="259" w:lineRule="auto"/>
                          <w:ind w:left="0" w:right="0" w:firstLine="0"/>
                          <w:jc w:val="left"/>
                        </w:pPr>
                        <w:r>
                          <w:t>`</w:t>
                        </w:r>
                      </w:p>
                    </w:txbxContent>
                  </v:textbox>
                </v:rect>
                <v:rect id="Rectangle 1327" o:spid="_x0000_s1039" style="position:absolute;left:33206;top:2339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z6+xQAAANsAAAAPAAAAZHJzL2Rvd25yZXYueG1sRI9Pa8JA&#10;FMTvBb/D8oTe6sYg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CDqz6+xQAAANsAAAAP&#10;AAAAAAAAAAAAAAAAAAcCAABkcnMvZG93bnJldi54bWxQSwUGAAAAAAMAAwC3AAAA+QIAAAAA&#10;" filled="f" stroked="f">
                  <v:textbox inset="0,0,0,0">
                    <w:txbxContent>
                      <w:p w14:paraId="4A1D74E8" w14:textId="77777777" w:rsidR="00B96F06" w:rsidRDefault="00B96F06">
                        <w:pPr>
                          <w:spacing w:after="160" w:line="259" w:lineRule="auto"/>
                          <w:ind w:left="0" w:right="0" w:firstLine="0"/>
                          <w:jc w:val="left"/>
                        </w:pPr>
                        <w:r>
                          <w:t xml:space="preserve"> </w:t>
                        </w:r>
                      </w:p>
                    </w:txbxContent>
                  </v:textbox>
                </v:rect>
                <v:rect id="Rectangle 1328" o:spid="_x0000_s1040" style="position:absolute;left:32962;top:2729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5slxQAAANsAAAAPAAAAZHJzL2Rvd25yZXYueG1sRI9Pa8JA&#10;FMTvBb/D8oTe6saA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Ds55slxQAAANsAAAAP&#10;AAAAAAAAAAAAAAAAAAcCAABkcnMvZG93bnJldi54bWxQSwUGAAAAAAMAAwC3AAAA+QIAAAAA&#10;" filled="f" stroked="f">
                  <v:textbox inset="0,0,0,0">
                    <w:txbxContent>
                      <w:p w14:paraId="0998BC4D" w14:textId="77777777" w:rsidR="00B96F06" w:rsidRDefault="00B96F06">
                        <w:pPr>
                          <w:spacing w:after="160" w:line="259" w:lineRule="auto"/>
                          <w:ind w:left="0" w:right="0" w:firstLine="0"/>
                          <w:jc w:val="left"/>
                        </w:pPr>
                        <w:r>
                          <w:t xml:space="preserve"> </w:t>
                        </w:r>
                      </w:p>
                    </w:txbxContent>
                  </v:textbox>
                </v:rect>
                <v:rect id="Rectangle 1329" o:spid="_x0000_s1041" style="position:absolute;left:32962;top:31200;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" filled="f" stroked="f">
                  <v:textbox inset="0,0,0,0">
                    <w:txbxContent>
                      <w:p w14:paraId="1C2D6CE4" w14:textId="77777777" w:rsidR="00B96F06" w:rsidRDefault="00B96F06">
                        <w:pPr>
                          <w:spacing w:after="160" w:line="259" w:lineRule="auto"/>
                          <w:ind w:left="0" w:right="0" w:firstLine="0"/>
                          <w:jc w:val="left"/>
                        </w:pPr>
                        <w:r>
                          <w:t xml:space="preserve"> </w:t>
                        </w:r>
                      </w:p>
                    </w:txbxContent>
                  </v:textbox>
                </v:rect>
                <v:rect id="Rectangle 1330" o:spid="_x0000_s1042" style="position:absolute;left:32962;top:3508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" filled="f" stroked="f">
                  <v:textbox inset="0,0,0,0">
                    <w:txbxContent>
                      <w:p w14:paraId="2E983B91" w14:textId="77777777" w:rsidR="00B96F06" w:rsidRDefault="00B96F06">
                        <w:pPr>
                          <w:spacing w:after="160" w:line="259" w:lineRule="auto"/>
                          <w:ind w:left="0" w:right="0" w:firstLine="0"/>
                          <w:jc w:val="left"/>
                        </w:pPr>
                        <w:r>
                          <w:t xml:space="preserve"> </w:t>
                        </w:r>
                      </w:p>
                    </w:txbxContent>
                  </v:textbox>
                </v:rect>
                <v:rect id="Rectangle 1331" o:spid="_x0000_s1043" style="position:absolute;left:32962;top:3899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" filled="f" stroked="f">
                  <v:textbox inset="0,0,0,0">
                    <w:txbxContent>
                      <w:p w14:paraId="14EEE573" w14:textId="77777777" w:rsidR="00B96F06" w:rsidRDefault="00B96F06">
                        <w:pPr>
                          <w:spacing w:after="160" w:line="259" w:lineRule="auto"/>
                          <w:ind w:left="0" w:right="0" w:firstLine="0"/>
                          <w:jc w:val="left"/>
                        </w:pPr>
                        <w:r>
                          <w:t xml:space="preserve"> </w:t>
                        </w:r>
                      </w:p>
                    </w:txbxContent>
                  </v:textbox>
                </v:rect>
                <v:rect id="Rectangle 1332" o:spid="_x0000_s1044" style="position:absolute;left:32962;top:4289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filled="f" stroked="f">
                  <v:textbox inset="0,0,0,0">
                    <w:txbxContent>
                      <w:p w14:paraId="11B3FC89" w14:textId="77777777" w:rsidR="00B96F06" w:rsidRDefault="00B96F06">
                        <w:pPr>
                          <w:spacing w:after="160" w:line="259" w:lineRule="auto"/>
                          <w:ind w:left="0" w:right="0" w:firstLine="0"/>
                          <w:jc w:val="left"/>
                        </w:pPr>
                        <w:r>
                          <w:t xml:space="preserve"> </w:t>
                        </w:r>
                      </w:p>
                    </w:txbxContent>
                  </v:textbox>
                </v:rect>
                <v:rect id="Rectangle 1333" o:spid="_x0000_s1045" style="position:absolute;left:32962;top:46793;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14:paraId="32A61246" w14:textId="77777777" w:rsidR="00B96F06" w:rsidRDefault="00B96F06">
                        <w:pPr>
                          <w:spacing w:after="160" w:line="259" w:lineRule="auto"/>
                          <w:ind w:left="0" w:right="0" w:firstLine="0"/>
                          <w:jc w:val="left"/>
                        </w:pPr>
                        <w:r>
                          <w:t xml:space="preserve"> </w:t>
                        </w:r>
                      </w:p>
                    </w:txbxContent>
                  </v:textbox>
                </v:rect>
                <v:rect id="Rectangle 1334" o:spid="_x0000_s1046" style="position:absolute;left:26104;top:5069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Qv7xQAAANsAAAAPAAAAZHJzL2Rvd25yZXYueG1sRI9Ba8JA&#10;FITvgv9heUJvurGC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AWBQv7xQAAANsAAAAP&#10;AAAAAAAAAAAAAAAAAAcCAABkcnMvZG93bnJldi54bWxQSwUGAAAAAAMAAwC3AAAA+QIAAAAA&#10;" filled="f" stroked="f">
                  <v:textbox inset="0,0,0,0">
                    <w:txbxContent>
                      <w:p w14:paraId="3344729E" w14:textId="77777777" w:rsidR="00B96F06" w:rsidRDefault="00B96F06">
                        <w:pPr>
                          <w:spacing w:after="160" w:line="259" w:lineRule="auto"/>
                          <w:ind w:left="0" w:right="0" w:firstLine="0"/>
                          <w:jc w:val="left"/>
                        </w:pPr>
                        <w:r>
                          <w:t xml:space="preserve"> </w:t>
                        </w:r>
                      </w:p>
                    </w:txbxContent>
                  </v:textbox>
                </v:rect>
                <v:rect id="Rectangle 1335" o:spid="_x0000_s1047" style="position:absolute;left:30676;top:5069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5WMxQAAANsAAAAPAAAAZHJzL2Rvd25yZXYueG1sRI9Pa8JA&#10;FMTvBb/D8oTe6sYI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Dm15WMxQAAANsAAAAP&#10;AAAAAAAAAAAAAAAAAAcCAABkcnMvZG93bnJldi54bWxQSwUGAAAAAAMAAwC3AAAA+QIAAAAA&#10;" filled="f" stroked="f">
                  <v:textbox inset="0,0,0,0">
                    <w:txbxContent>
                      <w:p w14:paraId="3610D397" w14:textId="77777777" w:rsidR="00B96F06" w:rsidRDefault="00B96F06">
                        <w:pPr>
                          <w:spacing w:after="160" w:line="259" w:lineRule="auto"/>
                          <w:ind w:left="0" w:right="0" w:firstLine="0"/>
                          <w:jc w:val="left"/>
                        </w:pPr>
                        <w:r>
                          <w:t xml:space="preserve"> </w:t>
                        </w:r>
                      </w:p>
                    </w:txbxContent>
                  </v:textbox>
                </v:rect>
                <v:rect id="Rectangle 1336" o:spid="_x0000_s1048" style="position:absolute;left:35251;top:5069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zAXxQAAANsAAAAPAAAAZHJzL2Rvd25yZXYueG1sRI9Ba8JA&#10;FITvBf/D8oTemo0N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JmzAXxQAAANsAAAAP&#10;AAAAAAAAAAAAAAAAAAcCAABkcnMvZG93bnJldi54bWxQSwUGAAAAAAMAAwC3AAAA+QIAAAAA&#10;" filled="f" stroked="f">
                  <v:textbox inset="0,0,0,0">
                    <w:txbxContent>
                      <w:p w14:paraId="042F7D5A" w14:textId="77777777" w:rsidR="00B96F06" w:rsidRDefault="00B96F06">
                        <w:pPr>
                          <w:spacing w:after="160" w:line="259" w:lineRule="auto"/>
                          <w:ind w:left="0" w:right="0" w:firstLine="0"/>
                          <w:jc w:val="left"/>
                        </w:pPr>
                        <w:r>
                          <w:t xml:space="preserve"> </w:t>
                        </w:r>
                      </w:p>
                    </w:txbxContent>
                  </v:textbox>
                </v:rect>
                <v:rect id="Rectangle 1337" o:spid="_x0000_s1049" style="position:absolute;left:39823;top:5069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qhjwwAAANsAAAAPAAAAZHJzL2Rvd25yZXYueG1sRI9Li8JA&#10;EITvgv9haMGbTlxF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BnKoY8MAAADbAAAADwAA&#10;AAAAAAAAAAAAAAAHAgAAZHJzL2Rvd25yZXYueG1sUEsFBgAAAAADAAMAtwAAAPcCAAAAAA==&#10;" filled="f" stroked="f">
                  <v:textbox inset="0,0,0,0">
                    <w:txbxContent>
                      <w:p w14:paraId="73AA8EBF" w14:textId="77777777" w:rsidR="00B96F06" w:rsidRDefault="00B96F06">
                        <w:pPr>
                          <w:spacing w:after="160" w:line="259" w:lineRule="auto"/>
                          <w:ind w:left="0" w:right="0" w:firstLine="0"/>
                          <w:jc w:val="left"/>
                        </w:pPr>
                        <w:r>
                          <w:t xml:space="preserve"> </w:t>
                        </w:r>
                      </w:p>
                    </w:txbxContent>
                  </v:textbox>
                </v:rect>
                <v:rect id="Rectangle 1338" o:spid="_x0000_s1050" style="position:absolute;left:3241;top:5458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g34wwAAANsAAAAPAAAAZHJzL2Rvd25yZXYueG1sRI9Li8JA&#10;EITvgv9haMGbTlxR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aT4N+MMAAADbAAAADwAA&#10;AAAAAAAAAAAAAAAHAgAAZHJzL2Rvd25yZXYueG1sUEsFBgAAAAADAAMAtwAAAPcCAAAAAA==&#10;" filled="f" stroked="f">
                  <v:textbox inset="0,0,0,0">
                    <w:txbxContent>
                      <w:p w14:paraId="53512266" w14:textId="77777777" w:rsidR="00B96F06" w:rsidRDefault="00B96F06">
                        <w:pPr>
                          <w:spacing w:after="160" w:line="259" w:lineRule="auto"/>
                          <w:ind w:left="0" w:right="0" w:firstLine="0"/>
                          <w:jc w:val="left"/>
                        </w:pPr>
                        <w:r>
                          <w:t xml:space="preserve"> </w:t>
                        </w:r>
                      </w:p>
                    </w:txbxContent>
                  </v:textbox>
                </v:rect>
                <v:rect id="Rectangle 1339" o:spid="_x0000_s1051" style="position:absolute;left:31682;top:58486;width:337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JOPwwAAANsAAAAPAAAAZHJzL2Rvd25yZXYueG1sRI9Bi8Iw&#10;FITvC/sfwlvwtqarIF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meyTj8MAAADbAAAADwAA&#10;AAAAAAAAAAAAAAAHAgAAZHJzL2Rvd25yZXYueG1sUEsFBgAAAAADAAMAtwAAAPcCAAAAAA==&#10;" filled="f" stroked="f">
                  <v:textbox inset="0,0,0,0">
                    <w:txbxContent>
                      <w:p w14:paraId="523B181A" w14:textId="3BBB356B" w:rsidR="00B96F06" w:rsidRDefault="00B96F06">
                        <w:pPr>
                          <w:spacing w:after="160" w:line="259" w:lineRule="auto"/>
                          <w:ind w:left="0" w:right="0" w:firstLine="0"/>
                          <w:jc w:val="left"/>
                        </w:pPr>
                      </w:p>
                    </w:txbxContent>
                  </v:textbox>
                </v:rect>
                <v:rect id="Rectangle 1340" o:spid="_x0000_s1052" style="position:absolute;left:34227;top:58486;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" filled="f" stroked="f">
                  <v:textbox inset="0,0,0,0">
                    <w:txbxContent>
                      <w:p w14:paraId="061DB7C3" w14:textId="77777777" w:rsidR="00B96F06" w:rsidRDefault="00B96F06">
                        <w:pPr>
                          <w:spacing w:after="160" w:line="259" w:lineRule="auto"/>
                          <w:ind w:left="0" w:right="0" w:firstLine="0"/>
                          <w:jc w:val="left"/>
                        </w:pPr>
                        <w:r>
                          <w:t xml:space="preserve"> </w:t>
                        </w:r>
                      </w:p>
                    </w:txbxContent>
                  </v:textbox>
                </v:rect>
                <v:rect id="Rectangle 1341" o:spid="_x0000_s1053" style="position:absolute;left:32962;top:6238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6JmwQAAANsAAAAPAAAAZHJzL2Rvd25yZXYueG1sRE/LisIw&#10;FN0P+A/hCrMbUxUG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Ic/ombBAAAA2wAAAA8AAAAA&#10;AAAAAAAAAAAABwIAAGRycy9kb3ducmV2LnhtbFBLBQYAAAAAAwADALcAAAD1AgAAAAA=&#10;" filled="f" stroked="f">
                  <v:textbox inset="0,0,0,0">
                    <w:txbxContent>
                      <w:p w14:paraId="7B88C08A" w14:textId="46B626E6" w:rsidR="00B96F06" w:rsidRDefault="00B96F06">
                        <w:pPr>
                          <w:spacing w:after="160" w:line="259" w:lineRule="auto"/>
                          <w:ind w:left="0" w:right="0" w:firstLine="0"/>
                          <w:jc w:val="left"/>
                        </w:pPr>
                      </w:p>
                    </w:txbxContent>
                  </v:textbox>
                </v:rect>
                <v:rect id="Rectangle 1342" o:spid="_x0000_s1054" style="position:absolute;left:32962;top:6628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" filled="f" stroked="f">
                  <v:textbox inset="0,0,0,0">
                    <w:txbxContent>
                      <w:p w14:paraId="2900F9BC" w14:textId="77777777" w:rsidR="00B96F06" w:rsidRDefault="00B96F06">
                        <w:pPr>
                          <w:spacing w:after="160" w:line="259" w:lineRule="auto"/>
                          <w:ind w:left="0" w:right="0" w:firstLine="0"/>
                          <w:jc w:val="left"/>
                        </w:pPr>
                        <w:r>
                          <w:t xml:space="preserve"> </w:t>
                        </w:r>
                      </w:p>
                    </w:txbxContent>
                  </v:textbox>
                </v:rect>
                <v:rect id="Rectangle 1343" o:spid="_x0000_s1055" style="position:absolute;left:32962;top:7019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90dwQAAANsAAAAPAAAAZHJzL2Rvd25yZXYueG1sRE/LisIw&#10;FN0P+A/hCrMbU0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CFP3R3BAAAA2wAAAA8AAAAA&#10;AAAAAAAAAAAABwIAAGRycy9kb3ducmV2LnhtbFBLBQYAAAAAAwADALcAAAD1AgAAAAA=&#10;" filled="f" stroked="f">
                  <v:textbox inset="0,0,0,0">
                    <w:txbxContent>
                      <w:p w14:paraId="3D1A460E" w14:textId="77777777" w:rsidR="00B96F06" w:rsidRDefault="00B96F06">
                        <w:pPr>
                          <w:spacing w:after="160" w:line="259" w:lineRule="auto"/>
                          <w:ind w:left="0" w:right="0" w:firstLine="0"/>
                          <w:jc w:val="left"/>
                        </w:pPr>
                        <w:r>
                          <w:t xml:space="preserve"> </w:t>
                        </w:r>
                      </w:p>
                    </w:txbxContent>
                  </v:textbox>
                </v:rect>
                <v:rect id="Rectangle 1344" o:spid="_x0000_s1056" style="position:absolute;left:3241;top:7409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3iGxQAAANsAAAAPAAAAZHJzL2Rvd25yZXYueG1sRI9Ba8JA&#10;FITvgv9heUJvurGI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BOA3iGxQAAANsAAAAP&#10;AAAAAAAAAAAAAAAAAAcCAABkcnMvZG93bnJldi54bWxQSwUGAAAAAAMAAwC3AAAA+QIAAAAA&#10;" filled="f" stroked="f">
                  <v:textbox inset="0,0,0,0">
                    <w:txbxContent>
                      <w:p w14:paraId="41774EA8" w14:textId="77777777" w:rsidR="00B96F06" w:rsidRDefault="00B96F06">
                        <w:pPr>
                          <w:spacing w:after="160" w:line="259" w:lineRule="auto"/>
                          <w:ind w:left="0" w:right="0" w:firstLine="0"/>
                          <w:jc w:val="left"/>
                        </w:pPr>
                        <w:r>
                          <w:t xml:space="preserve"> </w:t>
                        </w:r>
                      </w:p>
                    </w:txbxContent>
                  </v:textbox>
                </v:rect>
                <v:shape id="Shape 1346" o:spid="_x0000_s1057" style="position:absolute;left:3619;top:2528;width:30194;height:13514;visibility:visible;mso-wrap-style:square;v-text-anchor:top" coordsize="3019425,13514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" path="m,1351407r3019425,l3019425,,,,,1351407xe" filled="f" strokeweight="2pt">
                  <v:path arrowok="t" textboxrect="0,0,3019425,1351407"/>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48" o:spid="_x0000_s1058" type="#_x0000_t75" style="position:absolute;left:3858;top:7470;width:29947;height:123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">
                  <v:imagedata r:id="rId17" o:title=""/>
                </v:shape>
                <v:rect id="Rectangle 33057" o:spid="_x0000_s1059" style="position:absolute;left:11074;top:3169;width:2031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NsexQAAANsAAAAPAAAAZHJzL2Rvd25yZXYueG1sRI9Ba8JA&#10;FITvBf/D8oTemo0l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BedNsexQAAANsAAAAP&#10;AAAAAAAAAAAAAAAAAAcCAABkcnMvZG93bnJldi54bWxQSwUGAAAAAAMAAwC3AAAA+QIAAAAA&#10;" filled="f" stroked="f">
                  <v:textbox inset="0,0,0,0">
                    <w:txbxContent>
                      <w:p w14:paraId="4A9A8362" w14:textId="77777777" w:rsidR="00B96F06" w:rsidRDefault="00B96F06">
                        <w:pPr>
                          <w:spacing w:after="160" w:line="259" w:lineRule="auto"/>
                          <w:ind w:left="0" w:right="0" w:firstLine="0"/>
                          <w:jc w:val="left"/>
                        </w:pPr>
                        <w:r>
                          <w:rPr>
                            <w:b/>
                            <w:u w:val="single" w:color="000000"/>
                          </w:rPr>
                          <w:t>Financial Preparedness</w:t>
                        </w:r>
                      </w:p>
                    </w:txbxContent>
                  </v:textbox>
                </v:rect>
                <v:rect id="Rectangle 1350" o:spid="_x0000_s1060" style="position:absolute;left:26363;top:316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H6FwwAAANsAAAAPAAAAZHJzL2Rvd25yZXYueG1sRI9Li8JA&#10;EITvgv9haMGbTlxU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MTh+hcMAAADbAAAADwAA&#10;AAAAAAAAAAAAAAAHAgAAZHJzL2Rvd25yZXYueG1sUEsFBgAAAAADAAMAtwAAAPcCAAAAAA==&#10;" filled="f" stroked="f">
                  <v:textbox inset="0,0,0,0">
                    <w:txbxContent>
                      <w:p w14:paraId="6B181C44" w14:textId="77777777" w:rsidR="00B96F06" w:rsidRDefault="00B96F06">
                        <w:pPr>
                          <w:spacing w:after="160" w:line="259" w:lineRule="auto"/>
                          <w:ind w:left="0" w:right="0" w:firstLine="0"/>
                          <w:jc w:val="left"/>
                        </w:pPr>
                        <w:r>
                          <w:rPr>
                            <w:b/>
                          </w:rPr>
                          <w:t xml:space="preserve"> </w:t>
                        </w:r>
                      </w:p>
                    </w:txbxContent>
                  </v:textbox>
                </v:rect>
                <v:rect id="Rectangle 1353" o:spid="_x0000_s1061" style="position:absolute;left:11034;top:5318;width:13690;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uDywwAAANsAAAAPAAAAZHJzL2Rvd25yZXYueG1sRI9Bi8Iw&#10;FITvC/sfwlvwtqYrIl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werg8sMAAADbAAAADwAA&#10;AAAAAAAAAAAAAAAHAgAAZHJzL2Rvd25yZXYueG1sUEsFBgAAAAADAAMAtwAAAPcCAAAAAA==&#10;" filled="f" stroked="f">
                  <v:textbox inset="0,0,0,0">
                    <w:txbxContent>
                      <w:p w14:paraId="70084E8B" w14:textId="77777777" w:rsidR="00B96F06" w:rsidRDefault="00B96F06" w:rsidP="00AC3A74">
                        <w:pPr>
                          <w:pStyle w:val="ListParagraph"/>
                          <w:numPr>
                            <w:ilvl w:val="0"/>
                            <w:numId w:val="18"/>
                          </w:numPr>
                          <w:spacing w:after="160" w:line="259" w:lineRule="auto"/>
                        </w:pPr>
                        <w:r>
                          <w:t xml:space="preserve">Budget </w:t>
                        </w:r>
                      </w:p>
                    </w:txbxContent>
                  </v:textbox>
                </v:rect>
                <v:rect id="Rectangle 1354" o:spid="_x0000_s1062" style="position:absolute;left:18591;top:531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" filled="f" stroked="f">
                  <v:textbox inset="0,0,0,0">
                    <w:txbxContent>
                      <w:p w14:paraId="44C5D50E" w14:textId="77777777" w:rsidR="00B96F06" w:rsidRDefault="00B96F06">
                        <w:pPr>
                          <w:spacing w:after="160" w:line="259" w:lineRule="auto"/>
                          <w:ind w:left="0" w:right="0" w:firstLine="0"/>
                          <w:jc w:val="left"/>
                        </w:pPr>
                        <w:r>
                          <w:t xml:space="preserve"> </w:t>
                        </w:r>
                      </w:p>
                    </w:txbxContent>
                  </v:textbox>
                </v:rect>
                <v:rect id="Rectangle 1356" o:spid="_x0000_s1063" style="position:absolute;left:10869;top:7311;width:1523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dEbwQAAANsAAAAPAAAAZHJzL2Rvd25yZXYueG1sRE/LisIw&#10;FN0P+A/hCrMbU0UG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N850RvBAAAA2wAAAA8AAAAA&#10;AAAAAAAAAAAABwIAAGRycy9kb3ducmV2LnhtbFBLBQYAAAAAAwADALcAAAD1AgAAAAA=&#10;" filled="f" stroked="f">
                  <v:textbox inset="0,0,0,0">
                    <w:txbxContent>
                      <w:p w14:paraId="2A66CDFA" w14:textId="77777777" w:rsidR="00B96F06" w:rsidRDefault="00B96F06" w:rsidP="002C6303">
                        <w:pPr>
                          <w:pStyle w:val="ListParagraph"/>
                          <w:numPr>
                            <w:ilvl w:val="0"/>
                            <w:numId w:val="16"/>
                          </w:numPr>
                          <w:spacing w:after="160" w:line="259" w:lineRule="auto"/>
                        </w:pPr>
                        <w:r>
                          <w:t>Emergency budget</w:t>
                        </w:r>
                      </w:p>
                    </w:txbxContent>
                  </v:textbox>
                </v:rect>
                <v:rect id="Rectangle 1357" o:spid="_x0000_s1064" style="position:absolute;left:25281;top:7437;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" filled="f" stroked="f">
                  <v:textbox inset="0,0,0,0">
                    <w:txbxContent>
                      <w:p w14:paraId="156340D5" w14:textId="77777777" w:rsidR="00B96F06" w:rsidRDefault="00B96F06">
                        <w:pPr>
                          <w:spacing w:after="160" w:line="259" w:lineRule="auto"/>
                          <w:ind w:left="0" w:right="0" w:firstLine="0"/>
                          <w:jc w:val="left"/>
                        </w:pPr>
                        <w:r>
                          <w:t xml:space="preserve"> </w:t>
                        </w:r>
                      </w:p>
                    </w:txbxContent>
                  </v:textbox>
                </v:rect>
                <v:rect id="Rectangle 1358" o:spid="_x0000_s1065" style="position:absolute;left:11516;top:9856;width:932;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kvAwQAAANsAAAAPAAAAZHJzL2Rvd25yZXYueG1sRE/LisIw&#10;FN0P+A/hCrMbUwUH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KSWS8DBAAAA2wAAAA8AAAAA&#10;AAAAAAAAAAAABwIAAGRycy9kb3ducmV2LnhtbFBLBQYAAAAAAwADALcAAAD1AgAAAAA=&#10;" filled="f" stroked="f">
                  <v:textbox inset="0,0,0,0">
                    <w:txbxContent>
                      <w:p w14:paraId="6A691036" w14:textId="15DEE51F" w:rsidR="00B96F06" w:rsidRDefault="00B96F06">
                        <w:pPr>
                          <w:spacing w:after="160" w:line="259" w:lineRule="auto"/>
                          <w:ind w:left="0" w:right="0" w:firstLine="0"/>
                          <w:jc w:val="left"/>
                        </w:pPr>
                      </w:p>
                    </w:txbxContent>
                  </v:textbox>
                </v:rect>
                <v:rect id="Rectangle 1359" o:spid="_x0000_s1066" style="position:absolute;left:11331;top:9554;width:9043;height:2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u5bxQAAANsAAAAPAAAAZHJzL2Rvd25yZXYueG1sRI9Ba8JA&#10;FITvgv9heUJvurGg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DL2u5bxQAAANsAAAAP&#10;AAAAAAAAAAAAAAAAAAcCAABkcnMvZG93bnJldi54bWxQSwUGAAAAAAMAAwC3AAAA+QIAAAAA&#10;" filled="f" stroked="f">
                  <v:textbox inset="0,0,0,0">
                    <w:txbxContent>
                      <w:p w14:paraId="1F56C2EE" w14:textId="24AD1A2E" w:rsidR="00B96F06" w:rsidRDefault="00B96F06" w:rsidP="00AC3A74">
                        <w:pPr>
                          <w:pStyle w:val="ListParagraph"/>
                          <w:numPr>
                            <w:ilvl w:val="0"/>
                            <w:numId w:val="17"/>
                          </w:numPr>
                          <w:spacing w:after="160" w:line="259" w:lineRule="auto"/>
                        </w:pPr>
                        <w:r>
                          <w:t>Deficit</w:t>
                        </w:r>
                      </w:p>
                    </w:txbxContent>
                  </v:textbox>
                </v:rect>
                <v:rect id="Rectangle 1360" o:spid="_x0000_s1067" style="position:absolute;left:20673;top:9856;width:12037;height:2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HAsxQAAANsAAAAPAAAAZHJzL2Rvd25yZXYueG1sRI9Pa8JA&#10;FMTvBb/D8oTe6saA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A7CHAsxQAAANsAAAAP&#10;AAAAAAAAAAAAAAAAAAcCAABkcnMvZG93bnJldi54bWxQSwUGAAAAAAMAAwC3AAAA+QIAAAAA&#10;" filled="f" stroked="f">
                  <v:textbox inset="0,0,0,0">
                    <w:txbxContent>
                      <w:p w14:paraId="134CFCCE" w14:textId="77777777" w:rsidR="00B96F06" w:rsidRDefault="00B96F06">
                        <w:pPr>
                          <w:spacing w:after="160" w:line="259" w:lineRule="auto"/>
                          <w:ind w:left="0" w:right="0" w:firstLine="0"/>
                          <w:jc w:val="left"/>
                        </w:pPr>
                        <w:r>
                          <w:t>in the budget</w:t>
                        </w:r>
                      </w:p>
                    </w:txbxContent>
                  </v:textbox>
                </v:rect>
                <v:rect id="Rectangle 1361" o:spid="_x0000_s1068" style="position:absolute;left:26379;top:9555;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NW3wwAAANsAAAAPAAAAZHJzL2Rvd25yZXYueG1sRI9Li8JA&#10;EITvgv9haMGbTlxR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VETVt8MAAADbAAAADwAA&#10;AAAAAAAAAAAAAAAHAgAAZHJzL2Rvd25yZXYueG1sUEsFBgAAAAADAAMAtwAAAPcCAAAAAA==&#10;" filled="f" stroked="f">
                  <v:textbox inset="0,0,0,0">
                    <w:txbxContent>
                      <w:p w14:paraId="763B9085" w14:textId="77777777" w:rsidR="00B96F06" w:rsidRDefault="00B96F06">
                        <w:pPr>
                          <w:spacing w:after="160" w:line="259" w:lineRule="auto"/>
                          <w:ind w:left="0" w:right="0" w:firstLine="0"/>
                          <w:jc w:val="left"/>
                        </w:pPr>
                        <w:r>
                          <w:t xml:space="preserve"> </w:t>
                        </w:r>
                      </w:p>
                    </w:txbxContent>
                  </v:textbox>
                </v:rect>
                <v:rect id="Rectangle 1362" o:spid="_x0000_s1069" style="position:absolute;left:8079;top:11109;width:933;height:1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U3DwwAAANsAAAAPAAAAZHJzL2Rvd25yZXYueG1sRI9Li8JA&#10;EITvgv9haMGbTlxU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261Nw8MAAADbAAAADwAA&#10;AAAAAAAAAAAAAAAHAgAAZHJzL2Rvd25yZXYueG1sUEsFBgAAAAADAAMAtwAAAPcCAAAAAA==&#10;" filled="f" stroked="f">
                  <v:textbox inset="0,0,0,0">
                    <w:txbxContent>
                      <w:p w14:paraId="16FB0C04" w14:textId="230887CB" w:rsidR="00B96F06" w:rsidRDefault="00B96F06">
                        <w:pPr>
                          <w:spacing w:after="160" w:line="259" w:lineRule="auto"/>
                          <w:ind w:left="0" w:right="0" w:firstLine="0"/>
                          <w:jc w:val="left"/>
                        </w:pPr>
                      </w:p>
                    </w:txbxContent>
                  </v:textbox>
                </v:rect>
                <v:rect id="Rectangle 1363" o:spid="_x0000_s1070" style="position:absolute;left:11086;top:11590;width:1529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ehYxQAAANsAAAAPAAAAZHJzL2Rvd25yZXYueG1sRI9Ba8JA&#10;FITvBf/D8oTemo2F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04ehYxQAAANsAAAAP&#10;AAAAAAAAAAAAAAAAAAcCAABkcnMvZG93bnJldi54bWxQSwUGAAAAAAMAAwC3AAAA+QIAAAAA&#10;" filled="f" stroked="f">
                  <v:textbox inset="0,0,0,0">
                    <w:txbxContent>
                      <w:p w14:paraId="3FE95CC3" w14:textId="77777777" w:rsidR="00B96F06" w:rsidRDefault="00B96F06" w:rsidP="002C6303">
                        <w:pPr>
                          <w:pStyle w:val="ListParagraph"/>
                          <w:numPr>
                            <w:ilvl w:val="0"/>
                            <w:numId w:val="14"/>
                          </w:numPr>
                          <w:spacing w:after="160" w:line="259" w:lineRule="auto"/>
                        </w:pPr>
                        <w:r>
                          <w:t>Plan for retirement</w:t>
                        </w:r>
                      </w:p>
                    </w:txbxContent>
                  </v:textbox>
                </v:rect>
                <v:rect id="Rectangle 1364" o:spid="_x0000_s1071" style="position:absolute;left:25312;top:1167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3YvwwAAANsAAAAPAAAAZHJzL2Rvd25yZXYueG1sRI9Bi8Iw&#10;FITvC/sfwlvwtqYrKF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RDN2L8MAAADbAAAADwAA&#10;AAAAAAAAAAAAAAAHAgAAZHJzL2Rvd25yZXYueG1sUEsFBgAAAAADAAMAtwAAAPcCAAAAAA==&#10;" filled="f" stroked="f">
                  <v:textbox inset="0,0,0,0">
                    <w:txbxContent>
                      <w:p w14:paraId="527A53CE" w14:textId="77777777" w:rsidR="00B96F06" w:rsidRDefault="00B96F06">
                        <w:pPr>
                          <w:spacing w:after="160" w:line="259" w:lineRule="auto"/>
                          <w:ind w:left="0" w:right="0" w:firstLine="0"/>
                          <w:jc w:val="left"/>
                        </w:pPr>
                        <w:r>
                          <w:t xml:space="preserve"> </w:t>
                        </w:r>
                      </w:p>
                    </w:txbxContent>
                  </v:textbox>
                </v:rect>
                <v:rect id="Rectangle 1365" o:spid="_x0000_s1072" style="position:absolute;left:11516;top:13834;width:932;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" filled="f" stroked="f">
                  <v:textbox inset="0,0,0,0">
                    <w:txbxContent>
                      <w:p w14:paraId="77FAE6E0" w14:textId="527D7969" w:rsidR="00B96F06" w:rsidRDefault="00B96F06">
                        <w:pPr>
                          <w:spacing w:after="160" w:line="259" w:lineRule="auto"/>
                          <w:ind w:left="0" w:right="0" w:firstLine="0"/>
                          <w:jc w:val="left"/>
                        </w:pPr>
                      </w:p>
                    </w:txbxContent>
                  </v:textbox>
                </v:rect>
                <v:rect id="Rectangle 1366" o:spid="_x0000_s1073" style="position:absolute;left:10980;top:13441;width:1578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4EfGwQAAANsAAAAPAAAAZHJzL2Rvd25yZXYueG1sRE/LisIw&#10;FN0P+A/hCrMbUwUH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FrgR8bBAAAA2wAAAA8AAAAA&#10;AAAAAAAAAAAABwIAAGRycy9kb3ducmV2LnhtbFBLBQYAAAAAAwADALcAAAD1AgAAAAA=&#10;" filled="f" stroked="f">
                  <v:textbox inset="0,0,0,0">
                    <w:txbxContent>
                      <w:p w14:paraId="6D914BD2" w14:textId="746013DF" w:rsidR="00B96F06" w:rsidRDefault="00B96F06" w:rsidP="002C6303">
                        <w:pPr>
                          <w:pStyle w:val="ListParagraph"/>
                          <w:numPr>
                            <w:ilvl w:val="0"/>
                            <w:numId w:val="13"/>
                          </w:numPr>
                          <w:spacing w:after="160" w:line="259" w:lineRule="auto"/>
                        </w:pPr>
                        <w:r>
                          <w:t>Gambling practices</w:t>
                        </w:r>
                      </w:p>
                    </w:txbxContent>
                  </v:textbox>
                </v:rect>
                <v:rect id="Rectangle 1367" o:spid="_x0000_s1074" style="position:absolute;left:25693;top:13533;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" filled="f" stroked="f">
                  <v:textbox inset="0,0,0,0">
                    <w:txbxContent>
                      <w:p w14:paraId="540034BA" w14:textId="77777777" w:rsidR="00B96F06" w:rsidRDefault="00B96F06">
                        <w:pPr>
                          <w:spacing w:after="160" w:line="259" w:lineRule="auto"/>
                          <w:ind w:left="0" w:right="0" w:firstLine="0"/>
                          <w:jc w:val="left"/>
                        </w:pPr>
                        <w:r>
                          <w:t xml:space="preserve"> </w:t>
                        </w:r>
                      </w:p>
                    </w:txbxContent>
                  </v:textbox>
                </v:rect>
                <v:rect id="Rectangle 1368" o:spid="_x0000_s1075" style="position:absolute;left:13802;top:15404;width:508;height:2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" filled="f" stroked="f">
                  <v:textbox inset="0,0,0,0">
                    <w:txbxContent>
                      <w:p w14:paraId="6CCD8116" w14:textId="77777777" w:rsidR="00B96F06" w:rsidRDefault="00B96F06">
                        <w:pPr>
                          <w:spacing w:after="160" w:line="259" w:lineRule="auto"/>
                          <w:ind w:left="0" w:right="0" w:firstLine="0"/>
                          <w:jc w:val="left"/>
                        </w:pPr>
                        <w:r>
                          <w:t xml:space="preserve"> </w:t>
                        </w:r>
                      </w:p>
                    </w:txbxContent>
                  </v:textbox>
                </v:rect>
                <v:shape id="Shape 1370" o:spid="_x0000_s1076" style="position:absolute;left:3429;top:17196;width:30708;height:11430;visibility:visible;mso-wrap-style:square;v-text-anchor:top" coordsize="3070860,11429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" path="m,1142937r3070860,l3070860,,,,,1142937xe" filled="f" strokeweight="2pt">
                  <v:path arrowok="t" textboxrect="0,0,3070860,1142937"/>
                </v:shape>
                <v:shape id="Picture 1372" o:spid="_x0000_s1077" type="#_x0000_t75" style="position:absolute;left:3558;top:17784;width:30450;height:10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">
                  <v:imagedata r:id="rId18" o:title=""/>
                </v:shape>
                <v:rect id="Rectangle 33061" o:spid="_x0000_s1078" style="position:absolute;left:12827;top:17849;width:1582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B8KwwAAANsAAAAPAAAAZHJzL2Rvd25yZXYueG1sRI9Bi8Iw&#10;FITvC/sfwlvwtqarIF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migfCsMAAADbAAAADwAA&#10;AAAAAAAAAAAAAAAHAgAAZHJzL2Rvd25yZXYueG1sUEsFBgAAAAADAAMAtwAAAPcCAAAAAA==&#10;" filled="f" stroked="f">
                  <v:textbox inset="0,0,0,0">
                    <w:txbxContent>
                      <w:p w14:paraId="3F88F8CA" w14:textId="77777777" w:rsidR="00B96F06" w:rsidRDefault="00B96F06">
                        <w:pPr>
                          <w:spacing w:after="160" w:line="259" w:lineRule="auto"/>
                          <w:ind w:left="0" w:right="0" w:firstLine="0"/>
                          <w:jc w:val="left"/>
                        </w:pPr>
                        <w:r>
                          <w:rPr>
                            <w:b/>
                            <w:u w:val="single" w:color="000000"/>
                          </w:rPr>
                          <w:t>Debt management</w:t>
                        </w:r>
                      </w:p>
                    </w:txbxContent>
                  </v:textbox>
                </v:rect>
                <v:rect id="Rectangle 33062" o:spid="_x0000_s1079" style="position:absolute;left:24726;top:1784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" filled="f" stroked="f">
                  <v:textbox inset="0,0,0,0">
                    <w:txbxContent>
                      <w:p w14:paraId="6C3E1D62" w14:textId="77777777" w:rsidR="00B96F06" w:rsidRDefault="00B96F06">
                        <w:pPr>
                          <w:spacing w:after="160" w:line="259" w:lineRule="auto"/>
                          <w:ind w:left="0" w:right="0" w:firstLine="0"/>
                          <w:jc w:val="left"/>
                        </w:pPr>
                        <w:r>
                          <w:rPr>
                            <w:b/>
                          </w:rPr>
                          <w:t xml:space="preserve"> </w:t>
                        </w:r>
                      </w:p>
                    </w:txbxContent>
                  </v:textbox>
                </v:rect>
                <v:rect id="Rectangle 1374" o:spid="_x0000_s1080" style="position:absolute;left:25099;top:17849;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" filled="f" stroked="f">
                  <v:textbox inset="0,0,0,0">
                    <w:txbxContent>
                      <w:p w14:paraId="07E9D0A0" w14:textId="77777777" w:rsidR="00B96F06" w:rsidRDefault="00B96F06">
                        <w:pPr>
                          <w:spacing w:after="160" w:line="259" w:lineRule="auto"/>
                          <w:ind w:left="0" w:right="0" w:firstLine="0"/>
                          <w:jc w:val="left"/>
                        </w:pPr>
                        <w:r>
                          <w:rPr>
                            <w:b/>
                          </w:rPr>
                          <w:t xml:space="preserve"> </w:t>
                        </w:r>
                      </w:p>
                    </w:txbxContent>
                  </v:textbox>
                </v:rect>
                <v:rect id="Rectangle 1376" o:spid="_x0000_s1081" style="position:absolute;left:11333;top:20284;width:932;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" filled="f" stroked="f">
                  <v:textbox inset="0,0,0,0">
                    <w:txbxContent>
                      <w:p w14:paraId="6BAB4CBF" w14:textId="77777777" w:rsidR="00B96F06" w:rsidRDefault="00B96F06">
                        <w:pPr>
                          <w:spacing w:after="160" w:line="259" w:lineRule="auto"/>
                          <w:ind w:left="0" w:right="0" w:firstLine="0"/>
                          <w:jc w:val="left"/>
                        </w:pPr>
                        <w:r>
                          <w:rPr>
                            <w:rFonts w:ascii="Segoe UI Symbol" w:eastAsia="Segoe UI Symbol" w:hAnsi="Segoe UI Symbol" w:cs="Segoe UI Symbol"/>
                          </w:rPr>
                          <w:t>•</w:t>
                        </w:r>
                      </w:p>
                    </w:txbxContent>
                  </v:textbox>
                </v:rect>
                <v:rect id="Rectangle 1377" o:spid="_x0000_s1082" style="position:absolute;left:13619;top:19983;width:1473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" filled="f" stroked="f">
                  <v:textbox inset="0,0,0,0">
                    <w:txbxContent>
                      <w:p w14:paraId="5B90C05D" w14:textId="77777777" w:rsidR="00B96F06" w:rsidRDefault="00B96F06">
                        <w:pPr>
                          <w:spacing w:after="160" w:line="259" w:lineRule="auto"/>
                          <w:ind w:left="0" w:right="0" w:firstLine="0"/>
                          <w:jc w:val="left"/>
                        </w:pPr>
                        <w:r>
                          <w:t>Maintain of assets</w:t>
                        </w:r>
                      </w:p>
                    </w:txbxContent>
                  </v:textbox>
                </v:rect>
                <v:rect id="Rectangle 1378" o:spid="_x0000_s1083" style="position:absolute;left:24718;top:19983;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" filled="f" stroked="f">
                  <v:textbox inset="0,0,0,0">
                    <w:txbxContent>
                      <w:p w14:paraId="703C2F5F" w14:textId="77777777" w:rsidR="00B96F06" w:rsidRDefault="00B96F06">
                        <w:pPr>
                          <w:spacing w:after="160" w:line="259" w:lineRule="auto"/>
                          <w:ind w:left="0" w:right="0" w:firstLine="0"/>
                          <w:jc w:val="left"/>
                        </w:pPr>
                        <w:r>
                          <w:t xml:space="preserve"> </w:t>
                        </w:r>
                      </w:p>
                    </w:txbxContent>
                  </v:textbox>
                </v:rect>
                <v:rect id="Rectangle 1379" o:spid="_x0000_s1084" style="position:absolute;left:11333;top:22403;width:932;height:1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" filled="f" stroked="f">
                  <v:textbox inset="0,0,0,0">
                    <w:txbxContent>
                      <w:p w14:paraId="1CCC5DF5" w14:textId="77777777" w:rsidR="00B96F06" w:rsidRDefault="00B96F06">
                        <w:pPr>
                          <w:spacing w:after="160" w:line="259" w:lineRule="auto"/>
                          <w:ind w:left="0" w:right="0" w:firstLine="0"/>
                          <w:jc w:val="left"/>
                        </w:pPr>
                        <w:r>
                          <w:rPr>
                            <w:rFonts w:ascii="Segoe UI Symbol" w:eastAsia="Segoe UI Symbol" w:hAnsi="Segoe UI Symbol" w:cs="Segoe UI Symbol"/>
                          </w:rPr>
                          <w:t>•</w:t>
                        </w:r>
                      </w:p>
                    </w:txbxContent>
                  </v:textbox>
                </v:rect>
                <v:rect id="Rectangle 1380" o:spid="_x0000_s1085" style="position:absolute;left:13619;top:22101;width:996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" filled="f" stroked="f">
                  <v:textbox inset="0,0,0,0">
                    <w:txbxContent>
                      <w:p w14:paraId="3581BE1A" w14:textId="18F2341C" w:rsidR="00B96F06" w:rsidRDefault="00B96F06">
                        <w:pPr>
                          <w:spacing w:after="160" w:line="259" w:lineRule="auto"/>
                          <w:ind w:left="0" w:right="0" w:firstLine="0"/>
                          <w:jc w:val="left"/>
                        </w:pPr>
                        <w:r>
                          <w:t xml:space="preserve">Bill </w:t>
                        </w:r>
                        <w:r w:rsidR="00E12AE9">
                          <w:t>PAYMENT</w:t>
                        </w:r>
                        <w:r w:rsidR="00F42064">
                          <w:t>payment</w:t>
                        </w:r>
                      </w:p>
                    </w:txbxContent>
                  </v:textbox>
                </v:rect>
                <v:rect id="Rectangle 1381" o:spid="_x0000_s1086" style="position:absolute;left:16445;top:22100;width:15835;height:2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" filled="f" stroked="f">
                  <v:textbox inset="0,0,0,0">
                    <w:txbxContent>
                      <w:p w14:paraId="791045AF" w14:textId="680FE854" w:rsidR="00B96F06" w:rsidRDefault="00B96F06">
                        <w:pPr>
                          <w:spacing w:after="160" w:line="259" w:lineRule="auto"/>
                          <w:ind w:left="0" w:right="0" w:firstLine="0"/>
                          <w:jc w:val="left"/>
                        </w:pPr>
                        <w:r>
                          <w:t xml:space="preserve"> </w:t>
                        </w:r>
                        <w:r w:rsidR="00E12AE9">
                          <w:t xml:space="preserve">Payment </w:t>
                        </w:r>
                        <w:r>
                          <w:t xml:space="preserve">Facilities </w:t>
                        </w:r>
                      </w:p>
                    </w:txbxContent>
                  </v:textbox>
                </v:rect>
                <v:rect id="Rectangle 1382" o:spid="_x0000_s1087" style="position:absolute;left:27887;top:2210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" filled="f" stroked="f">
                  <v:textbox inset="0,0,0,0">
                    <w:txbxContent>
                      <w:p w14:paraId="52DA512E" w14:textId="77777777" w:rsidR="00B96F06" w:rsidRDefault="00B96F06">
                        <w:pPr>
                          <w:spacing w:after="160" w:line="259" w:lineRule="auto"/>
                          <w:ind w:left="0" w:right="0" w:firstLine="0"/>
                          <w:jc w:val="left"/>
                        </w:pPr>
                        <w:r>
                          <w:t xml:space="preserve"> </w:t>
                        </w:r>
                      </w:p>
                    </w:txbxContent>
                  </v:textbox>
                </v:rect>
                <v:rect id="Rectangle 1383" o:spid="_x0000_s1088" style="position:absolute;left:11333;top:24536;width:932;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" filled="f" stroked="f">
                  <v:textbox inset="0,0,0,0">
                    <w:txbxContent>
                      <w:p w14:paraId="0A6DB823" w14:textId="77777777" w:rsidR="00B96F06" w:rsidRDefault="00B96F06">
                        <w:pPr>
                          <w:spacing w:after="160" w:line="259" w:lineRule="auto"/>
                          <w:ind w:left="0" w:right="0" w:firstLine="0"/>
                          <w:jc w:val="left"/>
                        </w:pPr>
                        <w:r>
                          <w:rPr>
                            <w:rFonts w:ascii="Segoe UI Symbol" w:eastAsia="Segoe UI Symbol" w:hAnsi="Segoe UI Symbol" w:cs="Segoe UI Symbol"/>
                          </w:rPr>
                          <w:t>•</w:t>
                        </w:r>
                      </w:p>
                    </w:txbxContent>
                  </v:textbox>
                </v:rect>
                <v:rect id="Rectangle 1384" o:spid="_x0000_s1089" style="position:absolute;left:13619;top:24235;width:2018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" filled="f" stroked="f">
                  <v:textbox inset="0,0,0,0">
                    <w:txbxContent>
                      <w:p w14:paraId="140F6523" w14:textId="77777777" w:rsidR="00B96F06" w:rsidRDefault="00B96F06">
                        <w:pPr>
                          <w:spacing w:after="160" w:line="259" w:lineRule="auto"/>
                          <w:ind w:left="0" w:right="0" w:firstLine="0"/>
                          <w:jc w:val="left"/>
                        </w:pPr>
                        <w:r>
                          <w:t xml:space="preserve">Loan payment readiness </w:t>
                        </w:r>
                      </w:p>
                    </w:txbxContent>
                  </v:textbox>
                </v:rect>
                <v:rect id="Rectangle 1385" o:spid="_x0000_s1090" style="position:absolute;left:28817;top:2423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" filled="f" stroked="f">
                  <v:textbox inset="0,0,0,0">
                    <w:txbxContent>
                      <w:p w14:paraId="1756D07F" w14:textId="77777777" w:rsidR="00B96F06" w:rsidRDefault="00B96F06">
                        <w:pPr>
                          <w:spacing w:after="160" w:line="259" w:lineRule="auto"/>
                          <w:ind w:left="0" w:right="0" w:firstLine="0"/>
                          <w:jc w:val="left"/>
                        </w:pPr>
                        <w:r>
                          <w:t xml:space="preserve"> </w:t>
                        </w:r>
                      </w:p>
                    </w:txbxContent>
                  </v:textbox>
                </v:rect>
                <v:rect id="Rectangle 1386" o:spid="_x0000_s1091" style="position:absolute;left:11333;top:26654;width:932;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" filled="f" stroked="f">
                  <v:textbox inset="0,0,0,0">
                    <w:txbxContent>
                      <w:p w14:paraId="46ECEEC9" w14:textId="77777777" w:rsidR="00B96F06" w:rsidRDefault="00B96F06">
                        <w:pPr>
                          <w:spacing w:after="160" w:line="259" w:lineRule="auto"/>
                          <w:ind w:left="0" w:right="0" w:firstLine="0"/>
                          <w:jc w:val="left"/>
                        </w:pPr>
                        <w:r>
                          <w:rPr>
                            <w:rFonts w:ascii="Segoe UI Symbol" w:eastAsia="Segoe UI Symbol" w:hAnsi="Segoe UI Symbol" w:cs="Segoe UI Symbol"/>
                          </w:rPr>
                          <w:t>•</w:t>
                        </w:r>
                      </w:p>
                    </w:txbxContent>
                  </v:textbox>
                </v:rect>
                <v:rect id="Rectangle 1387" o:spid="_x0000_s1092" style="position:absolute;left:13619;top:26353;width:1957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" filled="f" stroked="f">
                  <v:textbox inset="0,0,0,0">
                    <w:txbxContent>
                      <w:p w14:paraId="05E9DB88" w14:textId="77777777" w:rsidR="00B96F06" w:rsidRDefault="00B96F06">
                        <w:pPr>
                          <w:spacing w:after="160" w:line="259" w:lineRule="auto"/>
                          <w:ind w:left="0" w:right="0" w:firstLine="0"/>
                          <w:jc w:val="left"/>
                        </w:pPr>
                        <w:r>
                          <w:t>Extra borrowing control</w:t>
                        </w:r>
                      </w:p>
                    </w:txbxContent>
                  </v:textbox>
                </v:rect>
                <v:rect id="Rectangle 1388" o:spid="_x0000_s1093" style="position:absolute;left:28345;top:26353;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" filled="f" stroked="f">
                  <v:textbox inset="0,0,0,0">
                    <w:txbxContent>
                      <w:p w14:paraId="10909A1A" w14:textId="77777777" w:rsidR="00B96F06" w:rsidRDefault="00B96F06">
                        <w:pPr>
                          <w:spacing w:after="160" w:line="259" w:lineRule="auto"/>
                          <w:ind w:left="0" w:right="0" w:firstLine="0"/>
                          <w:jc w:val="left"/>
                        </w:pPr>
                        <w:r>
                          <w:t xml:space="preserve"> </w:t>
                        </w:r>
                      </w:p>
                    </w:txbxContent>
                  </v:textbox>
                </v:rect>
                <v:shape id="Shape 1390" o:spid="_x0000_s1094" style="position:absolute;left:45427;top:19577;width:23307;height:12286;visibility:visible;mso-wrap-style:square;v-text-anchor:top" coordsize="2066925,12286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" path="m,1228662r2066925,l2066925,,,,,1228662xe" filled="f" strokeweight="2pt">
                  <v:path arrowok="t" textboxrect="0,0,2066925,1228662"/>
                </v:shape>
                <v:shape id="Picture 1392" o:spid="_x0000_s1095" type="#_x0000_t75" style="position:absolute;left:45559;top:20161;width:20422;height:111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">
                  <v:imagedata r:id="rId19" o:title=""/>
                </v:shape>
                <v:rect id="Rectangle 1393" o:spid="_x0000_s1096" style="position:absolute;left:48479;top:20227;width:1991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" filled="f" stroked="f">
                  <v:textbox inset="0,0,0,0">
                    <w:txbxContent>
                      <w:p w14:paraId="12A8B2E3" w14:textId="77777777" w:rsidR="00B96F06" w:rsidRDefault="00B96F06">
                        <w:pPr>
                          <w:spacing w:after="160" w:line="259" w:lineRule="auto"/>
                          <w:ind w:left="0" w:right="0" w:firstLine="0"/>
                          <w:jc w:val="left"/>
                        </w:pPr>
                        <w:r>
                          <w:rPr>
                            <w:b/>
                          </w:rPr>
                          <w:t xml:space="preserve">LOAN REPAYMENT </w:t>
                        </w:r>
                      </w:p>
                    </w:txbxContent>
                  </v:textbox>
                </v:rect>
                <v:rect id="Rectangle 1394" o:spid="_x0000_s1097" style="position:absolute;left:63464;top:2022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" filled="f" stroked="f">
                  <v:textbox inset="0,0,0,0">
                    <w:txbxContent>
                      <w:p w14:paraId="6DDA420F" w14:textId="2D47F6C2" w:rsidR="00B96F06" w:rsidRDefault="00B96F06">
                        <w:pPr>
                          <w:spacing w:after="160" w:line="259" w:lineRule="auto"/>
                          <w:ind w:left="0" w:right="0" w:firstLine="0"/>
                          <w:jc w:val="left"/>
                          <w:rPr>
                            <w:b/>
                          </w:rPr>
                        </w:pPr>
                        <w:r>
                          <w:rPr>
                            <w:b/>
                          </w:rPr>
                          <w:t xml:space="preserve"> </w:t>
                        </w:r>
                      </w:p>
                      <w:p w14:paraId="3CD23556" w14:textId="6754FB4F" w:rsidR="00CB2942" w:rsidRDefault="00CB2942">
                        <w:pPr>
                          <w:spacing w:after="160" w:line="259" w:lineRule="auto"/>
                          <w:ind w:left="0" w:right="0" w:firstLine="0"/>
                          <w:jc w:val="left"/>
                          <w:rPr>
                            <w:b/>
                          </w:rPr>
                        </w:pPr>
                      </w:p>
                      <w:p w14:paraId="4239E216" w14:textId="41A33E68" w:rsidR="00CB2942" w:rsidRDefault="00CB2942">
                        <w:pPr>
                          <w:spacing w:after="160" w:line="259" w:lineRule="auto"/>
                          <w:ind w:left="0" w:right="0" w:firstLine="0"/>
                          <w:jc w:val="left"/>
                          <w:rPr>
                            <w:b/>
                          </w:rPr>
                        </w:pPr>
                      </w:p>
                      <w:p w14:paraId="2E9E0282" w14:textId="7ED31030" w:rsidR="00CB2942" w:rsidRDefault="00CB2942">
                        <w:pPr>
                          <w:spacing w:after="160" w:line="259" w:lineRule="auto"/>
                          <w:ind w:left="0" w:right="0" w:firstLine="0"/>
                          <w:jc w:val="left"/>
                          <w:rPr>
                            <w:b/>
                          </w:rPr>
                        </w:pPr>
                      </w:p>
                      <w:p w14:paraId="0220EEE9" w14:textId="77777777" w:rsidR="00CB2942" w:rsidRDefault="00CB2942">
                        <w:pPr>
                          <w:spacing w:after="160" w:line="259" w:lineRule="auto"/>
                          <w:ind w:left="0" w:right="0" w:firstLine="0"/>
                          <w:jc w:val="left"/>
                        </w:pPr>
                      </w:p>
                    </w:txbxContent>
                  </v:textbox>
                </v:rect>
                <v:rect id="Rectangle 1395" o:spid="_x0000_s1098" style="position:absolute;left:53345;top:23667;width:932;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" filled="f" stroked="f">
                  <v:textbox inset="0,0,0,0">
                    <w:txbxContent>
                      <w:p w14:paraId="53F38F7C" w14:textId="0CB5CDFC" w:rsidR="00B96F06" w:rsidRDefault="00B96F06">
                        <w:pPr>
                          <w:spacing w:after="160" w:line="259" w:lineRule="auto"/>
                          <w:ind w:left="0" w:right="0" w:firstLine="0"/>
                          <w:jc w:val="left"/>
                        </w:pPr>
                      </w:p>
                    </w:txbxContent>
                  </v:textbox>
                </v:rect>
                <v:rect id="Rectangle 1396" o:spid="_x0000_s1099" style="position:absolute;left:51787;top:23907;width:10258;height:4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" filled="f" stroked="f">
                  <v:textbox inset="0,0,0,0">
                    <w:txbxContent>
                      <w:p w14:paraId="0B183A83" w14:textId="77777777" w:rsidR="00B96F06" w:rsidRDefault="00B96F06">
                        <w:pPr>
                          <w:spacing w:after="160" w:line="259" w:lineRule="auto"/>
                          <w:ind w:left="0" w:right="0" w:firstLine="0"/>
                          <w:jc w:val="left"/>
                        </w:pPr>
                        <w:r>
                          <w:t>Loan default</w:t>
                        </w:r>
                      </w:p>
                    </w:txbxContent>
                  </v:textbox>
                </v:rect>
                <v:rect id="Rectangle 1397" o:spid="_x0000_s1100" style="position:absolute;left:63373;top:23366;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" filled="f" stroked="f">
                  <v:textbox inset="0,0,0,0">
                    <w:txbxContent>
                      <w:p w14:paraId="21E7A17A" w14:textId="77777777" w:rsidR="00B96F06" w:rsidRDefault="00B96F06">
                        <w:pPr>
                          <w:spacing w:after="160" w:line="259" w:lineRule="auto"/>
                          <w:ind w:left="0" w:right="0" w:firstLine="0"/>
                          <w:jc w:val="left"/>
                        </w:pPr>
                        <w:r>
                          <w:t xml:space="preserve"> </w:t>
                        </w:r>
                      </w:p>
                    </w:txbxContent>
                  </v:textbox>
                </v:rect>
                <v:rect id="Rectangle 1399" o:spid="_x0000_s1101" style="position:absolute;left:55631;top:26109;width:557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" filled="f" stroked="f">
                  <v:textbox inset="0,0,0,0">
                    <w:txbxContent>
                      <w:p w14:paraId="6093C169" w14:textId="0AD0A028" w:rsidR="00B96F06" w:rsidRDefault="00B96F06">
                        <w:pPr>
                          <w:spacing w:after="160" w:line="259" w:lineRule="auto"/>
                          <w:ind w:left="0" w:right="0" w:firstLine="0"/>
                          <w:jc w:val="left"/>
                        </w:pPr>
                      </w:p>
                    </w:txbxContent>
                  </v:textbox>
                </v:rect>
                <v:rect id="Rectangle 1400" o:spid="_x0000_s1102" style="position:absolute;left:55631;top:29599;width:751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" filled="f" stroked="f">
                  <v:textbox inset="0,0,0,0">
                    <w:txbxContent>
                      <w:p w14:paraId="1B016FCE" w14:textId="086499FE" w:rsidR="00B96F06" w:rsidRDefault="00B96F06">
                        <w:pPr>
                          <w:spacing w:after="160" w:line="259" w:lineRule="auto"/>
                          <w:ind w:left="0" w:right="0" w:firstLine="0"/>
                          <w:jc w:val="left"/>
                        </w:pPr>
                      </w:p>
                    </w:txbxContent>
                  </v:textbox>
                </v:rect>
                <v:rect id="Rectangle 1401" o:spid="_x0000_s1103" style="position:absolute;left:61300;top:2959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" filled="f" stroked="f">
                  <v:textbox inset="0,0,0,0">
                    <w:txbxContent>
                      <w:p w14:paraId="09A2B216" w14:textId="77777777" w:rsidR="00B96F06" w:rsidRDefault="00B96F06">
                        <w:pPr>
                          <w:spacing w:after="160" w:line="259" w:lineRule="auto"/>
                          <w:ind w:left="0" w:right="0" w:firstLine="0"/>
                          <w:jc w:val="left"/>
                        </w:pPr>
                        <w:r>
                          <w:t xml:space="preserve"> </w:t>
                        </w:r>
                      </w:p>
                    </w:txbxContent>
                  </v:textbox>
                </v:rect>
                <v:shape id="Shape 1403" o:spid="_x0000_s1104" style="position:absolute;left:3428;top:44721;width:30954;height:10092;visibility:visible;mso-wrap-style:square;v-text-anchor:top" coordsize="3009900,10092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" path="m,1009244r3009900,l3009900,,,,,1009244xe" filled="f" strokeweight="2pt">
                  <v:path arrowok="t" textboxrect="0,0,3009900,1009244"/>
                </v:shape>
                <v:shape id="Picture 1405" o:spid="_x0000_s1105" type="#_x0000_t75" style="position:absolute;left:4285;top:48387;width:29962;height:58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">
                  <v:imagedata r:id="rId20" o:title=""/>
                </v:shape>
                <v:rect id="Rectangle 33073" o:spid="_x0000_s1106" style="position:absolute;left:12400;top:45375;width:1841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" filled="f" stroked="f">
                  <v:textbox inset="0,0,0,0">
                    <w:txbxContent>
                      <w:p w14:paraId="4C54CDBD" w14:textId="5CAFCF28" w:rsidR="00B96F06" w:rsidRDefault="00B96F06">
                        <w:pPr>
                          <w:spacing w:after="160" w:line="259" w:lineRule="auto"/>
                          <w:ind w:left="0" w:right="0" w:firstLine="0"/>
                          <w:jc w:val="left"/>
                        </w:pPr>
                        <w:r>
                          <w:rPr>
                            <w:b/>
                            <w:u w:val="single" w:color="000000"/>
                          </w:rPr>
                          <w:t xml:space="preserve">Financial </w:t>
                        </w:r>
                        <w:r w:rsidR="000B3DA6">
                          <w:rPr>
                            <w:b/>
                            <w:u w:val="single" w:color="000000"/>
                          </w:rPr>
                          <w:t>Behaviors</w:t>
                        </w:r>
                        <w:r>
                          <w:rPr>
                            <w:b/>
                            <w:u w:val="single" w:color="000000"/>
                          </w:rPr>
                          <w:t xml:space="preserve"> </w:t>
                        </w:r>
                      </w:p>
                    </w:txbxContent>
                  </v:textbox>
                </v:rect>
                <v:rect id="Rectangle 1407" o:spid="_x0000_s1107" style="position:absolute;left:26257;top:45375;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" filled="f" stroked="f">
                  <v:textbox inset="0,0,0,0">
                    <w:txbxContent>
                      <w:p w14:paraId="13DB420B" w14:textId="77777777" w:rsidR="00B96F06" w:rsidRDefault="00B96F06">
                        <w:pPr>
                          <w:spacing w:after="160" w:line="259" w:lineRule="auto"/>
                          <w:ind w:left="0" w:right="0" w:firstLine="0"/>
                          <w:jc w:val="left"/>
                        </w:pPr>
                        <w:r>
                          <w:rPr>
                            <w:b/>
                          </w:rPr>
                          <w:t xml:space="preserve"> </w:t>
                        </w:r>
                      </w:p>
                    </w:txbxContent>
                  </v:textbox>
                </v:rect>
                <v:rect id="Rectangle 1409" o:spid="_x0000_s1108" style="position:absolute;left:12186;top:47536;width:933;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" filled="f" stroked="f">
                  <v:textbox inset="0,0,0,0">
                    <w:txbxContent>
                      <w:p w14:paraId="47D8FEB2" w14:textId="77777777" w:rsidR="00B96F06" w:rsidRDefault="00B96F06">
                        <w:pPr>
                          <w:spacing w:after="160" w:line="259" w:lineRule="auto"/>
                          <w:ind w:left="0" w:right="0" w:firstLine="0"/>
                          <w:jc w:val="left"/>
                        </w:pPr>
                        <w:r>
                          <w:rPr>
                            <w:rFonts w:ascii="Segoe UI Symbol" w:eastAsia="Segoe UI Symbol" w:hAnsi="Segoe UI Symbol" w:cs="Segoe UI Symbol"/>
                          </w:rPr>
                          <w:t>•</w:t>
                        </w:r>
                      </w:p>
                    </w:txbxContent>
                  </v:textbox>
                </v:rect>
                <v:rect id="Rectangle 1410" o:spid="_x0000_s1109" style="position:absolute;left:14114;top:47472;width:1422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" filled="f" stroked="f">
                  <v:textbox inset="0,0,0,0">
                    <w:txbxContent>
                      <w:p w14:paraId="740910C2" w14:textId="408F3B5F" w:rsidR="00B96F06" w:rsidRDefault="00B96F06">
                        <w:pPr>
                          <w:spacing w:after="160" w:line="259" w:lineRule="auto"/>
                          <w:ind w:left="0" w:right="0" w:firstLine="0"/>
                          <w:jc w:val="left"/>
                        </w:pPr>
                        <w:r>
                          <w:t xml:space="preserve">Saving and </w:t>
                        </w:r>
                        <w:r w:rsidR="009B56DA">
                          <w:t>i</w:t>
                        </w:r>
                        <w:r>
                          <w:t>investments</w:t>
                        </w:r>
                      </w:p>
                    </w:txbxContent>
                  </v:textbox>
                </v:rect>
                <v:rect id="Rectangle 1411" o:spid="_x0000_s1110" style="position:absolute;left:28954;top:47235;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" filled="f" stroked="f">
                  <v:textbox inset="0,0,0,0">
                    <w:txbxContent>
                      <w:p w14:paraId="72E98BE3" w14:textId="77777777" w:rsidR="00B96F06" w:rsidRDefault="00B96F06">
                        <w:pPr>
                          <w:spacing w:after="160" w:line="259" w:lineRule="auto"/>
                          <w:ind w:left="0" w:right="0" w:firstLine="0"/>
                          <w:jc w:val="left"/>
                        </w:pPr>
                        <w:r>
                          <w:t xml:space="preserve"> </w:t>
                        </w:r>
                      </w:p>
                    </w:txbxContent>
                  </v:textbox>
                </v:rect>
                <v:rect id="Rectangle 1412" o:spid="_x0000_s1111" style="position:absolute;left:12186;top:49395;width:933;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" filled="f" stroked="f">
                  <v:textbox inset="0,0,0,0">
                    <w:txbxContent>
                      <w:p w14:paraId="4F4EAEC3" w14:textId="77777777" w:rsidR="00B96F06" w:rsidRDefault="00B96F06">
                        <w:pPr>
                          <w:spacing w:after="160" w:line="259" w:lineRule="auto"/>
                          <w:ind w:left="0" w:right="0" w:firstLine="0"/>
                          <w:jc w:val="left"/>
                        </w:pPr>
                        <w:r>
                          <w:rPr>
                            <w:rFonts w:ascii="Segoe UI Symbol" w:eastAsia="Segoe UI Symbol" w:hAnsi="Segoe UI Symbol" w:cs="Segoe UI Symbol"/>
                          </w:rPr>
                          <w:t>•</w:t>
                        </w:r>
                      </w:p>
                    </w:txbxContent>
                  </v:textbox>
                </v:rect>
                <v:rect id="Rectangle 1413" o:spid="_x0000_s1112" style="position:absolute;left:15107;top:50127;width:19876;height:17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" filled="f" stroked="f">
                  <v:textbox inset="0,0,0,0">
                    <w:txbxContent>
                      <w:p w14:paraId="66692098" w14:textId="77777777" w:rsidR="00B96F06" w:rsidRDefault="00B96F06">
                        <w:pPr>
                          <w:spacing w:after="160" w:line="259" w:lineRule="auto"/>
                          <w:ind w:left="0" w:right="0" w:firstLine="0"/>
                          <w:jc w:val="left"/>
                        </w:pPr>
                        <w:r>
                          <w:t>Change in financial status</w:t>
                        </w:r>
                      </w:p>
                    </w:txbxContent>
                  </v:textbox>
                </v:rect>
                <v:rect id="Rectangle 1414" o:spid="_x0000_s1113" style="position:absolute;left:30265;top:4909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" filled="f" stroked="f">
                  <v:textbox inset="0,0,0,0">
                    <w:txbxContent>
                      <w:p w14:paraId="2A915A43" w14:textId="77777777" w:rsidR="00B96F06" w:rsidRDefault="00B96F06">
                        <w:pPr>
                          <w:spacing w:after="160" w:line="259" w:lineRule="auto"/>
                          <w:ind w:left="0" w:right="0" w:firstLine="0"/>
                          <w:jc w:val="left"/>
                        </w:pPr>
                        <w:r>
                          <w:t xml:space="preserve"> </w:t>
                        </w:r>
                      </w:p>
                    </w:txbxContent>
                  </v:textbox>
                </v:rect>
                <v:rect id="Rectangle 1415" o:spid="_x0000_s1114" style="position:absolute;left:12186;top:51270;width:933;height:1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" filled="f" stroked="f">
                  <v:textbox inset="0,0,0,0">
                    <w:txbxContent>
                      <w:p w14:paraId="394CDA34" w14:textId="543D067E" w:rsidR="00B96F06" w:rsidRDefault="00B96F06">
                        <w:pPr>
                          <w:spacing w:after="160" w:line="259" w:lineRule="auto"/>
                          <w:ind w:left="0" w:right="0" w:firstLine="0"/>
                          <w:jc w:val="left"/>
                        </w:pPr>
                      </w:p>
                    </w:txbxContent>
                  </v:textbox>
                </v:rect>
                <v:rect id="Rectangle 1416" o:spid="_x0000_s1115" style="position:absolute;left:12825;top:50694;width:12866;height:1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" filled="f" stroked="f">
                  <v:textbox inset="0,0,0,0">
                    <w:txbxContent>
                      <w:p w14:paraId="6144015F" w14:textId="3F30F53D" w:rsidR="00B96F06" w:rsidRDefault="00B96F06">
                        <w:pPr>
                          <w:spacing w:after="160" w:line="259" w:lineRule="auto"/>
                          <w:ind w:left="0" w:right="0" w:firstLine="0"/>
                          <w:jc w:val="left"/>
                        </w:pPr>
                      </w:p>
                    </w:txbxContent>
                  </v:textbox>
                </v:rect>
                <v:rect id="Rectangle 1417" o:spid="_x0000_s1116" style="position:absolute;left:32429;top:5096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" filled="f" stroked="f">
                  <v:textbox inset="0,0,0,0">
                    <w:txbxContent>
                      <w:p w14:paraId="4FBB02CD" w14:textId="77777777" w:rsidR="00B96F06" w:rsidRDefault="00B96F06">
                        <w:pPr>
                          <w:spacing w:after="160" w:line="259" w:lineRule="auto"/>
                          <w:ind w:left="0" w:right="0" w:firstLine="0"/>
                          <w:jc w:val="left"/>
                        </w:pPr>
                        <w:r>
                          <w:t xml:space="preserve"> </w:t>
                        </w:r>
                      </w:p>
                    </w:txbxContent>
                  </v:textbox>
                </v:rect>
                <v:shape id="Shape 1419" o:spid="_x0000_s1117" style="position:absolute;left:3238;top:29673;width:31419;height:12077;visibility:visible;mso-wrap-style:square;v-text-anchor:top" coordsize="3141853,1207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" path="m,1207630r3141853,l3141853,,,,,1207630xe" filled="f" strokeweight="2pt">
                  <v:path arrowok="t" textboxrect="0,0,3141853,1207630"/>
                </v:shape>
                <v:shape id="Picture 1421" o:spid="_x0000_s1118" type="#_x0000_t75" style="position:absolute;left:3360;top:30265;width:31165;height:125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">
                  <v:imagedata r:id="rId21" o:title=""/>
                </v:shape>
                <v:rect id="Rectangle 33065" o:spid="_x0000_s1119" style="position:absolute;left:8313;top:30651;width:7888;height:2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" filled="f" stroked="f">
                  <v:textbox inset="0,0,0,0">
                    <w:txbxContent>
                      <w:p w14:paraId="19D34BA4" w14:textId="77777777" w:rsidR="00B96F06" w:rsidRPr="00F66D1E" w:rsidRDefault="00B96F06">
                        <w:pPr>
                          <w:spacing w:after="160" w:line="259" w:lineRule="auto"/>
                          <w:ind w:left="0" w:right="0" w:firstLine="0"/>
                          <w:jc w:val="left"/>
                        </w:pPr>
                        <w:r w:rsidRPr="00F66D1E">
                          <w:rPr>
                            <w:b/>
                          </w:rPr>
                          <w:t xml:space="preserve">Financial </w:t>
                        </w:r>
                      </w:p>
                    </w:txbxContent>
                  </v:textbox>
                </v:rect>
                <v:rect id="Rectangle 33066" o:spid="_x0000_s1120" style="position:absolute;left:16199;top:30651;width:7298;height:1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" filled="f" stroked="f">
                  <v:textbox inset="0,0,0,0">
                    <w:txbxContent>
                      <w:p w14:paraId="3EAA07BE" w14:textId="77777777" w:rsidR="00B96F06" w:rsidRDefault="00B96F06">
                        <w:pPr>
                          <w:spacing w:after="160" w:line="259" w:lineRule="auto"/>
                          <w:ind w:left="0" w:right="0" w:firstLine="0"/>
                          <w:jc w:val="left"/>
                        </w:pPr>
                        <w:r>
                          <w:rPr>
                            <w:b/>
                            <w:u w:val="single" w:color="000000"/>
                          </w:rPr>
                          <w:t xml:space="preserve">Literacy </w:t>
                        </w:r>
                      </w:p>
                    </w:txbxContent>
                  </v:textbox>
                </v:rect>
                <v:rect id="Rectangle 33064" o:spid="_x0000_s1121" style="position:absolute;left:23318;top:30651;width:10919;height:1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" filled="f" stroked="f">
                  <v:textbox inset="0,0,0,0">
                    <w:txbxContent>
                      <w:p w14:paraId="109C86BA" w14:textId="77777777" w:rsidR="00B96F06" w:rsidRDefault="00B96F06">
                        <w:pPr>
                          <w:spacing w:after="160" w:line="259" w:lineRule="auto"/>
                          <w:ind w:left="0" w:right="0" w:firstLine="0"/>
                          <w:jc w:val="left"/>
                        </w:pPr>
                        <w:r>
                          <w:rPr>
                            <w:b/>
                            <w:u w:val="single" w:color="000000"/>
                          </w:rPr>
                          <w:t>Undertakings</w:t>
                        </w:r>
                      </w:p>
                    </w:txbxContent>
                  </v:textbox>
                </v:rect>
                <v:rect id="Rectangle 1425" o:spid="_x0000_s1122" style="position:absolute;left:29579;top:3065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" filled="f" stroked="f">
                  <v:textbox inset="0,0,0,0">
                    <w:txbxContent>
                      <w:p w14:paraId="11886583" w14:textId="77777777" w:rsidR="00B96F06" w:rsidRDefault="00B96F06">
                        <w:pPr>
                          <w:spacing w:after="160" w:line="259" w:lineRule="auto"/>
                          <w:ind w:left="0" w:right="0" w:firstLine="0"/>
                          <w:jc w:val="left"/>
                        </w:pPr>
                        <w:r>
                          <w:rPr>
                            <w:b/>
                          </w:rPr>
                          <w:t xml:space="preserve"> </w:t>
                        </w:r>
                      </w:p>
                    </w:txbxContent>
                  </v:textbox>
                </v:rect>
                <v:rect id="Rectangle 1427" o:spid="_x0000_s1123" style="position:absolute;left:11135;top:33086;width:932;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" filled="f" stroked="f">
                  <v:textbox inset="0,0,0,0">
                    <w:txbxContent>
                      <w:p w14:paraId="124B806A" w14:textId="015F653D" w:rsidR="00B96F06" w:rsidRDefault="00B96F06">
                        <w:pPr>
                          <w:spacing w:after="160" w:line="259" w:lineRule="auto"/>
                          <w:ind w:left="0" w:right="0" w:firstLine="0"/>
                          <w:jc w:val="left"/>
                        </w:pPr>
                      </w:p>
                    </w:txbxContent>
                  </v:textbox>
                </v:rect>
                <v:rect id="Rectangle 1429" o:spid="_x0000_s1124" style="position:absolute;left:22599;top:32785;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" filled="f" stroked="f">
                  <v:textbox inset="0,0,0,0">
                    <w:txbxContent>
                      <w:p w14:paraId="6532607D" w14:textId="77777777" w:rsidR="00B96F06" w:rsidRDefault="00B96F06">
                        <w:pPr>
                          <w:spacing w:after="160" w:line="259" w:lineRule="auto"/>
                          <w:ind w:left="0" w:right="0" w:firstLine="0"/>
                          <w:jc w:val="left"/>
                        </w:pPr>
                        <w:r>
                          <w:t xml:space="preserve"> </w:t>
                        </w:r>
                      </w:p>
                    </w:txbxContent>
                  </v:textbox>
                </v:rect>
                <v:rect id="Rectangle 1430" o:spid="_x0000_s1125" style="position:absolute;left:22980;top:32785;width:996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" filled="f" stroked="f">
                  <v:textbox inset="0,0,0,0">
                    <w:txbxContent>
                      <w:p w14:paraId="6CE6D53A" w14:textId="7D59A520" w:rsidR="00B96F06" w:rsidRDefault="00B96F06">
                        <w:pPr>
                          <w:spacing w:after="160" w:line="259" w:lineRule="auto"/>
                          <w:ind w:left="0" w:right="0" w:firstLine="0"/>
                          <w:jc w:val="left"/>
                        </w:pPr>
                      </w:p>
                    </w:txbxContent>
                  </v:textbox>
                </v:rect>
                <v:rect id="Rectangle 1431" o:spid="_x0000_s1126" style="position:absolute;left:30478;top:32785;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" filled="f" stroked="f">
                  <v:textbox inset="0,0,0,0">
                    <w:txbxContent>
                      <w:p w14:paraId="0097A65F" w14:textId="18A75F92" w:rsidR="00B96F06" w:rsidRDefault="00B96F06">
                        <w:pPr>
                          <w:spacing w:after="160" w:line="259" w:lineRule="auto"/>
                          <w:ind w:left="0" w:right="0" w:firstLine="0"/>
                          <w:jc w:val="left"/>
                        </w:pPr>
                      </w:p>
                    </w:txbxContent>
                  </v:textbox>
                </v:rect>
                <v:rect id="Rectangle 1432" o:spid="_x0000_s1127" style="position:absolute;left:11135;top:35204;width:932;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" filled="f" stroked="f">
                  <v:textbox inset="0,0,0,0">
                    <w:txbxContent>
                      <w:p w14:paraId="3AD29C0C" w14:textId="77777777" w:rsidR="00B96F06" w:rsidRDefault="00B96F06">
                        <w:pPr>
                          <w:spacing w:after="160" w:line="259" w:lineRule="auto"/>
                          <w:ind w:left="0" w:right="0" w:firstLine="0"/>
                          <w:jc w:val="left"/>
                        </w:pPr>
                        <w:r>
                          <w:rPr>
                            <w:rFonts w:ascii="Segoe UI Symbol" w:eastAsia="Segoe UI Symbol" w:hAnsi="Segoe UI Symbol" w:cs="Segoe UI Symbol"/>
                          </w:rPr>
                          <w:t>•</w:t>
                        </w:r>
                      </w:p>
                    </w:txbxContent>
                  </v:textbox>
                </v:rect>
                <v:rect id="Rectangle 1433" o:spid="_x0000_s1128" style="position:absolute;left:13420;top:33218;width:13390;height:2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" filled="f" stroked="f">
                  <v:textbox inset="0,0,0,0">
                    <w:txbxContent>
                      <w:p w14:paraId="2DB59324" w14:textId="77777777" w:rsidR="00B96F06" w:rsidRDefault="00B96F06">
                        <w:pPr>
                          <w:spacing w:after="160" w:line="259" w:lineRule="auto"/>
                          <w:ind w:left="0" w:right="0" w:firstLine="0"/>
                          <w:jc w:val="left"/>
                        </w:pPr>
                        <w:r>
                          <w:t>CRB report uses</w:t>
                        </w:r>
                      </w:p>
                    </w:txbxContent>
                  </v:textbox>
                </v:rect>
                <v:rect id="Rectangle 1434" o:spid="_x0000_s1129" style="position:absolute;left:23498;top:3490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" filled="f" stroked="f">
                  <v:textbox inset="0,0,0,0">
                    <w:txbxContent>
                      <w:p w14:paraId="3F285313" w14:textId="77777777" w:rsidR="00B96F06" w:rsidRDefault="00B96F06">
                        <w:pPr>
                          <w:spacing w:after="160" w:line="259" w:lineRule="auto"/>
                          <w:ind w:left="0" w:right="0" w:firstLine="0"/>
                          <w:jc w:val="left"/>
                        </w:pPr>
                        <w:r>
                          <w:t xml:space="preserve"> </w:t>
                        </w:r>
                      </w:p>
                    </w:txbxContent>
                  </v:textbox>
                </v:rect>
                <v:rect id="Rectangle 1435" o:spid="_x0000_s1130" style="position:absolute;left:11135;top:37077;width:934;height:18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" filled="f" stroked="f">
                  <v:textbox inset="0,0,0,0">
                    <w:txbxContent>
                      <w:p w14:paraId="0F4CE7C6" w14:textId="77777777" w:rsidR="00B96F06" w:rsidRDefault="00B96F06">
                        <w:pPr>
                          <w:spacing w:after="160" w:line="259" w:lineRule="auto"/>
                          <w:ind w:left="0" w:right="0" w:firstLine="0"/>
                          <w:jc w:val="left"/>
                        </w:pPr>
                        <w:r>
                          <w:rPr>
                            <w:rFonts w:ascii="Segoe UI Symbol" w:eastAsia="Segoe UI Symbol" w:hAnsi="Segoe UI Symbol" w:cs="Segoe UI Symbol"/>
                          </w:rPr>
                          <w:t>•</w:t>
                        </w:r>
                      </w:p>
                    </w:txbxContent>
                  </v:textbox>
                </v:rect>
                <v:rect id="Rectangle 1436" o:spid="_x0000_s1131" style="position:absolute;left:13215;top:35086;width:1440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" filled="f" stroked="f">
                  <v:textbox inset="0,0,0,0">
                    <w:txbxContent>
                      <w:p w14:paraId="6730E1D2" w14:textId="12E2669D" w:rsidR="00B96F06" w:rsidRDefault="00B96F06">
                        <w:pPr>
                          <w:spacing w:after="160" w:line="259" w:lineRule="auto"/>
                          <w:ind w:left="0" w:right="0" w:firstLine="0"/>
                          <w:jc w:val="left"/>
                        </w:pPr>
                        <w:r>
                          <w:t xml:space="preserve">Access </w:t>
                        </w:r>
                        <w:r w:rsidR="00A51179">
                          <w:t>to</w:t>
                        </w:r>
                      </w:p>
                    </w:txbxContent>
                  </v:textbox>
                </v:rect>
                <v:rect id="Rectangle 1437" o:spid="_x0000_s1132" style="position:absolute;left:21067;top:35343;width:13454;height:19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" filled="f" stroked="f">
                  <v:textbox inset="0,0,0,0">
                    <w:txbxContent>
                      <w:p w14:paraId="0C926B99" w14:textId="4B9D47EE" w:rsidR="00B96F06" w:rsidRDefault="00B96F06">
                        <w:pPr>
                          <w:spacing w:after="160" w:line="259" w:lineRule="auto"/>
                          <w:ind w:left="0" w:right="0" w:firstLine="0"/>
                          <w:jc w:val="left"/>
                        </w:pPr>
                        <w:r>
                          <w:t xml:space="preserve">Financial </w:t>
                        </w:r>
                        <w:r w:rsidR="00A51179">
                          <w:t xml:space="preserve">advice </w:t>
                        </w:r>
                        <w:r w:rsidR="00A51179">
                          <w:t>a</w:t>
                        </w:r>
                        <w:r>
                          <w:t xml:space="preserve">advice </w:t>
                        </w:r>
                        <w:r w:rsidR="00B8263E">
                          <w:t xml:space="preserve"> </w:t>
                        </w:r>
                      </w:p>
                    </w:txbxContent>
                  </v:textbox>
                </v:rect>
                <v:rect id="Rectangle 1438" o:spid="_x0000_s1133" style="position:absolute;left:30097;top:36775;width:508;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" filled="f" stroked="f">
                  <v:textbox inset="0,0,0,0">
                    <w:txbxContent>
                      <w:p w14:paraId="0F1AA2C5" w14:textId="77777777" w:rsidR="00B96F06" w:rsidRDefault="00B96F06">
                        <w:pPr>
                          <w:spacing w:after="160" w:line="259" w:lineRule="auto"/>
                          <w:ind w:left="0" w:right="0" w:firstLine="0"/>
                          <w:jc w:val="left"/>
                        </w:pPr>
                        <w:r>
                          <w:t xml:space="preserve"> </w:t>
                        </w:r>
                      </w:p>
                    </w:txbxContent>
                  </v:textbox>
                </v:rect>
                <v:rect id="Rectangle 1439" o:spid="_x0000_s1134" style="position:absolute;left:11135;top:33052;width:932;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" filled="f" stroked="f">
                  <v:textbox inset="0,0,0,0">
                    <w:txbxContent>
                      <w:p w14:paraId="21BD3A67" w14:textId="77777777" w:rsidR="00B96F06" w:rsidRDefault="00B96F06">
                        <w:pPr>
                          <w:spacing w:after="160" w:line="259" w:lineRule="auto"/>
                          <w:ind w:left="0" w:right="0" w:firstLine="0"/>
                          <w:jc w:val="left"/>
                        </w:pPr>
                        <w:r>
                          <w:rPr>
                            <w:rFonts w:ascii="Segoe UI Symbol" w:eastAsia="Segoe UI Symbol" w:hAnsi="Segoe UI Symbol" w:cs="Segoe UI Symbol"/>
                          </w:rPr>
                          <w:t>•</w:t>
                        </w:r>
                      </w:p>
                    </w:txbxContent>
                  </v:textbox>
                </v:rect>
                <v:rect id="Rectangle 1440" o:spid="_x0000_s1135" style="position:absolute;left:13044;top:37055;width:2301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" filled="f" stroked="f">
                  <v:textbox inset="0,0,0,0">
                    <w:txbxContent>
                      <w:p w14:paraId="634ADB40" w14:textId="77777777" w:rsidR="00332382" w:rsidRDefault="00B96F06">
                        <w:pPr>
                          <w:spacing w:after="160" w:line="259" w:lineRule="auto"/>
                          <w:ind w:left="0" w:right="0" w:firstLine="0"/>
                          <w:jc w:val="left"/>
                        </w:pPr>
                        <w:r>
                          <w:t xml:space="preserve">Ability to calculate interest </w:t>
                        </w:r>
                      </w:p>
                      <w:p w14:paraId="670D5188" w14:textId="77777777" w:rsidR="00332382" w:rsidRDefault="00332382">
                        <w:pPr>
                          <w:spacing w:after="160" w:line="259" w:lineRule="auto"/>
                          <w:ind w:left="0" w:right="0" w:firstLine="0"/>
                          <w:jc w:val="left"/>
                        </w:pPr>
                      </w:p>
                      <w:p w14:paraId="15C7010C" w14:textId="77777777" w:rsidR="00332382" w:rsidRDefault="00332382">
                        <w:pPr>
                          <w:spacing w:after="160" w:line="259" w:lineRule="auto"/>
                          <w:ind w:left="0" w:right="0" w:firstLine="0"/>
                          <w:jc w:val="left"/>
                        </w:pPr>
                      </w:p>
                      <w:p w14:paraId="1B648982" w14:textId="04FDC04D" w:rsidR="00B96F06" w:rsidRDefault="00B96F06">
                        <w:pPr>
                          <w:spacing w:after="160" w:line="259" w:lineRule="auto"/>
                          <w:ind w:left="0" w:right="0" w:firstLine="0"/>
                          <w:jc w:val="left"/>
                        </w:pPr>
                        <w:r>
                          <w:t xml:space="preserve"> </w:t>
                        </w:r>
                      </w:p>
                    </w:txbxContent>
                  </v:textbox>
                </v:rect>
                <v:rect id="Rectangle 1441" o:spid="_x0000_s1136" style="position:absolute;left:30737;top:3889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" filled="f" stroked="f">
                  <v:textbox inset="0,0,0,0">
                    <w:txbxContent>
                      <w:p w14:paraId="323C29F9" w14:textId="77777777" w:rsidR="00B96F06" w:rsidRDefault="00B96F06">
                        <w:pPr>
                          <w:spacing w:after="160" w:line="259" w:lineRule="auto"/>
                          <w:ind w:left="0" w:right="0" w:firstLine="0"/>
                          <w:jc w:val="left"/>
                        </w:pPr>
                        <w:r>
                          <w:t xml:space="preserve"> </w:t>
                        </w:r>
                      </w:p>
                    </w:txbxContent>
                  </v:textbox>
                </v:rect>
                <v:rect id="Rectangle 1453" o:spid="_x0000_s1137" style="position:absolute;left:55600;top:5900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" filled="f" stroked="f">
                  <v:textbox inset="0,0,0,0">
                    <w:txbxContent>
                      <w:p w14:paraId="13C28EB0" w14:textId="77777777" w:rsidR="00B96F06" w:rsidRDefault="00B96F06">
                        <w:pPr>
                          <w:spacing w:after="160" w:line="259" w:lineRule="auto"/>
                          <w:ind w:left="0" w:right="0" w:firstLine="0"/>
                          <w:jc w:val="left"/>
                        </w:pPr>
                        <w:r>
                          <w:rPr>
                            <w:b/>
                          </w:rPr>
                          <w:t xml:space="preserve"> </w:t>
                        </w:r>
                      </w:p>
                    </w:txbxContent>
                  </v:textbox>
                </v:rect>
                <v:rect id="Rectangle 1455" o:spid="_x0000_s1138" style="position:absolute;left:35434;top:60878;width:645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" filled="f" stroked="f">
                  <v:textbox inset="0,0,0,0">
                    <w:txbxContent>
                      <w:p w14:paraId="6BE3A062" w14:textId="75D3AF58" w:rsidR="00B96F06" w:rsidRDefault="00B96F06">
                        <w:pPr>
                          <w:spacing w:after="160" w:line="259" w:lineRule="auto"/>
                          <w:ind w:left="0" w:right="0" w:firstLine="0"/>
                          <w:jc w:val="left"/>
                        </w:pPr>
                        <w:r>
                          <w:t xml:space="preserve"> </w:t>
                        </w:r>
                      </w:p>
                    </w:txbxContent>
                  </v:textbox>
                </v:rect>
                <v:rect id="Rectangle 1456" o:spid="_x0000_s1139" style="position:absolute;left:40295;top:6087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" filled="f" stroked="f">
                  <v:textbox inset="0,0,0,0">
                    <w:txbxContent>
                      <w:p w14:paraId="308340D0" w14:textId="77777777" w:rsidR="00B96F06" w:rsidRDefault="00B96F06">
                        <w:pPr>
                          <w:spacing w:after="160" w:line="259" w:lineRule="auto"/>
                          <w:ind w:left="0" w:right="0" w:firstLine="0"/>
                          <w:jc w:val="left"/>
                        </w:pPr>
                        <w:r>
                          <w:t xml:space="preserve"> </w:t>
                        </w:r>
                      </w:p>
                    </w:txbxContent>
                  </v:textbox>
                </v:rect>
                <v:rect id="Rectangle 1457" o:spid="_x0000_s1140" style="position:absolute;left:38005;top:65965;width:933;height:1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" filled="f" stroked="f">
                  <v:textbox inset="0,0,0,0">
                    <w:txbxContent>
                      <w:p w14:paraId="3CF7D6B1" w14:textId="043DFDC1" w:rsidR="00B96F06" w:rsidRDefault="00B96F06">
                        <w:pPr>
                          <w:spacing w:after="160" w:line="259" w:lineRule="auto"/>
                          <w:ind w:left="0" w:right="0" w:firstLine="0"/>
                          <w:jc w:val="left"/>
                        </w:pPr>
                      </w:p>
                    </w:txbxContent>
                  </v:textbox>
                </v:rect>
                <v:rect id="Rectangle 1458" o:spid="_x0000_s1141" style="position:absolute;left:35434;top:62997;width:8594;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" filled="f" stroked="f">
                  <v:textbox inset="0,0,0,0">
                    <w:txbxContent>
                      <w:p w14:paraId="4EB1653A" w14:textId="59E5F8F1" w:rsidR="00B96F06" w:rsidRDefault="00B96F06">
                        <w:pPr>
                          <w:spacing w:after="160" w:line="259" w:lineRule="auto"/>
                          <w:ind w:left="0" w:right="0" w:firstLine="0"/>
                          <w:jc w:val="left"/>
                        </w:pPr>
                      </w:p>
                    </w:txbxContent>
                  </v:textbox>
                </v:rect>
                <v:rect id="Rectangle 1459" o:spid="_x0000_s1142" style="position:absolute;left:41911;top:62997;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" filled="f" stroked="f">
                  <v:textbox inset="0,0,0,0">
                    <w:txbxContent>
                      <w:p w14:paraId="43DBE2D6" w14:textId="77777777" w:rsidR="00B96F06" w:rsidRDefault="00B96F06">
                        <w:pPr>
                          <w:spacing w:after="160" w:line="259" w:lineRule="auto"/>
                          <w:ind w:left="0" w:right="0" w:firstLine="0"/>
                          <w:jc w:val="left"/>
                        </w:pPr>
                        <w:r>
                          <w:t xml:space="preserve"> </w:t>
                        </w:r>
                      </w:p>
                    </w:txbxContent>
                  </v:textbox>
                </v:rect>
                <v:rect id="Rectangle 1462" o:spid="_x0000_s1143" style="position:absolute;left:46056;top:6513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" filled="f" stroked="f">
                  <v:textbox inset="0,0,0,0">
                    <w:txbxContent>
                      <w:p w14:paraId="0C084B53" w14:textId="77777777" w:rsidR="00B96F06" w:rsidRDefault="00B96F06">
                        <w:pPr>
                          <w:spacing w:after="160" w:line="259" w:lineRule="auto"/>
                          <w:ind w:left="0" w:right="0" w:firstLine="0"/>
                          <w:jc w:val="left"/>
                        </w:pPr>
                        <w:r>
                          <w:t xml:space="preserve"> </w:t>
                        </w:r>
                      </w:p>
                    </w:txbxContent>
                  </v:textbox>
                </v:rect>
                <v:rect id="Rectangle 1465" o:spid="_x0000_s1144" style="position:absolute;left:44319;top:67249;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" filled="f" stroked="f">
                  <v:textbox inset="0,0,0,0">
                    <w:txbxContent>
                      <w:p w14:paraId="5D513423" w14:textId="77777777" w:rsidR="00B96F06" w:rsidRDefault="00B96F06">
                        <w:pPr>
                          <w:spacing w:after="160" w:line="259" w:lineRule="auto"/>
                          <w:ind w:left="0" w:right="0" w:firstLine="0"/>
                          <w:jc w:val="left"/>
                        </w:pPr>
                        <w:r>
                          <w:t xml:space="preserve"> </w:t>
                        </w:r>
                      </w:p>
                    </w:txbxContent>
                  </v:textbox>
                </v:rect>
                <v:rect id="Rectangle 1468" o:spid="_x0000_s1145" style="position:absolute;left:44867;top:6936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" filled="f" stroked="f">
                  <v:textbox inset="0,0,0,0">
                    <w:txbxContent>
                      <w:p w14:paraId="1A572341" w14:textId="77777777" w:rsidR="00B96F06" w:rsidRDefault="00B96F06">
                        <w:pPr>
                          <w:spacing w:after="160" w:line="259" w:lineRule="auto"/>
                          <w:ind w:left="0" w:right="0" w:firstLine="0"/>
                          <w:jc w:val="left"/>
                        </w:pPr>
                        <w:r>
                          <w:t xml:space="preserve"> </w:t>
                        </w:r>
                      </w:p>
                    </w:txbxContent>
                  </v:textbox>
                </v:rect>
                <v:shape id="Shape 1471" o:spid="_x0000_s1146" style="position:absolute;left:95;top:1957;width:70485;height:190;visibility:visible;mso-wrap-style:square;v-text-anchor:top" coordsize="704850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" path="m,l7048500,19050e" filled="f">
                  <v:path arrowok="t" textboxrect="0,0,7048500,19050"/>
                </v:shape>
                <v:shape id="Shape 1472" o:spid="_x0000_s1147" style="position:absolute;left:673;top:77403;width:69532;height:0;visibility:visible;mso-wrap-style:square;v-text-anchor:top" coordsize="69532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" path="m,l6953250,e" filled="f">
                  <v:path arrowok="t" textboxrect="0,0,6953250,0"/>
                </v:shape>
                <v:shape id="Shape 1473" o:spid="_x0000_s1148" style="position:absolute;left:70294;top:2147;width:95;height:76581;visibility:visible;mso-wrap-style:square;v-text-anchor:top" coordsize="9525,76580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" path="m9525,l,7658062e" filled="f">
                  <v:path arrowok="t" textboxrect="0,0,9525,7658062"/>
                </v:shape>
                <v:shape id="Shape 1474" o:spid="_x0000_s1149" style="position:absolute;top:1811;width:571;height:76962;visibility:visible;mso-wrap-style:square;v-text-anchor:top" coordsize="57150,7696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" path="m,l57150,7696175e" filled="f">
                  <v:path arrowok="t" textboxrect="0,0,57150,7696175"/>
                </v:shape>
                <w10:anchorlock/>
              </v:group>
            </w:pict>
          </mc:Fallback>
        </mc:AlternateContent>
      </w:r>
    </w:p>
    <w:p w14:paraId="1C429E8C" w14:textId="318EBC23" w:rsidR="0000414F" w:rsidRDefault="005B6435" w:rsidP="005B6435">
      <w:pPr>
        <w:pStyle w:val="Caption"/>
        <w:rPr>
          <w:i w:val="0"/>
          <w:iCs w:val="0"/>
          <w:color w:val="auto"/>
          <w:sz w:val="24"/>
          <w:szCs w:val="24"/>
        </w:rPr>
      </w:pPr>
      <w:bookmarkStart w:id="22" w:name="_Toc78057060"/>
      <w:bookmarkStart w:id="23" w:name="_Toc78122572"/>
      <w:r w:rsidRPr="005B6435">
        <w:rPr>
          <w:color w:val="auto"/>
          <w:sz w:val="24"/>
          <w:szCs w:val="24"/>
        </w:rPr>
        <w:t xml:space="preserve">Figure </w:t>
      </w:r>
      <w:r w:rsidRPr="005B6435">
        <w:rPr>
          <w:color w:val="auto"/>
          <w:sz w:val="24"/>
          <w:szCs w:val="24"/>
        </w:rPr>
        <w:fldChar w:fldCharType="begin"/>
      </w:r>
      <w:r w:rsidRPr="005B6435">
        <w:rPr>
          <w:color w:val="auto"/>
          <w:sz w:val="24"/>
          <w:szCs w:val="24"/>
        </w:rPr>
        <w:instrText xml:space="preserve"> SEQ Figure \* ARABIC </w:instrText>
      </w:r>
      <w:r w:rsidRPr="005B6435">
        <w:rPr>
          <w:color w:val="auto"/>
          <w:sz w:val="24"/>
          <w:szCs w:val="24"/>
        </w:rPr>
        <w:fldChar w:fldCharType="separate"/>
      </w:r>
      <w:r w:rsidR="001E37F1">
        <w:rPr>
          <w:noProof/>
          <w:color w:val="auto"/>
          <w:sz w:val="24"/>
          <w:szCs w:val="24"/>
        </w:rPr>
        <w:t>1</w:t>
      </w:r>
      <w:r w:rsidRPr="005B6435">
        <w:rPr>
          <w:color w:val="auto"/>
          <w:sz w:val="24"/>
          <w:szCs w:val="24"/>
        </w:rPr>
        <w:fldChar w:fldCharType="end"/>
      </w:r>
      <w:r w:rsidRPr="005B6435">
        <w:rPr>
          <w:color w:val="auto"/>
          <w:sz w:val="24"/>
          <w:szCs w:val="24"/>
        </w:rPr>
        <w:t xml:space="preserve">. </w:t>
      </w:r>
      <w:r w:rsidRPr="005B6435">
        <w:rPr>
          <w:i w:val="0"/>
          <w:iCs w:val="0"/>
          <w:color w:val="auto"/>
          <w:sz w:val="24"/>
          <w:szCs w:val="24"/>
        </w:rPr>
        <w:t>Conceptual framework</w:t>
      </w:r>
      <w:bookmarkEnd w:id="22"/>
      <w:bookmarkEnd w:id="23"/>
    </w:p>
    <w:p w14:paraId="1C87FBB5" w14:textId="71B809DA" w:rsidR="00CF6D0E" w:rsidRPr="00CF6D0E" w:rsidRDefault="00CF6D0E" w:rsidP="00CF6D0E">
      <w:r w:rsidRPr="00CF6D0E">
        <w:rPr>
          <w:color w:val="auto"/>
          <w:szCs w:val="24"/>
        </w:rPr>
        <w:t xml:space="preserve">Adapted from </w:t>
      </w:r>
      <w:r w:rsidR="00BA0B86" w:rsidRPr="00CF6D0E">
        <w:rPr>
          <w:color w:val="auto"/>
          <w:szCs w:val="24"/>
        </w:rPr>
        <w:t>theor</w:t>
      </w:r>
      <w:r w:rsidR="00BA0B86">
        <w:rPr>
          <w:color w:val="auto"/>
          <w:szCs w:val="24"/>
        </w:rPr>
        <w:t xml:space="preserve">etical framework  </w:t>
      </w:r>
    </w:p>
    <w:p w14:paraId="745DE5F5" w14:textId="592EAE29" w:rsidR="00E22434" w:rsidRDefault="00E22434" w:rsidP="00CC6B3C">
      <w:pPr>
        <w:pStyle w:val="Heading2"/>
      </w:pPr>
      <w:bookmarkStart w:id="24" w:name="_Toc78197346"/>
      <w:r w:rsidRPr="00CC6B3C">
        <w:lastRenderedPageBreak/>
        <w:t>Scope of the study</w:t>
      </w:r>
      <w:bookmarkEnd w:id="24"/>
      <w:r w:rsidRPr="00CC6B3C">
        <w:t xml:space="preserve"> </w:t>
      </w:r>
    </w:p>
    <w:p w14:paraId="6EDC473D" w14:textId="2B5BD573" w:rsidR="00557D1B" w:rsidRPr="00557D1B" w:rsidRDefault="00557D1B" w:rsidP="00557D1B">
      <w:pPr>
        <w:ind w:firstLine="710"/>
      </w:pPr>
      <w:r w:rsidRPr="00557D1B">
        <w:t xml:space="preserve">This study will investigate the </w:t>
      </w:r>
      <w:r w:rsidR="00AF05E9">
        <w:t>role</w:t>
      </w:r>
      <w:r w:rsidRPr="00557D1B">
        <w:t xml:space="preserve"> of financial activities on loan repayment among credit beneficiaries from lending financial institutions in Kenya. The loans referred to include loans from banks/Saccos/microfinance, Loan from mobile banking (e.g. M-Shwari, K CB M-Pesa, M-Coop Cash, Eazzy Loan, Timiza), Loan from a shylock/loan shark/moneylender/money merchant, Syndicate loan, etc. Loan from group/Chama, Loan from a government institution (e.g. youth fund, women's fund), Loan/advance from an employer Loan from family/friends loan from the shopkeeper, Loan from a mobile app-based lender (e.g. Branch, Tala, Utunzi, Kopa Credo, Haraka Loans). Thus, only constructs relating to financial activities (financial preparedness, debt management skills, financial literacy undertakings, financial behaviors, and loan repayment were investigated. The study utilized 2019 Fin-access Kenya Household Survey data. Thus, the study was cross-sectional and captured the data for a period of one year. </w:t>
      </w:r>
    </w:p>
    <w:p w14:paraId="569E9C66" w14:textId="7F8E2080" w:rsidR="00553029" w:rsidRPr="00CC6B3C" w:rsidRDefault="00B96F06" w:rsidP="00CC6B3C">
      <w:pPr>
        <w:pStyle w:val="Heading2"/>
      </w:pPr>
      <w:bookmarkStart w:id="25" w:name="_Toc78197347"/>
      <w:r w:rsidRPr="00CC6B3C">
        <w:t>Operationalization of terms</w:t>
      </w:r>
      <w:bookmarkEnd w:id="25"/>
      <w:r w:rsidRPr="00CC6B3C">
        <w:t xml:space="preserve"> </w:t>
      </w:r>
    </w:p>
    <w:p w14:paraId="521CC613" w14:textId="60513263" w:rsidR="001B49B1" w:rsidRDefault="001B49B1" w:rsidP="001B49B1">
      <w:pPr>
        <w:ind w:firstLine="710"/>
      </w:pPr>
      <w:r w:rsidRPr="001B49B1">
        <w:t xml:space="preserve">In this study, the researcher </w:t>
      </w:r>
      <w:r w:rsidR="00395067">
        <w:t>will</w:t>
      </w:r>
      <w:r w:rsidR="00BC0399">
        <w:t xml:space="preserve"> </w:t>
      </w:r>
      <w:r w:rsidRPr="001B49B1">
        <w:t>examine Loan repayment as the dependent variable, financial activities as an independent variable</w:t>
      </w:r>
      <w:r>
        <w:t xml:space="preserve">. </w:t>
      </w:r>
      <w:r w:rsidRPr="001B49B1">
        <w:t xml:space="preserve"> </w:t>
      </w:r>
    </w:p>
    <w:p w14:paraId="253B69EB" w14:textId="1DC60E3C" w:rsidR="00553029" w:rsidRPr="002C23B2" w:rsidRDefault="00B96F06" w:rsidP="002C23B2">
      <w:pPr>
        <w:rPr>
          <w:b/>
          <w:bCs/>
        </w:rPr>
      </w:pPr>
      <w:r w:rsidRPr="002C23B2">
        <w:rPr>
          <w:b/>
          <w:bCs/>
        </w:rPr>
        <w:t xml:space="preserve">Loan repayment </w:t>
      </w:r>
    </w:p>
    <w:p w14:paraId="735B35FC" w14:textId="76785E98" w:rsidR="00553029" w:rsidRDefault="00B96F06">
      <w:pPr>
        <w:spacing w:after="195"/>
        <w:ind w:left="-15" w:right="0" w:firstLine="720"/>
      </w:pPr>
      <w:r>
        <w:t xml:space="preserve">Repayment is the act of repaying back money previously borrowed from a lender. </w:t>
      </w:r>
      <w:r w:rsidR="00324D3C" w:rsidRPr="00324D3C">
        <w:t>Repayment is the act of repaying borrowed funds from a lending institution</w:t>
      </w:r>
      <w:r w:rsidR="00324D3C">
        <w:t xml:space="preserve"> </w:t>
      </w:r>
      <w:r w:rsidR="00516501">
        <w:fldChar w:fldCharType="begin" w:fldLock="1"/>
      </w:r>
      <w:r w:rsidR="005A0F74">
        <w:instrText>ADDIN CSL_CITATION {"citationItems":[{"id":"ITEM-1","itemData":{"author":[{"dropping-particle":"","family":"Ouma","given":"Oduor Samson","non-dropping-particle":"","parse-names":false,"suffix":""}],"id":"ITEM-1","issued":{"date-parts":[["2020"]]},"number-of-pages":"1-89","title":"Financial leverage and loan repayment among small and medium sized enterprises in Kakamega county, Kenya","type":"thesis"},"uris":["http://www.mendeley.com/documents/?uuid=de19b20d-4bb9-45b2-a492-3a0ed4253f8c"]},{"id":"ITEM-2","itemData":{"author":[{"dropping-particle":"","family":"Akwanyi","given":"Edith Apiyo","non-dropping-particle":"","parse-names":false,"suffix":""}],"id":"ITEM-2","issued":{"date-parts":[["2013"]]},"number-of-pages":"1-134","title":"Influence of household income distribution on loan repayment among voluntary savings and credit groups in Rachuonyo north district, Kenya","type":"thesis"},"uris":["http://www.mendeley.com/documents/?uuid=d84f6fac-a910-4a56-b8f4-44f5863b3cb5"]}],"mendeley":{"formattedCitation":"(Akwanyi, 2013; Ouma, 2020)","plainTextFormattedCitation":"(Akwanyi, 2013; Ouma, 2020)","previouslyFormattedCitation":"(Akwanyi, 2013; Ouma, 2020)"},"properties":{"noteIndex":0},"schema":"https://github.com/citation-style-language/schema/raw/master/csl-citation.json"}</w:instrText>
      </w:r>
      <w:r w:rsidR="00516501">
        <w:fldChar w:fldCharType="separate"/>
      </w:r>
      <w:r w:rsidR="00516501" w:rsidRPr="00516501">
        <w:rPr>
          <w:noProof/>
        </w:rPr>
        <w:t>(Akwanyi, 2013; Ouma, 2020)</w:t>
      </w:r>
      <w:r w:rsidR="00516501">
        <w:fldChar w:fldCharType="end"/>
      </w:r>
      <w:r>
        <w:t>. Typically, the return of funds happens through periodic payments, which include both principal and interest. The principal refers to the original sum of money borrowed in a loan</w:t>
      </w:r>
      <w:r w:rsidR="00516501">
        <w:t xml:space="preserve"> </w:t>
      </w:r>
      <w:r w:rsidR="00516501">
        <w:fldChar w:fldCharType="begin" w:fldLock="1"/>
      </w:r>
      <w:r w:rsidR="005A0F74">
        <w:instrText>ADDIN CSL_CITATION {"citationItems":[{"id":"ITEM-1","itemData":{"author":[{"dropping-particle":"","family":"Machoka","given":"Oira Sammy","non-dropping-particle":"","parse-names":false,"suffix":""},{"dropping-particle":"","family":"Jagongo","given":"Ambrose","non-dropping-particle":"","parse-names":false,"suffix":""}],"container-title":"International Academic Journal of Economics and Finance","id":"ITEM-1","issue":"5","issued":{"date-parts":[["2020"]]},"page":"45-61","title":"Competitive Information Sharing and Credit Scoring on The Performance of Commercial Banks in Kenya","type":"article-journal","volume":"3"},"uris":["http://www.mendeley.com/documents/?uuid=70c920a9-b5e9-4bf7-84fe-a9c02138dd73"]}],"mendeley":{"formattedCitation":"(Machoka &amp; Jagongo, 2020)","plainTextFormattedCitation":"(Machoka &amp; Jagongo, 2020)","previouslyFormattedCitation":"(Machoka &amp; Jagongo, 2020)"},"properties":{"noteIndex":0},"schema":"https://github.com/citation-style-language/schema/raw/master/csl-citation.json"}</w:instrText>
      </w:r>
      <w:r w:rsidR="00516501">
        <w:fldChar w:fldCharType="separate"/>
      </w:r>
      <w:r w:rsidR="00516501" w:rsidRPr="00516501">
        <w:rPr>
          <w:noProof/>
        </w:rPr>
        <w:t>(Machoka &amp; Jagongo, 2020)</w:t>
      </w:r>
      <w:r w:rsidR="00516501">
        <w:fldChar w:fldCharType="end"/>
      </w:r>
      <w:r>
        <w:t xml:space="preserve">. Interest is the charge for the privilege of borrowing money; a borrower must pay interest for the ability to use </w:t>
      </w:r>
      <w:r>
        <w:lastRenderedPageBreak/>
        <w:t xml:space="preserve">the funds released to them through the loan. </w:t>
      </w:r>
      <w:r w:rsidR="0012254B" w:rsidRPr="0012254B">
        <w:t>Loans can generally be paid off in full at any time, although a few agreements may impose an early termination fee</w:t>
      </w:r>
      <w:r w:rsidR="0012254B">
        <w:t xml:space="preserve"> </w:t>
      </w:r>
      <w:r w:rsidR="000F0D0C">
        <w:fldChar w:fldCharType="begin" w:fldLock="1"/>
      </w:r>
      <w:r w:rsidR="005A0F74">
        <w:instrText>ADDIN CSL_CITATION {"citationItems":[{"id":"ITEM-1","itemData":{"author":[{"dropping-particle":"","family":"Ouma","given":"Oduor Samson","non-dropping-particle":"","parse-names":false,"suffix":""}],"id":"ITEM-1","issued":{"date-parts":[["2020"]]},"number-of-pages":"1-89","title":"Financial leverage and loan repayment among small and medium sized enterprises in Kakamega county, Kenya","type":"thesis"},"uris":["http://www.mendeley.com/documents/?uuid=de19b20d-4bb9-45b2-a492-3a0ed4253f8c"]}],"mendeley":{"formattedCitation":"(Ouma, 2020)","plainTextFormattedCitation":"(Ouma, 2020)","previouslyFormattedCitation":"(Ouma, 2020)"},"properties":{"noteIndex":0},"schema":"https://github.com/citation-style-language/schema/raw/master/csl-citation.json"}</w:instrText>
      </w:r>
      <w:r w:rsidR="000F0D0C">
        <w:fldChar w:fldCharType="separate"/>
      </w:r>
      <w:r w:rsidR="000F0D0C" w:rsidRPr="000F0D0C">
        <w:rPr>
          <w:noProof/>
        </w:rPr>
        <w:t>(Ouma, 2020)</w:t>
      </w:r>
      <w:r w:rsidR="000F0D0C">
        <w:fldChar w:fldCharType="end"/>
      </w:r>
      <w:r w:rsidR="00E31CD9">
        <w:t>.</w:t>
      </w:r>
      <w:r>
        <w:t xml:space="preserve"> Loan repayment is the demonstration of repaying the cash recently acquired from a loan specialist. Repayment is the demonstration of taking care of cash recently acquired from a bank</w:t>
      </w:r>
      <w:r w:rsidR="00E35ABF">
        <w:t xml:space="preserve"> </w:t>
      </w:r>
      <w:r w:rsidR="00E35ABF">
        <w:fldChar w:fldCharType="begin" w:fldLock="1"/>
      </w:r>
      <w:r w:rsidR="00E35ABF">
        <w:instrText>ADDIN CSL_CITATION {"citationItems":[{"id":"ITEM-1","itemData":{"author":[{"dropping-particle":"","family":"Onyango","given":"Edward Clement","non-dropping-particle":"","parse-names":false,"suffix":""}],"id":"ITEM-1","issued":{"date-parts":[["2018"]]},"number-of-pages":"1-64","title":"Effect of financial literacy of customers on loan Performance of commercial banks in Kenya","type":"thesis"},"uris":["http://www.mendeley.com/documents/?uuid=0e978780-e573-44e2-8b93-a771a4ab564d"]},{"id":"ITEM-2","itemData":{"abstract":"Studies on multiple borrowing and its effect on loan repayment among clients and sustainability of microfinance providers (MFIs) show contradicting results. Some studies indicate that multiple borrowing has a positive effect on loan repayment and sustainability of MFIs while others show that it leads to over indebtedness and consequently default on loan. Therefore, this study analysed the incidences of multiple borrowing, reasons for multiple borrowing, and effects of multiple borrowing on loan repayment at Iringa municipality in Tanzania. Results showed that prevalence of multiple borrowing at Iringa in Tanzania was very high. Over 70% of the 250 microfinance clients had at least two loans from different MFIs at the same time. In addition, about 16% had also borrowed from individual lenders. Major reasons for multiple borrowing were insufficient loans from MFIs, loan recycling,and family obligations. Over 70% of the respondents had problems in loan repayment because of multiple pending loans. We found that education level and number of dependants of the respondent significantly influenced the number of loan contracts. Recommendations are also provided.","author":[{"dropping-particle":"","family":"Mpogole","given":"By Hosea","non-dropping-particle":"","parse-names":false,"suffix":""},{"dropping-particle":"","family":"Mwaungulu","given":"Immaculate","non-dropping-particle":"","parse-names":false,"suffix":""},{"dropping-particle":"","family":"Mlasu","given":"Serijo","non-dropping-particle":"","parse-names":false,"suffix":""}],"container-title":"Global Journal of Management and Business Research","id":"ITEM-2","issue":"August","issued":{"date-parts":[["2015"]]},"title":"Multiple Borrowing and Loan Repayment : A Study of Microfinance Clients at Iringa , Multiple Borrowing and Loan Repayment : A Study of Microfinance Clients at Iringa , Tanzania MultipleBorrowingandLoanRepaymentAStudyofMicrofinanceClientsatIringa , Tanzani","type":"article-journal","volume":"12"},"uris":["http://www.mendeley.com/documents/?uuid=f4556554-4169-4a0f-a906-348ad8587928"]},{"id":"ITEM-3","itemData":{"abstract":"The activities of Microfinance institutions have increased in its attempt to helping the poor, and one of such activities is microcredit. However, in their attempt to help alleviate poverty, one major challenge that Microfinance face is loan default. This study seeks to examine the relationship between loan default and repayment schedule in microfinance institutions in Ghana with specific case study of Sinapi Aba Trust. The study is an investigative type and only used primary data. Questionnaires were administered to some customers of the Tema and Lapaz branch of Sinapi Aba Trust and were analyzed by means of Ordinary Least Square (OLS) Regression, graphs and tables. The results indicated that, there was no significant relationship between loan default and repayment schedule in Microfinance institutions. Rather, the study finds significant relationship between interest charged on loans, moral hazard and over-borrowing by customers. Moreover, inability of loan officers to visit borrowers regularly, loans not being backed by collateral were also found to have contributed significantly to loan default among customers.","author":[{"dropping-particle":"","family":"Mensah","given":"Charles","non-dropping-particle":"","parse-names":false,"suffix":""}],"container-title":"Research Journal of Finance and Accounting","id":"ITEM-3","issue":"19","issued":{"date-parts":[["2013"]]},"page":"165-176","title":"The Relationship between Loan Default and Repayment Schedule in Microfinance Institutions in Ghana : A Case Study of Sinapi Aba Trust","type":"article-journal","volume":"4"},"uris":["http://www.mendeley.com/documents/?uuid=9563599f-1579-4d00-aed4-4b5e729e8b56"]},{"id":"ITEM-4","itemData":{"author":[{"dropping-particle":"","family":"Nyamboga","given":"Tom Ongesa","non-dropping-particle":"","parse-names":false,"suffix":""},{"dropping-particle":"","family":"Nyamweya","given":"Benson Omwario","non-dropping-particle":"","parse-names":false,"suffix":""},{"dropping-particle":"","family":"Moulid","given":"Abdi","non-dropping-particle":"","parse-names":false,"suffix":""},{"dropping-particle":"","family":"Felistus","given":"Abdi","non-dropping-particle":"","parse-names":false,"suffix":""},{"dropping-particle":"","family":"George","given":"Gongera Enock","non-dropping-particle":"","parse-names":false,"suffix":""}],"container-title":"Research Journal of Finance and Accountin","id":"ITEM-4","issue":"12","issued":{"date-parts":[["2014"]]},"page":"181-192","title":"An Assessment of Financial Literacy on Loan Repayment by Small and Medium Entreprnuers in Ngara , Nairobi County","type":"article-journal","volume":"5"},"uris":["http://www.mendeley.com/documents/?uuid=25c6812e-4662-4569-be04-aa13c06f86c1"]},{"id":"ITEM-5","itemData":{"author":[{"dropping-particle":"","family":"Machoka","given":"Oira Sammy","non-dropping-particle":"","parse-names":false,"suffix":""},{"dropping-particle":"","family":"Jagongo","given":"Ambrose","non-dropping-particle":"","parse-names":false,"suffix":""}],"container-title":"International Academic Journal of Economics and Finance","id":"ITEM-5","issue":"5","issued":{"date-parts":[["2020"]]},"page":"45-61","title":"Competitive Information Sharing and Credit Scoring on The Performance of Commercial Banks in Kenya","type":"article-journal","volume":"3"},"uris":["http://www.mendeley.com/documents/?uuid=70c920a9-b5e9-4bf7-84fe-a9c02138dd73"]},{"id":"ITEM-6","itemData":{"DOI":"10.18488/journal.1005/2018.8.2/1005.2.74.91","author":[{"dropping-particle":"","family":"Tetteh","given":"Emmanuel","non-dropping-particle":"","parse-names":false,"suffix":""},{"dropping-particle":"","family":"Kojo","given":"Emmanuel","non-dropping-particle":"","parse-names":false,"suffix":""},{"dropping-particle":"","family":"Adams","given":"Abdulai","non-dropping-particle":"","parse-names":false,"suffix":""}],"container-title":"Asian Journal of Agriculture and Rural Development","id":"ITEM-6","issue":"2","issued":{"date-parts":[["2018"]]},"page":"74-91","title":"Microcredit repayment among smallholder farmers: what microfinance institutions need to know","type":"article-journal","volume":"8"},"uris":["http://www.mendeley.com/documents/?uuid=1ce039fb-74ab-4e57-9c5f-b5c8088dda18"]},{"id":"ITEM-7","itemData":{"DOI":"10.1080/00472778.2019.1659685","ISSN":"1540627X","abstract":"Poor financial decisions are a primary cause of small firm failure. This research therefore reports on an examination of antecedents behind questionable financial borrowing practices among self-employed individuals. Poor financial decisions are proxied as the use of high-cost short-term payday loans, check-cashing services, and the like (collectively, alternative financial services, AFS). More than 20 percent of self-employed individuals in the United States reported having borrowed from AFS providers, a practice that is arguably symptomatic of the poor financial decisions that could lead to business failure. Self-employed individuals, particularly those with high levels of financial self-efficacy (an attribute important to entrepreneurship) are particularly likely to employ AFS borrowing. Overconfident individuals, including self-employed individuals, comprise a disproportionate fraction of AFS users. This work also found that financial knowledge among self-employed people is, on average, no higher than that among employees, and low financial knowledge is also associated with AFS usage. Women, even though generally less financially knowledgeable than men, are relatively less likely than men to use AFS borrowing.","author":[{"dropping-particle":"","family":"Nitani","given":"Miwako","non-dropping-particle":"","parse-names":false,"suffix":""},{"dropping-particle":"","family":"Riding","given":"Allan","non-dropping-particle":"","parse-names":false,"suffix":""},{"dropping-particle":"","family":"Orser","given":"Barbara","non-dropping-particle":"","parse-names":false,"suffix":""}],"container-title":"Journal of Small Business Management","id":"ITEM-7","issue":"4","issued":{"date-parts":[["2020"]]},"page":"669-706","publisher":"Routledge","title":"Self-employment, gender, financial knowledge, and high-cost borrowing","type":"article-journal","volume":"58"},"uris":["http://www.mendeley.com/documents/?uuid=e9969443-3030-42e7-b904-41c9c0ea920a"]}],"mendeley":{"formattedCitation":"(Machoka &amp; Jagongo, 2020; Mensah, 2013; Mpogole et al., 2015; Nitani et al., 2020; Nyamboga et al., 2014; Onyango, 2018; Tetteh et al., 2018)","plainTextFormattedCitation":"(Machoka &amp; Jagongo, 2020; Mensah, 2013; Mpogole et al., 2015; Nitani et al., 2020; Nyamboga et al., 2014; Onyango, 2018; Tetteh et al., 2018)","previouslyFormattedCitation":"(Machoka &amp; Jagongo, 2020; Mensah, 2013; Mpogole et al., 2015; Nitani et al., 2020; Nyamboga et al., 2014; Onyango, 2018; Tetteh et al., 2018)"},"properties":{"noteIndex":0},"schema":"https://github.com/citation-style-language/schema/raw/master/csl-citation.json"}</w:instrText>
      </w:r>
      <w:r w:rsidR="00E35ABF">
        <w:fldChar w:fldCharType="separate"/>
      </w:r>
      <w:r w:rsidR="00E35ABF" w:rsidRPr="005A1F91">
        <w:rPr>
          <w:noProof/>
        </w:rPr>
        <w:t>(Machoka &amp; Jagongo, 2020; Mensah, 2013; Mpogole et al., 2015; Nitani et al., 2020; Nyamboga et al., 2014; Onyango, 2018; Tetteh et al., 2018)</w:t>
      </w:r>
      <w:r w:rsidR="00E35ABF">
        <w:fldChar w:fldCharType="end"/>
      </w:r>
      <w:r w:rsidR="00E35ABF">
        <w:t>.</w:t>
      </w:r>
      <w:r>
        <w:t xml:space="preserve">In this study, loan repayment </w:t>
      </w:r>
      <w:r w:rsidR="00773EE7">
        <w:t>will be</w:t>
      </w:r>
      <w:r w:rsidR="00BC0399">
        <w:t xml:space="preserve"> </w:t>
      </w:r>
      <w:r w:rsidR="004A0885">
        <w:t>indicated by loan defaulting</w:t>
      </w:r>
      <w:r w:rsidR="00E35ABF">
        <w:t>.</w:t>
      </w:r>
    </w:p>
    <w:p w14:paraId="0D32E7AE" w14:textId="77777777" w:rsidR="00553029" w:rsidRPr="002C23B2" w:rsidRDefault="00B96F06" w:rsidP="002C23B2">
      <w:pPr>
        <w:rPr>
          <w:b/>
          <w:bCs/>
        </w:rPr>
      </w:pPr>
      <w:r w:rsidRPr="002C23B2">
        <w:rPr>
          <w:b/>
          <w:bCs/>
        </w:rPr>
        <w:t xml:space="preserve">Loan Defaulting </w:t>
      </w:r>
    </w:p>
    <w:p w14:paraId="74EEBDAC" w14:textId="6CC1A815" w:rsidR="00553029" w:rsidRDefault="00E74830" w:rsidP="006A0385">
      <w:pPr>
        <w:spacing w:after="100" w:afterAutospacing="1" w:line="480" w:lineRule="auto"/>
        <w:ind w:right="0" w:firstLine="706"/>
      </w:pPr>
      <w:r w:rsidRPr="00E74830">
        <w:t>Default occurs whenever a borrower fails to meet his or her legal obligations under the debt contract, such as failing to make a scheduled payment or violating a loan agreement of the debt contract</w:t>
      </w:r>
      <w:r>
        <w:t xml:space="preserve"> </w:t>
      </w:r>
      <w:r w:rsidR="000F0D0C">
        <w:fldChar w:fldCharType="begin" w:fldLock="1"/>
      </w:r>
      <w:r w:rsidR="0030249F">
        <w:instrText>ADDIN CSL_CITATION {"citationItems":[{"id":"ITEM-1","itemData":{"author":[{"dropping-particle":"","family":"Katula","given":"Regina","non-dropping-particle":"","parse-names":false,"suffix":""},{"dropping-particle":"","family":"Kiriinya","given":"Stephen","non-dropping-particle":"","parse-names":false,"suffix":""}],"container-title":"International Journal of Current Aspects in Finance (IJCAF),","id":"ITEM-1","issue":"Ii","issued":{"date-parts":[["2018"]]},"page":"102-118","title":"Loan Repayment and Financial Performance of Deposit Taking Savings and Credit Cooperative Societies in Embu County , Kenya","type":"article-journal","volume":"IV"},"uris":["http://www.mendeley.com/documents/?uuid=cd528b5e-1e87-4551-8734-338af75c6b6c"]}],"mendeley":{"formattedCitation":"(Katula &amp; Kiriinya, 2018)","plainTextFormattedCitation":"(Katula &amp; Kiriinya, 2018)","previouslyFormattedCitation":"(Katula &amp; Kiriinya, 2018)"},"properties":{"noteIndex":0},"schema":"https://github.com/citation-style-language/schema/raw/master/csl-citation.json"}</w:instrText>
      </w:r>
      <w:r w:rsidR="000F0D0C">
        <w:fldChar w:fldCharType="separate"/>
      </w:r>
      <w:r w:rsidR="000F0D0C" w:rsidRPr="000F0D0C">
        <w:rPr>
          <w:noProof/>
        </w:rPr>
        <w:t>(Katula &amp; Kiriinya, 2018)</w:t>
      </w:r>
      <w:r w:rsidR="000F0D0C">
        <w:fldChar w:fldCharType="end"/>
      </w:r>
      <w:r w:rsidR="00F22EF8">
        <w:t>. Hence</w:t>
      </w:r>
      <w:r w:rsidR="00B96F06">
        <w:t xml:space="preserve"> </w:t>
      </w:r>
      <w:r w:rsidR="00F22EF8">
        <w:t>t</w:t>
      </w:r>
      <w:r w:rsidR="00F22EF8" w:rsidRPr="00F22EF8">
        <w:t>he failure to repay a loan is referred to as a default.</w:t>
      </w:r>
      <w:r w:rsidR="00B96F06">
        <w:t xml:space="preserve"> This can occur with all debt obligations including bonds, mortgages, loans, and promissory notes</w:t>
      </w:r>
      <w:r w:rsidR="00D83433">
        <w:t xml:space="preserve"> </w:t>
      </w:r>
      <w:r w:rsidR="00D83433">
        <w:fldChar w:fldCharType="begin" w:fldLock="1"/>
      </w:r>
      <w:r w:rsidR="00605BDD">
        <w:instrText>ADDIN CSL_CITATION {"citationItems":[{"id":"ITEM-1","itemData":{"DOI":"10.1186/s40854-020-00197-y","ISSN":"21994730","abstract":"Previous studies indicate that individuals’ default behaviors on online peer-to-peer (P2P) lending platforms greatly influence other borrowers’ default intentions. However, the mechanism of this impact is not clear. Moreover, there is scarce research in regard to which factors influence the relationship between an individual’s default behavior and an observer’s default intention. These important questions are yet to be resolved; hence, we conducted two experiments using the scenario-based research method, focusing on Chinese online P2P lending platforms. Our results indicate that an individual’s default behavior can trigger an observer’s default intention as a result of the imperfect punitive measures as they currently exist on Chinese online P2P lending platforms. Both the observer’s moral disengagement level and pragmatic self-activation level serve as mediating variables. In situations where an observer knows an individual’s default behavior, the level of intimacy between the defaulter and observer positively affects the relationship between their default behavior and intention. The intimacy level also positively influences the relationship between the individual’s default behavior and the two mediator variables. Based on the findings, we provide management suggestions in the context of online P2P lending. Our study sets a foundation for future research to utilize other methods to extend the present research findings to other regions and domains.","author":[{"dropping-particle":"","family":"Tang","given":"Mingfeng","non-dropping-particle":"","parse-names":false,"suffix":""},{"dropping-particle":"","family":"Mei","given":"Mei","non-dropping-particle":"","parse-names":false,"suffix":""},{"dropping-particle":"","family":"Li","given":"Cuiwen","non-dropping-particle":"","parse-names":false,"suffix":""},{"dropping-particle":"","family":"Lv","given":"Xingyang","non-dropping-particle":"","parse-names":false,"suffix":""},{"dropping-particle":"","family":"Li","given":"Xushuang","non-dropping-particle":"","parse-names":false,"suffix":""},{"dropping-particle":"","family":"Wang","given":"Lihao","non-dropping-particle":"","parse-names":false,"suffix":""}],"container-title":"Financial Innovation","id":"ITEM-1","issue":"1","issued":{"date-parts":[["2020"]]},"publisher":"Financial Innovation","title":"How does an individual’s default behavior on an online peer-to-peer lending platform influence an observer’s default intention?","type":"article-journal","volume":"6"},"uris":["http://www.mendeley.com/documents/?uuid=26222282-cc47-40d5-94a8-f903c81b371b"]},{"id":"ITEM-2","itemData":{"DOI":"10.35942/ijcab.v3iVI.80","author":[{"dropping-particle":"","family":"Njoki","given":"Mbugua Keziah Njoki","non-dropping-particle":"","parse-names":false,"suffix":""},{"dropping-particle":"","family":"Kosimbei","given":"George","non-dropping-particle":"","parse-names":false,"suffix":""}],"container-title":"International Journal of Current Aspects","id":"ITEM-2","issue":"Vi","issued":{"date-parts":[["2019"]]},"page":"83-100","title":"Determinants of Loan Repayment of Government Funding to Vulnerable Groups; A Case of Biashara Fund in Kiambu County, Kenya","type":"article-journal","volume":"3"},"uris":["http://www.mendeley.com/documents/?uuid=81b124de-71a7-4782-9e7b-06d09520cfc4"]},{"id":"ITEM-3","itemData":{"abstract":"The activities of Microfinance institutions have increased in its attempt to helping the poor, and one of such activities is microcredit. However, in their attempt to help alleviate poverty, one major challenge that Microfinance face is loan default. This study seeks to examine the relationship between loan default and repayment schedule in microfinance institutions in Ghana with specific case study of Sinapi Aba Trust. The study is an investigative type and only used primary data. Questionnaires were administered to some customers of the Tema and Lapaz branch of Sinapi Aba Trust and were analyzed by means of Ordinary Least Square (OLS) Regression, graphs and tables. The results indicated that, there was no significant relationship between loan default and repayment schedule in Microfinance institutions. Rather, the study finds significant relationship between interest charged on loans, moral hazard and over-borrowing by customers. Moreover, inability of loan officers to visit borrowers regularly, loans not being backed by collateral were also found to have contributed significantly to loan default among customers.","author":[{"dropping-particle":"","family":"Mensah","given":"Charles","non-dropping-particle":"","parse-names":false,"suffix":""}],"container-title":"Research Journal of Finance and Accounting","id":"ITEM-3","issue":"19","issued":{"date-parts":[["2013"]]},"page":"165-176","title":"The Relationship between Loan Default and Repayment Schedule in Microfinance Institutions in Ghana : A Case Study of Sinapi Aba Trust","type":"article-journal","volume":"4"},"uris":["http://www.mendeley.com/documents/?uuid=9563599f-1579-4d00-aed4-4b5e729e8b56"]}],"mendeley":{"formattedCitation":"(Mensah, 2013; Njoki &amp; Kosimbei, 2019; Tang et al., 2020)","plainTextFormattedCitation":"(Mensah, 2013; Njoki &amp; Kosimbei, 2019; Tang et al., 2020)","previouslyFormattedCitation":"(Mensah, 2013; Njoki &amp; Kosimbei, 2019; Tang et al., 2020)"},"properties":{"noteIndex":0},"schema":"https://github.com/citation-style-language/schema/raw/master/csl-citation.json"}</w:instrText>
      </w:r>
      <w:r w:rsidR="00D83433">
        <w:fldChar w:fldCharType="separate"/>
      </w:r>
      <w:r w:rsidR="00D83433" w:rsidRPr="00D83433">
        <w:rPr>
          <w:noProof/>
        </w:rPr>
        <w:t>(Mensah, 2013; Njoki &amp; Kosimbei, 2019; Tang et al., 2020)</w:t>
      </w:r>
      <w:r w:rsidR="00D83433">
        <w:fldChar w:fldCharType="end"/>
      </w:r>
      <w:r w:rsidR="00B96F06">
        <w:t xml:space="preserve">. Loan Defaulting </w:t>
      </w:r>
      <w:r w:rsidR="00773EE7">
        <w:t xml:space="preserve">will be </w:t>
      </w:r>
      <w:r w:rsidR="00B96F06">
        <w:t>measured in terms of whether the borrowers have defaulted or not and the number of times defaulted</w:t>
      </w:r>
      <w:r w:rsidR="00D83433">
        <w:t xml:space="preserve"> </w:t>
      </w:r>
      <w:r w:rsidR="00D83433">
        <w:fldChar w:fldCharType="begin" w:fldLock="1"/>
      </w:r>
      <w:r w:rsidR="00D83433">
        <w:instrText>ADDIN CSL_CITATION {"citationItems":[{"id":"ITEM-1","itemData":{"abstract":"The activities of Microfinance institutions have increased in its attempt to helping the poor, and one of such activities is microcredit. However, in their attempt to help alleviate poverty, one major challenge that Microfinance face is loan default. This study seeks to examine the relationship between loan default and repayment schedule in microfinance institutions in Ghana with specific case study of Sinapi Aba Trust. The study is an investigative type and only used primary data. Questionnaires were administered to some customers of the Tema and Lapaz branch of Sinapi Aba Trust and were analyzed by means of Ordinary Least Square (OLS) Regression, graphs and tables. The results indicated that, there was no significant relationship between loan default and repayment schedule in Microfinance institutions. Rather, the study finds significant relationship between interest charged on loans, moral hazard and over-borrowing by customers. Moreover, inability of loan officers to visit borrowers regularly, loans not being backed by collateral were also found to have contributed significantly to loan default among customers.","author":[{"dropping-particle":"","family":"Mensah","given":"Charles","non-dropping-particle":"","parse-names":false,"suffix":""}],"container-title":"Research Journal of Finance and Accounting","id":"ITEM-1","issue":"19","issued":{"date-parts":[["2013"]]},"page":"165-176","title":"The Relationship between Loan Default and Repayment Schedule in Microfinance Institutions in Ghana : A Case Study of Sinapi Aba Trust","type":"article-journal","volume":"4"},"uris":["http://www.mendeley.com/documents/?uuid=9563599f-1579-4d00-aed4-4b5e729e8b56"]}],"mendeley":{"formattedCitation":"(Mensah, 2013)","plainTextFormattedCitation":"(Mensah, 2013)","previouslyFormattedCitation":"(Mensah, 2013)"},"properties":{"noteIndex":0},"schema":"https://github.com/citation-style-language/schema/raw/master/csl-citation.json"}</w:instrText>
      </w:r>
      <w:r w:rsidR="00D83433">
        <w:fldChar w:fldCharType="separate"/>
      </w:r>
      <w:r w:rsidR="00D83433" w:rsidRPr="00D83433">
        <w:rPr>
          <w:noProof/>
        </w:rPr>
        <w:t>(Mensah, 2013)</w:t>
      </w:r>
      <w:r w:rsidR="00D83433">
        <w:fldChar w:fldCharType="end"/>
      </w:r>
      <w:r w:rsidR="00B96F06">
        <w:t xml:space="preserve">. </w:t>
      </w:r>
      <w:r w:rsidR="00B96F06">
        <w:rPr>
          <w:b/>
        </w:rPr>
        <w:t xml:space="preserve"> </w:t>
      </w:r>
    </w:p>
    <w:p w14:paraId="05EF69EC" w14:textId="77777777" w:rsidR="00553029" w:rsidRPr="002C23B2" w:rsidRDefault="00B96F06" w:rsidP="002C23B2">
      <w:pPr>
        <w:rPr>
          <w:b/>
          <w:bCs/>
        </w:rPr>
      </w:pPr>
      <w:r w:rsidRPr="002C23B2">
        <w:rPr>
          <w:b/>
          <w:bCs/>
        </w:rPr>
        <w:t xml:space="preserve">Financial activities  </w:t>
      </w:r>
    </w:p>
    <w:p w14:paraId="4CBF2EB8" w14:textId="3F1C8252" w:rsidR="00553029" w:rsidRDefault="00B96F06" w:rsidP="000C3797">
      <w:pPr>
        <w:spacing w:after="100" w:afterAutospacing="1" w:line="480" w:lineRule="auto"/>
        <w:ind w:left="144" w:right="0" w:firstLine="720"/>
      </w:pPr>
      <w:r>
        <w:t>Financial activities involve dimensions of making rational decisions and taking appropriate steps on the use and control of resources in the present and future</w:t>
      </w:r>
      <w:r w:rsidR="0030249F">
        <w:t xml:space="preserve"> </w:t>
      </w:r>
      <w:r w:rsidR="0030249F">
        <w:fldChar w:fldCharType="begin" w:fldLock="1"/>
      </w:r>
      <w:r w:rsidR="00A35827">
        <w:instrText>ADDIN CSL_CITATION {"citationItems":[{"id":"ITEM-1","itemData":{"abstract":"This Present study examines the corporate financial performance and risk management in oil and gas companies. Basically, the importance and qualitative method of any research can be examined from two basic and applied aspects. In general, no comprehensive …","author":[{"dropping-particle":"","family":"Karami","given":"Mojtaba","non-dropping-particle":"","parse-names":false,"suffix":""},{"dropping-particle":"","family":"Samimi","given":"Amir","non-dropping-particle":"","parse-names":false,"suffix":""},{"dropping-particle":"","family":"Ja'fari","given":"Mahsa","non-dropping-particle":"","parse-names":false,"suffix":""}],"container-title":"Advanced Juornal of Chemistry","id":"ITEM-1","issue":"3","issued":{"date-parts":[["2020"]]},"page":"144-150","title":"The Impact of Effective Risk Management on Corporate Financial Performance","type":"article-journal","volume":"2"},"uris":["http://www.mendeley.com/documents/?uuid=3f63563b-156e-4fe3-9a1a-3ef208acd2ac"]}],"mendeley":{"formattedCitation":"(Karami et al., 2020)","plainTextFormattedCitation":"(Karami et al., 2020)","previouslyFormattedCitation":"(Karami et al., 2020)"},"properties":{"noteIndex":0},"schema":"https://github.com/citation-style-language/schema/raw/master/csl-citation.json"}</w:instrText>
      </w:r>
      <w:r w:rsidR="0030249F">
        <w:fldChar w:fldCharType="separate"/>
      </w:r>
      <w:r w:rsidR="0030249F" w:rsidRPr="0030249F">
        <w:rPr>
          <w:noProof/>
        </w:rPr>
        <w:t>(Karami et al., 2020)</w:t>
      </w:r>
      <w:r w:rsidR="0030249F">
        <w:fldChar w:fldCharType="end"/>
      </w:r>
      <w:r w:rsidR="0030249F">
        <w:t xml:space="preserve">. </w:t>
      </w:r>
      <w:r>
        <w:t>It requires the opportunity to comprehend financial options, plan for the future, budget responsibly, and navigate the pressures associated with life events such as work loss, retirement planning, and investment decisions</w:t>
      </w:r>
      <w:r w:rsidR="00A35827">
        <w:t xml:space="preserve"> </w:t>
      </w:r>
      <w:r w:rsidR="00A35827">
        <w:fldChar w:fldCharType="begin" w:fldLock="1"/>
      </w:r>
      <w:r w:rsidR="00DB47BD">
        <w:instrText>ADDIN CSL_CITATION {"citationItems":[{"id":"ITEM-1","itemData":{"author":[{"dropping-particle":"","family":"Monique","given":"Cohen","non-dropping-particle":"","parse-names":false,"suffix":""},{"dropping-particle":"","family":"Candace","given":"Nelson","non-dropping-particle":"","parse-names":false,"suffix":""}],"id":"ITEM-1","issued":{"date-parts":[["2011"]]},"title":"Financial Literacy : A Step for Clients towards Financial Inclusion","type":"report"},"uris":["http://www.mendeley.com/documents/?uuid=d0d062a0-68b6-4eac-a258-96d8bb0bb540"]}],"mendeley":{"formattedCitation":"(Monique &amp; Candace, 2011)","plainTextFormattedCitation":"(Monique &amp; Candace, 2011)","previouslyFormattedCitation":"(Monique &amp; Candace, 2011)"},"properties":{"noteIndex":0},"schema":"https://github.com/citation-style-language/schema/raw/master/csl-citation.json"}</w:instrText>
      </w:r>
      <w:r w:rsidR="00A35827">
        <w:fldChar w:fldCharType="separate"/>
      </w:r>
      <w:r w:rsidR="00A35827" w:rsidRPr="00A35827">
        <w:rPr>
          <w:noProof/>
        </w:rPr>
        <w:t>(Monique &amp; Candace, 2011)</w:t>
      </w:r>
      <w:r w:rsidR="00A35827">
        <w:fldChar w:fldCharType="end"/>
      </w:r>
      <w:r>
        <w:t xml:space="preserve">. Financial activities are actions that people engage in to help them accomplish their economic goals and priorities. These include incidents and investments that have an effect on a company's equity and long-term liabilities. A </w:t>
      </w:r>
      <w:r>
        <w:lastRenderedPageBreak/>
        <w:t>financial activity is something that has to do with the transfer of capital, such as cash inflows and outflows. Financing Activities also refers to the act of a business's owners borrowing capital or repaying it in order to expand and invest</w:t>
      </w:r>
      <w:r w:rsidR="00605BDD">
        <w:t xml:space="preserve"> </w:t>
      </w:r>
      <w:r w:rsidR="00605BDD">
        <w:fldChar w:fldCharType="begin" w:fldLock="1"/>
      </w:r>
      <w:r w:rsidR="00547642">
        <w:instrText>ADDIN CSL_CITATION {"citationItems":[{"id":"ITEM-1","itemData":{"author":[{"dropping-particle":"","family":"Onyango","given":"Edward Clement","non-dropping-particle":"","parse-names":false,"suffix":""}],"id":"ITEM-1","issued":{"date-parts":[["2018"]]},"number-of-pages":"1-64","title":"Effect of financial literacy of customers on loan Performance of commercial banks in Kenya","type":"thesis"},"uris":["http://www.mendeley.com/documents/?uuid=0e978780-e573-44e2-8b93-a771a4ab564d"]},{"id":"ITEM-2","itemData":{"author":[{"dropping-particle":"","family":"Lusardi","given":"Annamaria","non-dropping-particle":"","parse-names":false,"suffix":""}],"id":"ITEM-2","issued":{"date-parts":[["2008"]]},"number-of-pages":"1 - 44","title":"Household saving behavior: The role of financial literacy, information, and financial education programs","type":"report"},"uris":["http://www.mendeley.com/documents/?uuid=14ef1b93-7d42-48da-9d35-3c8e83aeb2d6"]},{"id":"ITEM-3","itemData":{"DOI":"10.1002/arcp.1043","author":[{"dropping-particle":"","family":"Greenberg","given":"Adam Eric","non-dropping-particle":"","parse-names":false,"suffix":""},{"dropping-particle":"","family":"Hershfield","given":"Hal E","non-dropping-particle":"","parse-names":false,"suffix":""}],"container-title":"Society for Consumer Psychology","id":"ITEM-3","issue":"June 2018","issued":{"date-parts":[["2019"]]},"page":"17-29","title":"Financial decision ­ making","type":"article-journal"},"uris":["http://www.mendeley.com/documents/?uuid=b4a2a629-d6cf-41fe-8277-01fdd9b067b5"]},{"id":"ITEM-4","itemData":{"ISBN":"9611421000633","author":[{"dropping-particle":"","family":"Lyons","given":"Angela C","non-dropping-particle":"","parse-names":false,"suffix":""},{"dropping-particle":"","family":"Kass-Hanna","given":"Josephine","non-dropping-particle":"","parse-names":false,"suffix":""},{"dropping-particle":"","family":"Liu","given":"Fan","non-dropping-particle":"","parse-names":false,"suffix":""}],"id":"ITEM-4","issue":"217","issued":{"date-parts":[["2020"]]},"page":"1-46","title":"Building financial resilience through financial and digital literacy Building financial resilience through financial and digital literacy in South Asia and Sub-Saharan Africa","type":"article-journal","volume":"1"},"uris":["http://www.mendeley.com/documents/?uuid=c9192461-86b7-49c2-9d72-e4414d21500b"]},{"id":"ITEM-5","itemData":{"abstract":"We study the long-run effect of unanticipated wealth shocks on the distribution of household debt. Specifically, we focus on how $14.6 Billion in oil and gas shale royalty windfalls over 11 years affect the balance sheets of 404,937 consumers. We find that initially-subprime consumers decrease their credit utilization by paying down preexisting revolving debts, whereas prime consumers increase their revolving, mortgage and auto debts. Overall, household balance sheets become less risky on average (as measured by credit scores). The effects are similar for consumers that reside inside or outside shale areas, which suggests our findings are driven by household decision making, not local economic conditions. Our findings highlight the role of heterogeneity in household balance sheets when considering how positive economic shocks affect future household debt levels.","author":[{"dropping-particle":"","family":"Cookson","given":"Anthony J.","non-dropping-particle":"","parse-names":false,"suffix":""},{"dropping-particle":"","family":"Gilje","given":"Erik P.","non-dropping-particle":"","parse-names":false,"suffix":""},{"dropping-particle":"","family":"Heimer","given":"Rawley Z.","non-dropping-particle":"","parse-names":false,"suffix":""}],"id":"ITEM-5","issued":{"date-parts":[["2019"]]},"title":"Shale Shocked: The Long Run Effect of Wealth on Household Debt","type":"article-journal"},"uris":["http://www.mendeley.com/documents/?uuid=bcc3cf6b-e4e5-4ae1-b9dd-1cc8e829b964"]},{"id":"ITEM-6","itemData":{"ISSN":"19477910","abstract":"This study investigated the performance of 20 financial practices before and after the recent global financial crisis. Data were obtained from an online financial self-assessment tool using responses collected from January 2005 through December 2010. The 10,661 respondent sample was divided into pre- and post-December 31, 2007 cohorts for purposes of comparison. Significant time-period differences were found in a positive direction for quiz scores that indicated the frequency of performance of 12 financial practices and for the total score of all practices. After converting quiz items to three broad behavioral categories, scores for all three behaviors - budgeting, spending, and saving - were significantly higher after the financial crisis began. © 2012 Association for Financial Counseling and Planning Education®.","author":[{"dropping-particle":"","family":"O'Neill","given":"Barbara","non-dropping-particle":"","parse-names":false,"suffix":""},{"dropping-particle":"","family":"Xiao","given":"Jing J.","non-dropping-particle":"","parse-names":false,"suffix":""}],"container-title":"Journal of Financial Counseling and Planning","id":"ITEM-6","issue":"401","issued":{"date-parts":[["2012"]]},"page":"33-46","title":"Financial behaviors before and after the financial crisis: Evidence from an online survey","type":"article-journal","volume":"23"},"uris":["http://www.mendeley.com/documents/?uuid=655f3220-7674-42b2-a792-b384efbbaf01"]},{"id":"ITEM-7","itemData":{"DOI":"10.1186/s40854-020-00197-y","ISSN":"21994730","abstract":"Previous studies indicate that individuals’ default behaviors on online peer-to-peer (P2P) lending platforms greatly influence other borrowers’ default intentions. However, the mechanism of this impact is not clear. Moreover, there is scarce research in regard to which factors influence the relationship between an individual’s default behavior and an observer’s default intention. These important questions are yet to be resolved; hence, we conducted two experiments using the scenario-based research method, focusing on Chinese online P2P lending platforms. Our results indicate that an individual’s default behavior can trigger an observer’s default intention as a result of the imperfect punitive measures as they currently exist on Chinese online P2P lending platforms. Both the observer’s moral disengagement level and pragmatic self-activation level serve as mediating variables. In situations where an observer knows an individual’s default behavior, the level of intimacy between the defaulter and observer positively affects the relationship between their default behavior and intention. The intimacy level also positively influences the relationship between the individual’s default behavior and the two mediator variables. Based on the findings, we provide management suggestions in the context of online P2P lending. Our study sets a foundation for future research to utilize other methods to extend the present research findings to other regions and domains.","author":[{"dropping-particle":"","family":"Tang","given":"Mingfeng","non-dropping-particle":"","parse-names":false,"suffix":""},{"dropping-particle":"","family":"Mei","given":"Mei","non-dropping-particle":"","parse-names":false,"suffix":""},{"dropping-particle":"","family":"Li","given":"Cuiwen","non-dropping-particle":"","parse-names":false,"suffix":""},{"dropping-particle":"","family":"Lv","given":"Xingyang","non-dropping-particle":"","parse-names":false,"suffix":""},{"dropping-particle":"","family":"Li","given":"Xushuang","non-dropping-particle":"","parse-names":false,"suffix":""},{"dropping-particle":"","family":"Wang","given":"Lihao","non-dropping-particle":"","parse-names":false,"suffix":""}],"container-title":"Financial Innovation","id":"ITEM-7","issue":"1","issued":{"date-parts":[["2020"]]},"publisher":"Financial Innovation","title":"How does an individual’s default behavior on an online peer-to-peer lending platform influence an observer’s default intention?","type":"article-journal","volume":"6"},"uris":["http://www.mendeley.com/documents/?uuid=26222282-cc47-40d5-94a8-f903c81b371b"]}],"mendeley":{"formattedCitation":"(Cookson et al., 2019; Greenberg &amp; Hershfield, 2019; Lusardi, 2008; Lyons et al., 2020; O’Neill &amp; Xiao, 2012; Onyango, 2018; Tang et al., 2020)","plainTextFormattedCitation":"(Cookson et al., 2019; Greenberg &amp; Hershfield, 2019; Lusardi, 2008; Lyons et al., 2020; O’Neill &amp; Xiao, 2012; Onyango, 2018; Tang et al., 2020)","previouslyFormattedCitation":"(Cookson et al., 2019; Greenberg &amp; Hershfield, 2019; Lusardi, 2008; Lyons et al., 2020; O’Neill &amp; Xiao, 2012; Onyango, 2018; Tang et al., 2020)"},"properties":{"noteIndex":0},"schema":"https://github.com/citation-style-language/schema/raw/master/csl-citation.json"}</w:instrText>
      </w:r>
      <w:r w:rsidR="00605BDD">
        <w:fldChar w:fldCharType="separate"/>
      </w:r>
      <w:r w:rsidR="00605BDD" w:rsidRPr="00605BDD">
        <w:rPr>
          <w:noProof/>
        </w:rPr>
        <w:t>(Cookson et al., 2019; Greenberg &amp; Hershfield, 2019; Lusardi, 2008; Lyons et al., 2020; O’Neill &amp; Xiao, 2012; Onyango, 2018; Tang et al., 2020)</w:t>
      </w:r>
      <w:r w:rsidR="00605BDD">
        <w:fldChar w:fldCharType="end"/>
      </w:r>
      <w:r>
        <w:t xml:space="preserve">. In this study, </w:t>
      </w:r>
      <w:bookmarkStart w:id="26" w:name="OLE_LINK4"/>
      <w:r>
        <w:t>Financial Preparedness</w:t>
      </w:r>
      <w:bookmarkEnd w:id="26"/>
      <w:r>
        <w:t xml:space="preserve">, Debt management, Financial Literacy and Financial </w:t>
      </w:r>
      <w:r w:rsidR="00BE7CB2">
        <w:t>Behaviors</w:t>
      </w:r>
      <w:r>
        <w:t xml:space="preserve"> </w:t>
      </w:r>
      <w:r w:rsidR="00BC0399">
        <w:t xml:space="preserve">was </w:t>
      </w:r>
      <w:r>
        <w:t xml:space="preserve">used to measure financial activities of credit beneficiaries from lending financial institutions in Kenya. </w:t>
      </w:r>
    </w:p>
    <w:p w14:paraId="5D701438" w14:textId="336EC543" w:rsidR="00553029" w:rsidRDefault="00B96F06" w:rsidP="006A0385">
      <w:pPr>
        <w:spacing w:after="247"/>
        <w:ind w:left="154" w:right="0"/>
      </w:pPr>
      <w:r>
        <w:rPr>
          <w:b/>
        </w:rPr>
        <w:t xml:space="preserve">Financial Preparedness: </w:t>
      </w:r>
      <w:r>
        <w:t xml:space="preserve"> Financial preparedness implies planning on how to gain control of future financial requirements</w:t>
      </w:r>
      <w:r w:rsidR="00CB4D04">
        <w:t xml:space="preserve"> </w:t>
      </w:r>
      <w:r w:rsidR="00CB4D04">
        <w:fldChar w:fldCharType="begin" w:fldLock="1"/>
      </w:r>
      <w:r w:rsidR="00CB4D04">
        <w:instrText>ADDIN CSL_CITATION {"citationItems":[{"id":"ITEM-1","itemData":{"ISBN":"9611421000633","author":[{"dropping-particle":"","family":"Lyons","given":"Angela C","non-dropping-particle":"","parse-names":false,"suffix":""},{"dropping-particle":"","family":"Kass-Hanna","given":"Josephine","non-dropping-particle":"","parse-names":false,"suffix":""},{"dropping-particle":"","family":"Liu","given":"Fan","non-dropping-particle":"","parse-names":false,"suffix":""}],"id":"ITEM-1","issue":"217","issued":{"date-parts":[["2020"]]},"page":"1-46","title":"Building financial resilience through financial and digital literacy Building financial resilience through financial and digital literacy in South Asia and Sub-Saharan Africa","type":"article-journal","volume":"1"},"uris":["http://www.mendeley.com/documents/?uuid=c9192461-86b7-49c2-9d72-e4414d21500b"]}],"mendeley":{"formattedCitation":"(Lyons et al., 2020)","plainTextFormattedCitation":"(Lyons et al., 2020)","previouslyFormattedCitation":"(Lyons et al., 2020)"},"properties":{"noteIndex":0},"schema":"https://github.com/citation-style-language/schema/raw/master/csl-citation.json"}</w:instrText>
      </w:r>
      <w:r w:rsidR="00CB4D04">
        <w:fldChar w:fldCharType="separate"/>
      </w:r>
      <w:r w:rsidR="00CB4D04" w:rsidRPr="00CB4D04">
        <w:rPr>
          <w:noProof/>
        </w:rPr>
        <w:t>(Lyons et al., 2020)</w:t>
      </w:r>
      <w:r w:rsidR="00CB4D04">
        <w:fldChar w:fldCharType="end"/>
      </w:r>
      <w:r>
        <w:t xml:space="preserve">. </w:t>
      </w:r>
      <w:r w:rsidR="00CB4D04">
        <w:fldChar w:fldCharType="begin" w:fldLock="1"/>
      </w:r>
      <w:r w:rsidR="00375D3D">
        <w:instrText>ADDIN CSL_CITATION {"citationItems":[{"id":"ITEM-1","itemData":{"DOI":"10.1002/arcp.1043","author":[{"dropping-particle":"","family":"Greenberg","given":"Adam Eric","non-dropping-particle":"","parse-names":false,"suffix":""},{"dropping-particle":"","family":"Hershfield","given":"Hal E","non-dropping-particle":"","parse-names":false,"suffix":""}],"container-title":"Society for Consumer Psychology","id":"ITEM-1","issue":"June 2018","issued":{"date-parts":[["2019"]]},"page":"17-29","title":"Financial decision ­ making","type":"article-journal"},"uris":["http://www.mendeley.com/documents/?uuid=b4a2a629-d6cf-41fe-8277-01fdd9b067b5"]}],"mendeley":{"formattedCitation":"(Greenberg &amp; Hershfield, 2019)","manualFormatting":"Greenberg and Hershfield, (2019)","plainTextFormattedCitation":"(Greenberg &amp; Hershfield, 2019)","previouslyFormattedCitation":"(Greenberg &amp; Hershfield, 2019)"},"properties":{"noteIndex":0},"schema":"https://github.com/citation-style-language/schema/raw/master/csl-citation.json"}</w:instrText>
      </w:r>
      <w:r w:rsidR="00CB4D04">
        <w:fldChar w:fldCharType="separate"/>
      </w:r>
      <w:r w:rsidR="00CB4D04" w:rsidRPr="00CB4D04">
        <w:rPr>
          <w:noProof/>
        </w:rPr>
        <w:t xml:space="preserve">Greenberg </w:t>
      </w:r>
      <w:r w:rsidR="00CB4D04">
        <w:rPr>
          <w:noProof/>
        </w:rPr>
        <w:t>and</w:t>
      </w:r>
      <w:r w:rsidR="00CB4D04" w:rsidRPr="00CB4D04">
        <w:rPr>
          <w:noProof/>
        </w:rPr>
        <w:t xml:space="preserve"> Hershfield, </w:t>
      </w:r>
      <w:r w:rsidR="00CB4D04">
        <w:rPr>
          <w:noProof/>
        </w:rPr>
        <w:t>(</w:t>
      </w:r>
      <w:r w:rsidR="00CB4D04" w:rsidRPr="00CB4D04">
        <w:rPr>
          <w:noProof/>
        </w:rPr>
        <w:t>2019)</w:t>
      </w:r>
      <w:r w:rsidR="00CB4D04">
        <w:fldChar w:fldCharType="end"/>
      </w:r>
      <w:r>
        <w:t xml:space="preserve"> noted that planning for retirement in advance can help in gaining a sense of control over </w:t>
      </w:r>
      <w:r w:rsidR="00BE7CB2">
        <w:t>one’s</w:t>
      </w:r>
      <w:r>
        <w:t xml:space="preserve"> future. Traditional economic theory posits that forward looking individuals maximize expected lifetime utility using economic information to build retirement assets over their work lives, as they also increase their savings fast enough to compensate for declines in other sources of income</w:t>
      </w:r>
      <w:r w:rsidR="00547642">
        <w:t xml:space="preserve"> </w:t>
      </w:r>
      <w:r w:rsidR="00547642">
        <w:fldChar w:fldCharType="begin" w:fldLock="1"/>
      </w:r>
      <w:r w:rsidR="005A0F74">
        <w:instrText>ADDIN CSL_CITATION {"citationItems":[{"id":"ITEM-1","itemData":{"ISBN":"8133593557","abstract":"Financial literacy is a key tool being used to bring economically vulnerable populations into the financial mainstream. Data from the 2013 China Household Finance Survey (CHFS) were used to investigate the impacts of various dimensions of financial literacy on the use of bank and non-bank loans among rural, illiterate, and migrant populations in the People’s Republic of China. The findings show that the most vulnerable groups may be less likely to benefit from financial literacy, especially when it comes to usage of formal bank loans. Other factors such as those related to social networks and infrastructure may matter more than financial literacy. Results were found to vary across measures of financial literacy and financial inclusion. The findings suggest that barriers to access likely need to be overcome so that financial literacy can be more effective. The current study provides important insights for policy makers and international organizations designing national strategies to improve financial inclusion via financial literacy, especially for populations that have been traditionally excluded. Researchers are encouraged to reexamine previous definitions and measures of financial literacy and inclusion to develop a better understanding of the relationship between the two dimensions.","author":[{"dropping-particle":"","family":"Lyons","given":"Angela C","non-dropping-particle":"","parse-names":false,"suffix":""},{"dropping-particle":"","family":"Grable","given":"John E","non-dropping-particle":"","parse-names":false,"suffix":""}],"id":"ITEM-1","issue":"923","issued":{"date-parts":[["2019"]]},"number-of-pages":"2-44","title":"People’ S Republic of China Asian Development Bank Institute","type":"report"},"uris":["http://www.mendeley.com/documents/?uuid=0e0a22d1-48ad-4a24-9fbc-f462d97a98c7"]}],"mendeley":{"formattedCitation":"(Lyons &amp; Grable, 2019)","plainTextFormattedCitation":"(Lyons &amp; Grable, 2019)","previouslyFormattedCitation":"(Lyons &amp; Grable, 2019)"},"properties":{"noteIndex":0},"schema":"https://github.com/citation-style-language/schema/raw/master/csl-citation.json"}</w:instrText>
      </w:r>
      <w:r w:rsidR="00547642">
        <w:fldChar w:fldCharType="separate"/>
      </w:r>
      <w:r w:rsidR="00547642" w:rsidRPr="00547642">
        <w:rPr>
          <w:noProof/>
        </w:rPr>
        <w:t>(Lyons &amp; Grable, 2019)</w:t>
      </w:r>
      <w:r w:rsidR="00547642">
        <w:fldChar w:fldCharType="end"/>
      </w:r>
      <w:r>
        <w:t xml:space="preserve">. </w:t>
      </w:r>
    </w:p>
    <w:p w14:paraId="2FC49E35" w14:textId="451423D3" w:rsidR="00553029" w:rsidRDefault="00B96F06" w:rsidP="006A0385">
      <w:pPr>
        <w:spacing w:after="218"/>
        <w:ind w:left="154" w:right="0"/>
      </w:pPr>
      <w:r>
        <w:t xml:space="preserve">Many retirees’ often live miserable lives as a result of reduced income upon retirement due to lack of forward planning. In this study Budget, emergency budget, deficit in the budget and plan for retirement are the constructs that </w:t>
      </w:r>
      <w:r w:rsidR="00BC0399">
        <w:t xml:space="preserve">was </w:t>
      </w:r>
      <w:r>
        <w:t xml:space="preserve">used to measure financial preparedness. </w:t>
      </w:r>
      <w:r>
        <w:rPr>
          <w:b/>
        </w:rPr>
        <w:t xml:space="preserve"> </w:t>
      </w:r>
    </w:p>
    <w:p w14:paraId="24F62661" w14:textId="77777777" w:rsidR="00553029" w:rsidRDefault="00B96F06" w:rsidP="005366B4">
      <w:r>
        <w:rPr>
          <w:b/>
        </w:rPr>
        <w:t>Budget</w:t>
      </w:r>
      <w:r>
        <w:t xml:space="preserve">: is a list of the revenue and expenditures for a set amount of time, usually one month by an individual or a household. </w:t>
      </w:r>
    </w:p>
    <w:p w14:paraId="122B29E3" w14:textId="11393678" w:rsidR="00553029" w:rsidRDefault="00B96F06" w:rsidP="005366B4">
      <w:r>
        <w:rPr>
          <w:b/>
        </w:rPr>
        <w:t>Emergency budget</w:t>
      </w:r>
      <w:r>
        <w:t>: these are money set aside for a major, unanticipated, and sometimes problematic circumstance that necessitates prompt attention</w:t>
      </w:r>
      <w:r w:rsidR="00FC32D0">
        <w:t>.</w:t>
      </w:r>
      <w:r>
        <w:t xml:space="preserve"> </w:t>
      </w:r>
    </w:p>
    <w:p w14:paraId="1CF2AA5B" w14:textId="77777777" w:rsidR="00553029" w:rsidRDefault="00B96F06" w:rsidP="005366B4">
      <w:r>
        <w:rPr>
          <w:b/>
        </w:rPr>
        <w:t xml:space="preserve">Deficit in the budget: </w:t>
      </w:r>
      <w:r>
        <w:t xml:space="preserve">inability to maintain the budget before the next revenue </w:t>
      </w:r>
    </w:p>
    <w:p w14:paraId="247E2413" w14:textId="77777777" w:rsidR="00553029" w:rsidRDefault="00B96F06" w:rsidP="005366B4">
      <w:r>
        <w:rPr>
          <w:b/>
        </w:rPr>
        <w:lastRenderedPageBreak/>
        <w:t>Plan for retirement</w:t>
      </w:r>
      <w:r>
        <w:t xml:space="preserve">: is a systemic method of allocating money, infrastructure investments, and money with the objective of creating incomes during older years </w:t>
      </w:r>
    </w:p>
    <w:p w14:paraId="163ABD87" w14:textId="1DCC336D" w:rsidR="00553029" w:rsidRDefault="00B96F06" w:rsidP="005366B4">
      <w:r>
        <w:rPr>
          <w:b/>
        </w:rPr>
        <w:t>Gambling practices</w:t>
      </w:r>
      <w:r>
        <w:t xml:space="preserve">: are activities that involves risking or placing of something of worth on the outcome of the game, a race, or an unknown occurrence, the results of which might be decided by chance or error or have an unpredictable consequence due to the gambler's </w:t>
      </w:r>
      <w:r w:rsidR="00A912CD">
        <w:t>misjudgment</w:t>
      </w:r>
      <w:r>
        <w:t xml:space="preserve">. </w:t>
      </w:r>
    </w:p>
    <w:p w14:paraId="6685A89A" w14:textId="4CCEDA29" w:rsidR="00553029" w:rsidRDefault="00B96F06" w:rsidP="006A0385">
      <w:r>
        <w:rPr>
          <w:b/>
        </w:rPr>
        <w:t xml:space="preserve">Debt management: </w:t>
      </w:r>
      <w:r>
        <w:t>I</w:t>
      </w:r>
      <w:r>
        <w:rPr>
          <w:b/>
        </w:rPr>
        <w:t>s</w:t>
      </w:r>
      <w:r>
        <w:t xml:space="preserve"> a control strategy of controlling the debt by financial preparation and financial planning. The aim of a debt recovery strategy is to use these tools to assist the borrower in lowering his or her existing debt and moving toward repayment without encountering problems</w:t>
      </w:r>
      <w:r w:rsidR="00375D3D">
        <w:t xml:space="preserve"> </w:t>
      </w:r>
      <w:r w:rsidR="00375D3D">
        <w:fldChar w:fldCharType="begin" w:fldLock="1"/>
      </w:r>
      <w:r w:rsidR="00BE7CB2">
        <w:instrText>ADDIN CSL_CITATION {"citationItems":[{"id":"ITEM-1","itemData":{"author":[{"dropping-particle":"","family":"Wachilinga","given":"Lewis Wakoli","non-dropping-particle":"","parse-names":false,"suffix":""}],"id":"ITEM-1","issued":{"date-parts":[["2018"]]},"number-of-pages":"1-149","title":"Effect of finance determinants on loan repayment among youth enterprise Development fund board beneficiaries in Trans nzoia county, Kenya","type":"thesis"},"uris":["http://www.mendeley.com/documents/?uuid=2690ae60-1db8-47c5-85dd-dd2671193142"]},{"id":"ITEM-2","itemData":{"ISSN":"0975-5853","abstract":"-Micro finance involves the provision of micro-credit, savings, and other services to the poor that are excluded by the commercial banks for collateral and other reasons. Microfinance is relatively new to Ethiopia and came to existence during 1994-95. Out of which Wolaita zone Micro Finance Institution (WZMFI) is one among 31 Micro Finance Institutions (MFIs) to serve needy people in Ethiopia. Based on this researchers' intended to study major socio-economic factors and loan related factors that determines loan repayment performance of borrowers in WZMFI. In fact, the identifying and analyzing such determining factors of loan repayment rate is vital in the achievement of profitability and sustainability of MFIs. In this connection, researchers' collected data from primary and secondary resources and analyzed by using two limit Tobit model is used. Through the study 15 determinants' are selected for evaluation, out of which 6 variables are significant and remaining insignificant are found. Abstract-Micro finance involves the provision of micro-credit, savings, and other services to the poor that are excluded by the commercial banks for collateral and other reasons. Microfinance is relatively new to Ethiopia and came to existence during 1994-95. Out of which Wolaita zone Micro Finance Institution (WZMFI) is one among 31 Micro Finance Institutions (MFIs) to serve needy people in Ethiopia. Based on this researchers' intended to study major socio-economic factors and loan related factors that determines loan repayment performance of borrowers in WZMFI. In fact, the identifying and analyzing such determining factors of loan repayment rate is vital in the achievement of profitability and sustainability of MFIs. In this connection, researchers' collected data from primary and secondary resources and analyzed by using two limit Tobit model is used. Through the study 15 determinants' are selected for evaluation, out of which 6 variables are significant and remaining insignificant are found. Based on the analysis, researchers are recommended that proper training should be provided, reasonable amount of loan which should be useful to their business. Further, more age people and well business experience people can able to repay their loanamoun timely to micro finance institution.","author":[{"dropping-particle":"","family":"Kebede","given":"Mesele","non-dropping-particle":"","parse-names":false,"suffix":""},{"dropping-particle":"","family":"Tegegn","given":"Tesfahun","non-dropping-particle":"","parse-names":false,"suffix":""},{"dropping-particle":"","family":"Tafese","given":"Tadele","non-dropping-particle":"","parse-names":false,"suffix":""}],"container-title":"Global Journal of Management and Business Research","id":"ITEM-2","issue":"7","issued":{"date-parts":[["2016"]]},"page":"1-10","title":"Factors Affecting Loan Repayment Performance of Small Scale Enterprises Financed by Micro Finance Institutions: Study on Private Borrowers around Wolaita and Dawuro Zone","type":"article-journal","volume":"16"},"uris":["http://www.mendeley.com/documents/?uuid=f1977a42-1751-4d06-b340-3016b6e29e82"]}],"mendeley":{"formattedCitation":"(Kebede et al., 2016; Wachilinga, 2018)","plainTextFormattedCitation":"(Kebede et al., 2016; Wachilinga, 2018)","previouslyFormattedCitation":"(Kebede et al., 2016; Wachilinga, 2018)"},"properties":{"noteIndex":0},"schema":"https://github.com/citation-style-language/schema/raw/master/csl-citation.json"}</w:instrText>
      </w:r>
      <w:r w:rsidR="00375D3D">
        <w:fldChar w:fldCharType="separate"/>
      </w:r>
      <w:r w:rsidR="00375D3D" w:rsidRPr="00375D3D">
        <w:rPr>
          <w:noProof/>
        </w:rPr>
        <w:t>(Kebede et al., 2016; Wachilinga, 2018)</w:t>
      </w:r>
      <w:r w:rsidR="00375D3D">
        <w:fldChar w:fldCharType="end"/>
      </w:r>
      <w:r w:rsidR="00BE7CB2">
        <w:t>.</w:t>
      </w:r>
      <w:r w:rsidR="00375D3D">
        <w:t xml:space="preserve"> </w:t>
      </w:r>
      <w:r>
        <w:t xml:space="preserve">In this study, debt management </w:t>
      </w:r>
      <w:r w:rsidR="00BC0399">
        <w:t xml:space="preserve">was </w:t>
      </w:r>
      <w:r>
        <w:t xml:space="preserve">measured in terms of borrower’s ability to Maintain of assets, Bill payment Facilities, Loan payment readiness and extra borrowing control.  </w:t>
      </w:r>
    </w:p>
    <w:p w14:paraId="30A1FD81" w14:textId="77777777" w:rsidR="00553029" w:rsidRDefault="00B96F06" w:rsidP="006A0385">
      <w:r>
        <w:rPr>
          <w:b/>
        </w:rPr>
        <w:t>Maintain of assets</w:t>
      </w:r>
      <w:r>
        <w:t xml:space="preserve">: is measure of the borrower’s ability to repay the loan without using the already acquired assets in repaying the loan.  </w:t>
      </w:r>
    </w:p>
    <w:p w14:paraId="5187045F" w14:textId="77777777" w:rsidR="00553029" w:rsidRDefault="00B96F06" w:rsidP="006A0385">
      <w:r>
        <w:rPr>
          <w:b/>
        </w:rPr>
        <w:t>Bill payment Facilities</w:t>
      </w:r>
      <w:r>
        <w:t xml:space="preserve">: the borrower's ability to pay bills easily when repaying the loan </w:t>
      </w:r>
    </w:p>
    <w:p w14:paraId="43BF876E" w14:textId="77777777" w:rsidR="00553029" w:rsidRDefault="00B96F06" w:rsidP="006A0385">
      <w:r>
        <w:rPr>
          <w:b/>
        </w:rPr>
        <w:t>Loan payment readiness</w:t>
      </w:r>
      <w:r>
        <w:t xml:space="preserve">: the borrower’s ability to consistently repay the loans </w:t>
      </w:r>
    </w:p>
    <w:p w14:paraId="25BB556A" w14:textId="77777777" w:rsidR="00553029" w:rsidRDefault="00B96F06" w:rsidP="006A0385">
      <w:r>
        <w:t xml:space="preserve">without using savings to repay the loans. </w:t>
      </w:r>
    </w:p>
    <w:p w14:paraId="0C8F0774" w14:textId="294FEADA" w:rsidR="00553029" w:rsidRDefault="00B96F06" w:rsidP="006A0385">
      <w:r>
        <w:rPr>
          <w:b/>
        </w:rPr>
        <w:t>Extra borrowing control</w:t>
      </w:r>
      <w:r>
        <w:t xml:space="preserve">: the borrower's ability to repay the loans without taking out a new loan to pay off the old one. </w:t>
      </w:r>
    </w:p>
    <w:p w14:paraId="661DA8C8" w14:textId="6CDF5C52" w:rsidR="00553029" w:rsidRDefault="00B96F06" w:rsidP="006A0385">
      <w:r>
        <w:rPr>
          <w:b/>
        </w:rPr>
        <w:t>Financial Literacy:</w:t>
      </w:r>
      <w:r>
        <w:t xml:space="preserve"> </w:t>
      </w:r>
      <w:r w:rsidR="00BE7CB2">
        <w:fldChar w:fldCharType="begin" w:fldLock="1"/>
      </w:r>
      <w:r w:rsidR="00907D91">
        <w:instrText>ADDIN CSL_CITATION {"citationItems":[{"id":"ITEM-1","itemData":{"author":[{"dropping-particle":"","family":"Kimiyaghalam","given":"Fatemeh","non-dropping-particle":"","parse-names":false,"suffix":""},{"dropping-particle":"","family":"Safari","given":"Meysam Safari","non-dropping-particle":"","parse-names":false,"suffix":""}],"container-title":"SEGi Review","id":"ITEM-1","issue":"July","issued":{"date-parts":[["2015"]]},"page":"81-94","title":"Review papers on definition of financial literacy and its measurement","type":"article-journal","volume":"8"},"uris":["http://www.mendeley.com/documents/?uuid=785c9d9d-4778-48df-ad96-80739763c2cc"]}],"mendeley":{"formattedCitation":"(Kimiyaghalam &amp; Safari, 2015)","plainTextFormattedCitation":"(Kimiyaghalam &amp; Safari, 2015)","previouslyFormattedCitation":"(Kimiyaghalam &amp; Safari, 2015)"},"properties":{"noteIndex":0},"schema":"https://github.com/citation-style-language/schema/raw/master/csl-citation.json"}</w:instrText>
      </w:r>
      <w:r w:rsidR="00BE7CB2">
        <w:fldChar w:fldCharType="separate"/>
      </w:r>
      <w:r w:rsidR="00BE7CB2" w:rsidRPr="00BE7CB2">
        <w:rPr>
          <w:noProof/>
        </w:rPr>
        <w:t>(Kimiyaghalam &amp; Safari, 2015)</w:t>
      </w:r>
      <w:r w:rsidR="00BE7CB2">
        <w:fldChar w:fldCharType="end"/>
      </w:r>
      <w:r w:rsidR="00BE7CB2">
        <w:t xml:space="preserve"> </w:t>
      </w:r>
      <w:r>
        <w:t xml:space="preserve">referred financial literacy as the ability to make simple decisions regarding debt contracts and to apply basic mathematical knowledge about interest compounding to everyday financial choices. Financial literacy refers to the borrower's responsibility to educate self about the loans he takes and to understand the agreements he signs. Knowledge, skills, and actions are </w:t>
      </w:r>
      <w:r>
        <w:lastRenderedPageBreak/>
        <w:t>all part of it. Admittedly, digitality or math skills are not direct linkage to investing in financial concepts necessary for best economic decision-making</w:t>
      </w:r>
      <w:r w:rsidR="00AD70E7">
        <w:t xml:space="preserve"> </w:t>
      </w:r>
      <w:r w:rsidR="00AD70E7">
        <w:fldChar w:fldCharType="begin" w:fldLock="1"/>
      </w:r>
      <w:r w:rsidR="001E3C08">
        <w:instrText>ADDIN CSL_CITATION {"citationItems":[{"id":"ITEM-1","itemData":{"DOI":"10.1111/joca.12241","author":[{"dropping-particle":"","family":"Kalwij","given":"Adriaan","non-dropping-particle":"","parse-names":false,"suffix":""},{"dropping-particle":"","family":"Alessie","given":"R O B","non-dropping-particle":"","parse-names":false,"suffix":""},{"dropping-particle":"","family":"Dinkova","given":"Milena","non-dropping-particle":"","parse-names":false,"suffix":""},{"dropping-particle":"","family":"Schonewille","given":"G E A","non-dropping-particle":"","parse-names":false,"suffix":""},{"dropping-particle":"","family":"Schors","given":"Anna V A N D E R","non-dropping-particle":"","parse-names":false,"suffix":""}],"container-title":"The Journal of Consumer Affairs","id":"ITEM-1","issue":"3","issued":{"date-parts":[["2019"]]},"page":"699-730","title":"The Effects of Financial Education on Financial Literacy and Savings Behavior : Evidence from a Controlled Field Experiment in Dutch Primary Schools This article reports the results of a controlled field experiment designed","type":"article-journal","volume":"53"},"uris":["http://www.mendeley.com/documents/?uuid=51068bb1-fa25-4db8-ab26-f5283fce3aa0"]},{"id":"ITEM-2","itemData":{"abstract":"Focusing on different façades of financial well-being such as wealth accumulation and retirement planning, various determinants of financial well-being have been unearthed, and financial literacy has emerged as a crucial factor that increases financial well-being. Hence, financial literacy has been an important policy instrument to increase the financial well-being of individuals, particularly given that it is relatively easy to implement. This paper is an attempt to pave the way for such policies in a group of middle income countries, namely Mexico, Lebanon, Uruguay, Colombia and Turkey. After establishing financial literacy levels, we identify the least financially literate groups in each country to facilitate targeting of public policy. We find that women, younger adults and individuals who cannot read or write in the official language of their country of residence have lower financial literacy scores. In line with the previous findings in the literature on the developed countries, our results indicate that financial literacy increases with education. We also show that it is not only the years of education, but also the quality. In Mexico and Turkey, there are large regional differences that must be addressed. We also find that differences in financial literacy across countries persist even when differences in structural characteristics are taken into account. A partial explanation may be provided by differences in financial inclusion.","author":[{"dropping-particle":"","family":"Karakurum-Ozdemir","given":"K.","non-dropping-particle":"","parse-names":false,"suffix":""},{"dropping-particle":"","family":"Kokkizil","given":"M.","non-dropping-particle":"","parse-names":false,"suffix":""},{"dropping-particle":"","family":"Uysal","given":"G.","non-dropping-particle":"","parse-names":false,"suffix":""}],"container-title":"Social Indicators Research","id":"ITEM-2","issue":"143","issued":{"date-parts":[["2019"]]},"page":"325 -353","title":"Financial literacy in developing countries","type":"article-journal","volume":"1"},"uris":["http://www.mendeley.com/documents/?uuid=1172e771-c125-4f97-a57a-0bc01dd69c58"]},{"id":"ITEM-3","itemData":{"author":[{"dropping-particle":"","family":"Lusardi","given":"Annamaria","non-dropping-particle":"","parse-names":false,"suffix":""}],"id":"ITEM-3","issued":{"date-parts":[["2008"]]},"number-of-pages":"1 - 44","title":"Household saving behavior: The role of financial literacy, information, and financial education programs","type":"report"},"uris":["http://www.mendeley.com/documents/?uuid=14ef1b93-7d42-48da-9d35-3c8e83aeb2d6"]}],"mendeley":{"formattedCitation":"(Kalwij et al., 2019; Karakurum-Ozdemir et al., 2019; Lusardi, 2008)","plainTextFormattedCitation":"(Kalwij et al., 2019; Karakurum-Ozdemir et al., 2019; Lusardi, 2008)","previouslyFormattedCitation":"(Kalwij et al., 2019; Karakurum-Ozdemir et al., 2019; Lusardi, 2008)"},"properties":{"noteIndex":0},"schema":"https://github.com/citation-style-language/schema/raw/master/csl-citation.json"}</w:instrText>
      </w:r>
      <w:r w:rsidR="00AD70E7">
        <w:fldChar w:fldCharType="separate"/>
      </w:r>
      <w:r w:rsidR="00AD70E7" w:rsidRPr="00AD70E7">
        <w:rPr>
          <w:noProof/>
        </w:rPr>
        <w:t>(Kalwij et al., 2019; Karakurum-Ozdemir et al., 2019; Lusardi, 2008)</w:t>
      </w:r>
      <w:r w:rsidR="00AD70E7">
        <w:fldChar w:fldCharType="end"/>
      </w:r>
      <w:r>
        <w:t xml:space="preserve">. In this study, Capital Market Report Uses, CRB report uses, Access to Financial advice and Ability to calculate interest </w:t>
      </w:r>
      <w:r w:rsidR="00BC0399">
        <w:t xml:space="preserve">was </w:t>
      </w:r>
      <w:r>
        <w:t xml:space="preserve">used to measure financial literacy </w:t>
      </w:r>
    </w:p>
    <w:p w14:paraId="42896503" w14:textId="77777777" w:rsidR="00553029" w:rsidRDefault="00B96F06" w:rsidP="006A0385">
      <w:r w:rsidRPr="006A0385">
        <w:rPr>
          <w:b/>
          <w:bCs/>
        </w:rPr>
        <w:t>CRB report uses</w:t>
      </w:r>
      <w:r>
        <w:t xml:space="preserve">: awareness and ability to access CRB reports. </w:t>
      </w:r>
    </w:p>
    <w:p w14:paraId="2BF4F4CA" w14:textId="77777777" w:rsidR="00553029" w:rsidRDefault="00B96F06" w:rsidP="006A0385">
      <w:r w:rsidRPr="006A0385">
        <w:rPr>
          <w:b/>
          <w:bCs/>
        </w:rPr>
        <w:t>Access to Financial advice:</w:t>
      </w:r>
      <w:r>
        <w:t xml:space="preserve"> awareness of where to find and ability to access financial advice. </w:t>
      </w:r>
    </w:p>
    <w:p w14:paraId="6F5FB4E8" w14:textId="31391844" w:rsidR="00553029" w:rsidRDefault="00B96F06" w:rsidP="006A0385">
      <w:r w:rsidRPr="006A0385">
        <w:rPr>
          <w:b/>
          <w:bCs/>
        </w:rPr>
        <w:t>Ability to calculate interest:</w:t>
      </w:r>
      <w:r>
        <w:t xml:space="preserve"> Ability to calculate simple </w:t>
      </w:r>
      <w:r w:rsidR="00B46CC1">
        <w:t>interest</w:t>
      </w:r>
      <w:r>
        <w:t xml:space="preserve">, given the </w:t>
      </w:r>
      <w:r w:rsidR="00707A38">
        <w:t>principal</w:t>
      </w:r>
      <w:r>
        <w:t xml:space="preserve"> and interest rate. </w:t>
      </w:r>
    </w:p>
    <w:p w14:paraId="719E9CDA" w14:textId="2BBA2C72" w:rsidR="00553029" w:rsidRDefault="00B96F06" w:rsidP="006A0385">
      <w:r>
        <w:rPr>
          <w:b/>
        </w:rPr>
        <w:t xml:space="preserve">Financial </w:t>
      </w:r>
      <w:r w:rsidR="00AD57AE">
        <w:rPr>
          <w:b/>
        </w:rPr>
        <w:t>Behaviors</w:t>
      </w:r>
      <w:r>
        <w:rPr>
          <w:b/>
        </w:rPr>
        <w:t xml:space="preserve">: </w:t>
      </w:r>
      <w:r>
        <w:t xml:space="preserve">Financial </w:t>
      </w:r>
      <w:r w:rsidR="00AD57AE">
        <w:t>Behaviors</w:t>
      </w:r>
      <w:r>
        <w:t xml:space="preserve"> can be described as any human </w:t>
      </w:r>
      <w:r w:rsidR="00AD57AE">
        <w:t>behavior</w:t>
      </w:r>
      <w:r>
        <w:t xml:space="preserve"> related to financial control or money management. Cash, credit, and investing are some examples financial </w:t>
      </w:r>
      <w:r w:rsidR="00AD57AE">
        <w:t>behavior</w:t>
      </w:r>
      <w:r>
        <w:t xml:space="preserve"> </w:t>
      </w:r>
      <w:r w:rsidR="00AD57AE">
        <w:fldChar w:fldCharType="begin" w:fldLock="1"/>
      </w:r>
      <w:r w:rsidR="00C74D14">
        <w:instrText>ADDIN CSL_CITATION {"citationItems":[{"id":"ITEM-1","itemData":{"DOI":"10.1145/3132847.3132886","ISBN":"9781450349185","author":[{"dropping-particle":"","family":"Chaulagain","given":"R. P.","non-dropping-particle":"","parse-names":false,"suffix":""}],"container-title":"Journal of Economics and Behavioral Studies","id":"ITEM-1","issue":"6","issued":{"date-parts":[["2015"]]},"page":"61- 71","title":"Contribution of Financial Literacy to Behavior Ramesh","type":"article-journal","volume":"7"},"uris":["http://www.mendeley.com/documents/?uuid=1d9fdf17-e077-4eba-91f4-a120466b335b"]}],"mendeley":{"formattedCitation":"(Chaulagain, 2015)","manualFormatting":"(Chaulagain, 2015)","plainTextFormattedCitation":"(Chaulagain, 2015)","previouslyFormattedCitation":"(Chaulagain, 2015)"},"properties":{"noteIndex":0},"schema":"https://github.com/citation-style-language/schema/raw/master/csl-citation.json"}</w:instrText>
      </w:r>
      <w:r w:rsidR="00AD57AE">
        <w:fldChar w:fldCharType="separate"/>
      </w:r>
      <w:r w:rsidR="00F639DD" w:rsidRPr="00F639DD">
        <w:rPr>
          <w:noProof/>
        </w:rPr>
        <w:t>(Chaulagain, 2015)</w:t>
      </w:r>
      <w:r w:rsidR="00AD57AE">
        <w:fldChar w:fldCharType="end"/>
      </w:r>
      <w:r>
        <w:t>.</w:t>
      </w:r>
      <w:r w:rsidR="00AD70E7">
        <w:t xml:space="preserve"> </w:t>
      </w:r>
      <w:r>
        <w:t>According to</w:t>
      </w:r>
      <w:r w:rsidR="00AD57AE">
        <w:t xml:space="preserve"> </w:t>
      </w:r>
      <w:r w:rsidR="00AD57AE">
        <w:fldChar w:fldCharType="begin" w:fldLock="1"/>
      </w:r>
      <w:r w:rsidR="00691C54">
        <w:instrText>ADDIN CSL_CITATION {"citationItems":[{"id":"ITEM-1","itemData":{"DOI":"10.1145/3132847.3132886","ISBN":"9781450349185","author":[{"dropping-particle":"","family":"Tuyisenge","given":"Henri Jacques","non-dropping-particle":"","parse-names":false,"suffix":""},{"dropping-particle":"","family":"Kemirembe","given":"Oliver M.","non-dropping-particle":"","parse-names":false,"suffix":""}],"container-title":"International Journal of Small Business and Entrepreneurship Research Vol.3,","id":"ITEM-1","issue":"5","issued":{"date-parts":[["2015"]]},"page":"10-17","title":"The role of financial literacy on loan repayment among small and medium entrepreneurs in Rwanda case study: Urwego","type":"article-journal","volume":"151"},"uris":["http://www.mendeley.com/documents/?uuid=b806bc2a-b7bf-48aa-82bb-a2ed2ad6ddb3"]}],"mendeley":{"formattedCitation":"(Tuyisenge &amp; Kemirembe, 2015)","manualFormatting":"Tuyisenge and Kemirembe (2015)","plainTextFormattedCitation":"(Tuyisenge &amp; Kemirembe, 2015)","previouslyFormattedCitation":"(Tuyisenge &amp; Kemirembe, 2015)"},"properties":{"noteIndex":0},"schema":"https://github.com/citation-style-language/schema/raw/master/csl-citation.json"}</w:instrText>
      </w:r>
      <w:r w:rsidR="00AD57AE">
        <w:fldChar w:fldCharType="separate"/>
      </w:r>
      <w:r w:rsidR="00AD57AE" w:rsidRPr="00AD57AE">
        <w:rPr>
          <w:noProof/>
        </w:rPr>
        <w:t xml:space="preserve">Tuyisenge </w:t>
      </w:r>
      <w:r w:rsidR="00707A38">
        <w:rPr>
          <w:noProof/>
        </w:rPr>
        <w:t>and</w:t>
      </w:r>
      <w:r w:rsidR="00AD57AE" w:rsidRPr="00AD57AE">
        <w:rPr>
          <w:noProof/>
        </w:rPr>
        <w:t xml:space="preserve"> Kemirembe </w:t>
      </w:r>
      <w:r w:rsidR="00707A38">
        <w:rPr>
          <w:noProof/>
        </w:rPr>
        <w:t>(</w:t>
      </w:r>
      <w:r w:rsidR="00AD57AE" w:rsidRPr="00AD57AE">
        <w:rPr>
          <w:noProof/>
        </w:rPr>
        <w:t>2015)</w:t>
      </w:r>
      <w:r w:rsidR="00AD57AE">
        <w:fldChar w:fldCharType="end"/>
      </w:r>
      <w:r>
        <w:t xml:space="preserve"> measures of financial </w:t>
      </w:r>
      <w:r w:rsidR="00AD57AE">
        <w:t>behaviors</w:t>
      </w:r>
      <w:r>
        <w:t xml:space="preserve"> include saving and investments,  absence of debt; stock ownership and investment decisions; cash flow management and financial inertia such as choice of default options and payment of unnecessary fees.in this study, Saving and investments, Change in financial status and Frequent use of bank account </w:t>
      </w:r>
      <w:r w:rsidR="00BC0399">
        <w:t xml:space="preserve">was </w:t>
      </w:r>
      <w:r>
        <w:t xml:space="preserve">used as measure for Financial </w:t>
      </w:r>
      <w:r w:rsidR="00D33CB4">
        <w:t>Behaviors</w:t>
      </w:r>
      <w:r>
        <w:t xml:space="preserve">. </w:t>
      </w:r>
    </w:p>
    <w:p w14:paraId="6CF459CB" w14:textId="7095139C" w:rsidR="00553029" w:rsidRDefault="00B96F06" w:rsidP="006A0385">
      <w:r w:rsidRPr="006A0385">
        <w:rPr>
          <w:b/>
          <w:bCs/>
        </w:rPr>
        <w:t>Saving and investments</w:t>
      </w:r>
      <w:r>
        <w:t>: Save involves setting aside money right now for an emergency or a potential order. Investing is the purchase of investments such as securities, shares, mutual funds, or real estate with the intention of profit</w:t>
      </w:r>
      <w:r w:rsidR="005A3751">
        <w:t xml:space="preserve"> </w:t>
      </w:r>
      <w:r w:rsidR="005A3751">
        <w:fldChar w:fldCharType="begin" w:fldLock="1"/>
      </w:r>
      <w:r w:rsidR="00C74D14">
        <w:instrText>ADDIN CSL_CITATION {"citationItems":[{"id":"ITEM-1","itemData":{"DOI":"10.1145/3132847.3132886","ISBN":"9781450349185","author":[{"dropping-particle":"","family":"Chaulagain","given":"R. P.","non-dropping-particle":"","parse-names":false,"suffix":""}],"container-title":"Journal of Economics and Behavioral Studies","id":"ITEM-1","issue":"6","issued":{"date-parts":[["2015"]]},"page":"61- 71","title":"Contribution of Financial Literacy to Behavior Ramesh","type":"article-journal","volume":"7"},"uris":["http://www.mendeley.com/documents/?uuid=1d9fdf17-e077-4eba-91f4-a120466b335b"]}],"mendeley":{"formattedCitation":"(Chaulagain, 2015)","manualFormatting":"(Chaulagain, 2015)","plainTextFormattedCitation":"(Chaulagain, 2015)","previouslyFormattedCitation":"(Chaulagain, 2015)"},"properties":{"noteIndex":0},"schema":"https://github.com/citation-style-language/schema/raw/master/csl-citation.json"}</w:instrText>
      </w:r>
      <w:r w:rsidR="005A3751">
        <w:fldChar w:fldCharType="separate"/>
      </w:r>
      <w:r w:rsidR="005A3751" w:rsidRPr="005A3751">
        <w:rPr>
          <w:noProof/>
        </w:rPr>
        <w:t>(Chaulagain, 2015)</w:t>
      </w:r>
      <w:r w:rsidR="005A3751">
        <w:fldChar w:fldCharType="end"/>
      </w:r>
      <w:r>
        <w:t xml:space="preserve">.  </w:t>
      </w:r>
    </w:p>
    <w:p w14:paraId="10253D01" w14:textId="4C979D9E" w:rsidR="0000615D" w:rsidRDefault="00B96F06" w:rsidP="000A6837">
      <w:pPr>
        <w:sectPr w:rsidR="0000615D" w:rsidSect="00E662EA">
          <w:footerReference w:type="even" r:id="rId22"/>
          <w:footerReference w:type="default" r:id="rId23"/>
          <w:footerReference w:type="first" r:id="rId24"/>
          <w:pgSz w:w="11906" w:h="16838" w:code="9"/>
          <w:pgMar w:top="1440" w:right="1440" w:bottom="1440" w:left="2160" w:header="720" w:footer="720" w:gutter="0"/>
          <w:pgNumType w:start="1"/>
          <w:cols w:space="720"/>
          <w:titlePg/>
          <w:docGrid w:linePitch="326"/>
        </w:sectPr>
      </w:pPr>
      <w:r w:rsidRPr="006A0385">
        <w:rPr>
          <w:b/>
          <w:bCs/>
        </w:rPr>
        <w:t>Change in financial status:</w:t>
      </w:r>
      <w:r>
        <w:t xml:space="preserve"> The increase or deterioration in the state and quality of personal finances. </w:t>
      </w:r>
    </w:p>
    <w:p w14:paraId="1348B73C" w14:textId="0203B8B9" w:rsidR="00161120" w:rsidRPr="0016429D" w:rsidRDefault="00161120" w:rsidP="0016429D">
      <w:pPr>
        <w:pStyle w:val="Heading1"/>
      </w:pPr>
      <w:bookmarkStart w:id="27" w:name="_Toc78197348"/>
      <w:r w:rsidRPr="0016429D">
        <w:lastRenderedPageBreak/>
        <w:t>CHAPTER TWO</w:t>
      </w:r>
      <w:bookmarkEnd w:id="27"/>
    </w:p>
    <w:p w14:paraId="1311093A" w14:textId="308E486E" w:rsidR="00553029" w:rsidRDefault="00B96F06" w:rsidP="00CC6B3C">
      <w:pPr>
        <w:pStyle w:val="Heading1"/>
      </w:pPr>
      <w:bookmarkStart w:id="28" w:name="_Toc78197349"/>
      <w:r>
        <w:t xml:space="preserve">REVIEW </w:t>
      </w:r>
      <w:r w:rsidR="00DA2147">
        <w:t>OF RELATED LITERATURE</w:t>
      </w:r>
      <w:r w:rsidR="002D07D2">
        <w:t xml:space="preserve"> AND STUDIES</w:t>
      </w:r>
      <w:bookmarkEnd w:id="28"/>
      <w:r w:rsidR="002D07D2">
        <w:t xml:space="preserve"> </w:t>
      </w:r>
    </w:p>
    <w:p w14:paraId="0F9BBDEE" w14:textId="7BD93943" w:rsidR="00553029" w:rsidRPr="00CC6B3C" w:rsidRDefault="00B96F06" w:rsidP="00CC6B3C">
      <w:pPr>
        <w:pStyle w:val="Heading2"/>
      </w:pPr>
      <w:bookmarkStart w:id="29" w:name="_Toc78197350"/>
      <w:r w:rsidRPr="00CC6B3C">
        <w:t>Introduction</w:t>
      </w:r>
      <w:bookmarkEnd w:id="29"/>
      <w:r w:rsidRPr="00CC6B3C">
        <w:t xml:space="preserve"> </w:t>
      </w:r>
    </w:p>
    <w:p w14:paraId="3AFABB73" w14:textId="06A74CAC" w:rsidR="00F046E9" w:rsidRDefault="006521AF" w:rsidP="0005666E">
      <w:pPr>
        <w:ind w:firstLine="710"/>
      </w:pPr>
      <w:r w:rsidRPr="006521AF">
        <w:t xml:space="preserve">This section looks at the relationship between the variables (constructs) of the independent and the dependent variables. The section starts with the literature that is already in existence regarding the relationship between variables: (financial activities, socio-demographic factors, and loan repayment). Empirical evidence of the related studies is also discussed, and finally a summary of the gaps and conclusion. </w:t>
      </w:r>
    </w:p>
    <w:p w14:paraId="179080EF" w14:textId="20CE49D5" w:rsidR="00553029" w:rsidRPr="00CC6B3C" w:rsidRDefault="00B96F06" w:rsidP="00CC6B3C">
      <w:pPr>
        <w:pStyle w:val="Heading2"/>
      </w:pPr>
      <w:bookmarkStart w:id="30" w:name="_Toc78197351"/>
      <w:r w:rsidRPr="00CC6B3C">
        <w:t>Relationship between Financial Preparedness and loan repayments</w:t>
      </w:r>
      <w:bookmarkEnd w:id="30"/>
      <w:r w:rsidRPr="00CC6B3C">
        <w:t xml:space="preserve"> </w:t>
      </w:r>
    </w:p>
    <w:p w14:paraId="7F5546A1" w14:textId="3D6F8407" w:rsidR="00D805F8" w:rsidRDefault="00B96F06" w:rsidP="00D805F8">
      <w:pPr>
        <w:ind w:left="-15" w:right="0" w:firstLine="720"/>
      </w:pPr>
      <w:r>
        <w:t>Financial Preparedness is advantageous because it can be used to meet current and future financial needs</w:t>
      </w:r>
      <w:r w:rsidR="00534549">
        <w:t xml:space="preserve"> </w:t>
      </w:r>
      <w:r w:rsidR="00534549">
        <w:fldChar w:fldCharType="begin" w:fldLock="1"/>
      </w:r>
      <w:r w:rsidR="00534549">
        <w:instrText>ADDIN CSL_CITATION {"citationItems":[{"id":"ITEM-1","itemData":{"ISBN":"9611421000633","author":[{"dropping-particle":"","family":"Lyons","given":"Angela C","non-dropping-particle":"","parse-names":false,"suffix":""},{"dropping-particle":"","family":"Kass-Hanna","given":"Josephine","non-dropping-particle":"","parse-names":false,"suffix":""},{"dropping-particle":"","family":"Liu","given":"Fan","non-dropping-particle":"","parse-names":false,"suffix":""}],"id":"ITEM-1","issue":"217","issued":{"date-parts":[["2020"]]},"page":"1-46","title":"Building financial resilience through financial and digital literacy Building financial resilience through financial and digital literacy in South Asia and Sub-Saharan Africa","type":"article-journal","volume":"1"},"uris":["http://www.mendeley.com/documents/?uuid=c9192461-86b7-49c2-9d72-e4414d21500b"]},{"id":"ITEM-2","itemData":{"DOI":"10.1111/joca.12242","author":[{"dropping-particle":"","family":"Mayer","given":"Robert","non-dropping-particle":"","parse-names":false,"suffix":""},{"dropping-particle":"","family":"Ryan","given":"Gery","non-dropping-particle":"","parse-names":false,"suffix":""},{"dropping-particle":"","family":"Collins","given":"J Michael","non-dropping-particle":"","parse-names":false,"suffix":""},{"dropping-particle":"","family":"Smith","given":"Jeffrey","non-dropping-particle":"","parse-names":false,"suffix":""},{"dropping-particle":"","family":"Wenger","given":"Jeffrey","non-dropping-particle":"","parse-names":false,"suffix":""}],"container-title":"The Journal of Consumer Affairs","id":"ITEM-2","issue":"3","issued":{"date-parts":[["2019"]]},"page":"731-769","title":"Impact of Financial Education Mandates on Younger Consumers ’ Use of Alternative Financial Services","type":"article-journal","volume":"53"},"uris":["http://www.mendeley.com/documents/?uuid=2b0413fd-774d-4d2f-9f93-f8338b372271"]},{"id":"ITEM-3","itemData":{"author":[{"dropping-particle":"","family":"Onyango","given":"Edward Clement","non-dropping-particle":"","parse-names":false,"suffix":""}],"id":"ITEM-3","issued":{"date-parts":[["2018"]]},"number-of-pages":"1-64","title":"Effect of financial literacy of customers on loan Performance of commercial banks in Kenya","type":"thesis"},"uris":["http://www.mendeley.com/documents/?uuid=0e978780-e573-44e2-8b93-a771a4ab564d"]}],"mendeley":{"formattedCitation":"(Lyons et al., 2020; Mayer et al., 2019; Onyango, 2018)","plainTextFormattedCitation":"(Lyons et al., 2020; Mayer et al., 2019; Onyango, 2018)","previouslyFormattedCitation":"(Lyons et al., 2020; Mayer et al., 2019; Onyango, 2018)"},"properties":{"noteIndex":0},"schema":"https://github.com/citation-style-language/schema/raw/master/csl-citation.json"}</w:instrText>
      </w:r>
      <w:r w:rsidR="00534549">
        <w:fldChar w:fldCharType="separate"/>
      </w:r>
      <w:r w:rsidR="00534549" w:rsidRPr="00534549">
        <w:rPr>
          <w:noProof/>
        </w:rPr>
        <w:t>(Lyons et al., 2020; Mayer et al., 2019; Onyango, 2018)</w:t>
      </w:r>
      <w:r w:rsidR="00534549">
        <w:fldChar w:fldCharType="end"/>
      </w:r>
      <w:r w:rsidR="00534549">
        <w:t>.</w:t>
      </w:r>
      <w:r>
        <w:t xml:space="preserve"> Individuals and families should accomplish the purpose of financial Preparedness, which is to be financially free to be debt-free,  have fixed income flows from savings, and, most significantly, to be financially safe from any danger that might occur</w:t>
      </w:r>
      <w:r w:rsidR="00534549">
        <w:t xml:space="preserve"> </w:t>
      </w:r>
      <w:r w:rsidR="00534549">
        <w:fldChar w:fldCharType="begin" w:fldLock="1"/>
      </w:r>
      <w:r w:rsidR="003F75A7">
        <w:instrText>ADDIN CSL_CITATION {"citationItems":[{"id":"ITEM-1","itemData":{"author":[{"dropping-particle":"","family":"Ghasarma","given":"Reza","non-dropping-particle":"","parse-names":false,"suffix":""},{"dropping-particle":"","family":"Putri","given":"Leonita","non-dropping-particle":"","parse-names":false,"suffix":""},{"dropping-particle":"","family":"Adam","given":"Mohamad","non-dropping-particle":"","parse-names":false,"suffix":""}],"container-title":"International Journal of Economics and Financial Issues","id":"ITEM-1","issue":"4","issued":{"date-parts":[["2017"]]},"page":"182-188","title":"Financial Literacy ; Strategies and Concepts in Understanding the Financial Planning With Self-Efficacy Theory and Goal Setting Theory of Motivation Approach","type":"article-journal","volume":"7"},"uris":["http://www.mendeley.com/documents/?uuid=e6bfb087-e378-4be9-b841-ca730ed68b26"]},{"id":"ITEM-2","itemData":{"ISBN":"978-0-660-08306-3","abstract":"\"A pesar de ser el método más ampliamente usado en reconstrucción filogenética, la Cladística no dispone de una síntesis conceptual que sea aceptada por las distintas corrientes que la componen. A partir del origen de esta escuela de Sistemática, el autor destaca algunos d elos hitos que han marcado su desarrollo y diversificación, y comenta las desviaciones més significativas respecto a las ideas y métodos que en cada momento se consideraban mayoritarios dentro del Cladismo. Se señalan, algunos de los mitos atribuidos frecuentemente a la Cladística así como las controversias más debatidas en la actualidad\"","author":[{"dropping-particle":"","family":"Simhon","given":"Yoni","non-dropping-particle":"","parse-names":false,"suffix":""},{"dropping-particle":"","family":"Trites","given":"Steve","non-dropping-particle":"","parse-names":false,"suffix":""}],"id":"ITEM-2","issued":{"date-parts":[["2017"]]},"number-of-pages":"42","title":"Financial Literacy and Retirement in Canada: An Analysis of the 2014 Canadian Financial Capability Survey","type":"report"},"uris":["http://www.mendeley.com/documents/?uuid=7229629d-7b28-495c-a0f6-e63c7249b2d6"]}],"mendeley":{"formattedCitation":"(Ghasarma et al., 2017; Simhon &amp; Trites, 2017)","plainTextFormattedCitation":"(Ghasarma et al., 2017; Simhon &amp; Trites, 2017)","previouslyFormattedCitation":"(Ghasarma et al., 2017; Simhon &amp; Trites, 2017)"},"properties":{"noteIndex":0},"schema":"https://github.com/citation-style-language/schema/raw/master/csl-citation.json"}</w:instrText>
      </w:r>
      <w:r w:rsidR="00534549">
        <w:fldChar w:fldCharType="separate"/>
      </w:r>
      <w:r w:rsidR="00C74D14" w:rsidRPr="00C74D14">
        <w:rPr>
          <w:noProof/>
        </w:rPr>
        <w:t>(Ghasarma et al., 2017; Simhon &amp; Trites, 2017)</w:t>
      </w:r>
      <w:r w:rsidR="00534549">
        <w:fldChar w:fldCharType="end"/>
      </w:r>
      <w:r>
        <w:t>.</w:t>
      </w:r>
      <w:r w:rsidR="00D805F8" w:rsidRPr="00D805F8">
        <w:t xml:space="preserve"> </w:t>
      </w:r>
      <w:r w:rsidR="00D805F8">
        <w:t xml:space="preserve">Financial preparedness for retirement, according to </w:t>
      </w:r>
      <w:r w:rsidR="00D805F8">
        <w:fldChar w:fldCharType="begin" w:fldLock="1"/>
      </w:r>
      <w:r w:rsidR="00BB7D9E">
        <w:instrText>ADDIN CSL_CITATION {"citationItems":[{"id":"ITEM-1","itemData":{"abstract":"Focusing on different façades of financial well-being such as wealth accumulation and retirement planning, various determinants of financial well-being have been unearthed, and financial literacy has emerged as a crucial factor that increases financial well-being. Hence, financial literacy has been an important policy instrument to increase the financial well-being of individuals, particularly given that it is relatively easy to implement. This paper is an attempt to pave the way for such policies in a group of middle income countries, namely Mexico, Lebanon, Uruguay, Colombia and Turkey. After establishing financial literacy levels, we identify the least financially literate groups in each country to facilitate targeting of public policy. We find that women, younger adults and individuals who cannot read or write in the official language of their country of residence have lower financial literacy scores. In line with the previous findings in the literature on the developed countries, our results indicate that financial literacy increases with education. We also show that it is not only the years of education, but also the quality. In Mexico and Turkey, there are large regional differences that must be addressed. We also find that differences in financial literacy across countries persist even when differences in structural characteristics are taken into account. A partial explanation may be provided by differences in financial inclusion.","author":[{"dropping-particle":"","family":"Karakurum-Ozdemir","given":"K.","non-dropping-particle":"","parse-names":false,"suffix":""},{"dropping-particle":"","family":"Kokkizil","given":"M.","non-dropping-particle":"","parse-names":false,"suffix":""},{"dropping-particle":"","family":"Uysal","given":"G.","non-dropping-particle":"","parse-names":false,"suffix":""}],"container-title":"Social Indicators Research","id":"ITEM-1","issue":"143","issued":{"date-parts":[["2019"]]},"page":"325 -353","title":"Financial literacy in developing countries","type":"article-journal","volume":"1"},"uris":["http://www.mendeley.com/documents/?uuid=1172e771-c125-4f97-a57a-0bc01dd69c58"]},{"id":"ITEM-2","itemData":{"ISBN":"978-0-660-08306-3","abstract":"\"A pesar de ser el método más ampliamente usado en reconstrucción filogenética, la Cladística no dispone de una síntesis conceptual que sea aceptada por las distintas corrientes que la componen. A partir del origen de esta escuela de Sistemática, el autor destaca algunos d elos hitos que han marcado su desarrollo y diversificación, y comenta las desviaciones més significativas respecto a las ideas y métodos que en cada momento se consideraban mayoritarios dentro del Cladismo. Se señalan, algunos de los mitos atribuidos frecuentemente a la Cladística así como las controversias más debatidas en la actualidad\"","author":[{"dropping-particle":"","family":"Simhon","given":"Yoni","non-dropping-particle":"","parse-names":false,"suffix":""},{"dropping-particle":"","family":"Trites","given":"Steve","non-dropping-particle":"","parse-names":false,"suffix":""}],"id":"ITEM-2","issued":{"date-parts":[["2017"]]},"number-of-pages":"42","title":"Financial Literacy and Retirement in Canada: An Analysis of the 2014 Canadian Financial Capability Survey","type":"report"},"uris":["http://www.mendeley.com/documents/?uuid=7229629d-7b28-495c-a0f6-e63c7249b2d6"]}],"mendeley":{"formattedCitation":"(Karakurum-Ozdemir et al., 2019; Simhon &amp; Trites, 2017)","manualFormatting":"Karakurum-Ozdemir et al., (2019); Simhon &amp; Trites, (2017)","plainTextFormattedCitation":"(Karakurum-Ozdemir et al., 2019; Simhon &amp; Trites, 2017)","previouslyFormattedCitation":"(Karakurum-Ozdemir et al., 2019; Simhon &amp; Trites, 2017)"},"properties":{"noteIndex":0},"schema":"https://github.com/citation-style-language/schema/raw/master/csl-citation.json"}</w:instrText>
      </w:r>
      <w:r w:rsidR="00D805F8">
        <w:fldChar w:fldCharType="separate"/>
      </w:r>
      <w:r w:rsidR="00D805F8" w:rsidRPr="00D805F8">
        <w:rPr>
          <w:noProof/>
        </w:rPr>
        <w:t xml:space="preserve">Karakurum-Ozdemir et al., </w:t>
      </w:r>
      <w:r w:rsidR="00D805F8">
        <w:rPr>
          <w:noProof/>
        </w:rPr>
        <w:t>(</w:t>
      </w:r>
      <w:r w:rsidR="00D805F8" w:rsidRPr="00D805F8">
        <w:rPr>
          <w:noProof/>
        </w:rPr>
        <w:t>2019</w:t>
      </w:r>
      <w:r w:rsidR="00D805F8">
        <w:rPr>
          <w:noProof/>
        </w:rPr>
        <w:t>)</w:t>
      </w:r>
      <w:r w:rsidR="00D805F8" w:rsidRPr="00D805F8">
        <w:rPr>
          <w:noProof/>
        </w:rPr>
        <w:t xml:space="preserve">; Simhon &amp; Trites, </w:t>
      </w:r>
      <w:r w:rsidR="00D805F8">
        <w:rPr>
          <w:noProof/>
        </w:rPr>
        <w:t>(</w:t>
      </w:r>
      <w:r w:rsidR="00D805F8" w:rsidRPr="00D805F8">
        <w:rPr>
          <w:noProof/>
        </w:rPr>
        <w:t>2017)</w:t>
      </w:r>
      <w:r w:rsidR="00D805F8">
        <w:fldChar w:fldCharType="end"/>
      </w:r>
      <w:r w:rsidR="00D805F8">
        <w:t xml:space="preserve"> implies that the person is prepared to retain a status of self-sufficiency during the retirement years, and as such the type of life enjoyed during active employment can be maintained even after active formal employment has ended. </w:t>
      </w:r>
    </w:p>
    <w:p w14:paraId="02AD372B" w14:textId="77777777" w:rsidR="000C3797" w:rsidRDefault="00B96F06" w:rsidP="000C38BE">
      <w:pPr>
        <w:ind w:left="-15" w:right="0" w:firstLine="720"/>
        <w:sectPr w:rsidR="000C3797" w:rsidSect="000C3797">
          <w:pgSz w:w="11906" w:h="16838" w:code="9"/>
          <w:pgMar w:top="2160" w:right="1440" w:bottom="1440" w:left="2160" w:header="720" w:footer="720" w:gutter="0"/>
          <w:cols w:space="720"/>
          <w:titlePg/>
          <w:docGrid w:linePitch="326"/>
        </w:sectPr>
      </w:pPr>
      <w:r>
        <w:t xml:space="preserve"> </w:t>
      </w:r>
      <w:r w:rsidR="00D805F8">
        <w:t>F</w:t>
      </w:r>
      <w:r w:rsidR="000C38BE">
        <w:t>inancial Preparedness can be looked at in terms of p</w:t>
      </w:r>
      <w:r>
        <w:t xml:space="preserve">ersonal financial planning </w:t>
      </w:r>
      <w:r w:rsidR="000C38BE">
        <w:t xml:space="preserve"> which </w:t>
      </w:r>
      <w:r>
        <w:t>involves managing all the money activities during a planner’s lifetime</w:t>
      </w:r>
      <w:r w:rsidR="000C38BE">
        <w:t xml:space="preserve"> </w:t>
      </w:r>
      <w:r w:rsidR="000C38BE">
        <w:fldChar w:fldCharType="begin" w:fldLock="1"/>
      </w:r>
      <w:r w:rsidR="003F75A7">
        <w:instrText>ADDIN CSL_CITATION {"citationItems":[{"id":"ITEM-1","itemData":{"DOI":"10.1002/arcp.1043","author":[{"dropping-particle":"","family":"Greenberg","given":"Adam Eric","non-dropping-particle":"","parse-names":false,"suffix":""},{"dropping-particle":"","family":"Hershfield","given":"Hal E","non-dropping-particle":"","parse-names":false,"suffix":""}],"container-title":"Society for Consumer Psychology","id":"ITEM-1","issue":"June 2018","issued":{"date-parts":[["2019"]]},"page":"17-29","title":"Financial decision ­ making","type":"article-journal"},"uris":["http://www.mendeley.com/documents/?uuid=b4a2a629-d6cf-41fe-8277-01fdd9b067b5"]},{"id":"ITEM-2","itemData":{"DOI":"10.1111/joca.12210","author":[{"dropping-particle":"","family":"Wagner","given":"Jamie","non-dropping-particle":"","parse-names":false,"suffix":""},{"dropping-particle":"","family":"Walstad","given":"William B","non-dropping-particle":"","parse-names":false,"suffix":""}],"container-title":"The Journal of Consumer Affairs","id":"ITEM-2","issued":{"date-parts":[["2019"]]},"page":"234-259","title":"The Effects of Financial Education on Short-Term and Long-Term Financial Behaviors","type":"article-journal"},"uris":["http://www.mendeley.com/documents/?uuid=c918f87f-c4a3-4b48-9d05-289ad128fe6d"]},{"id":"ITEM-3","itemData":{"author":[{"dropping-particle":"","family":"Ghasarma","given":"Reza","non-dropping-particle":"","parse-names":false,"suffix":""},{"dropping-particle":"","family":"Putri","given":"Leonita","non-dropping-particle":"","parse-names":false,"suffix":""},{"dropping-particle":"","family":"Adam","given":"Mohamad","non-dropping-particle":"","parse-names":false,"suffix":""}],"container-title":"International Journal of Economics and Financial Issues","id":"ITEM-3","issue":"4","issued":{"date-parts":[["2017"]]},"page":"182-188","title":"Financial Literacy ; Strategies and Concepts in Understanding the Financial Planning With Self-Efficacy Theory and Goal Setting Theory of Motivation Approach","type":"article-journal","volume":"7"},"uris":["http://www.mendeley.com/documents/?uuid=e6bfb087-e378-4be9-b841-ca730ed68b26"]},{"id":"ITEM-4","itemData":{"author":[{"dropping-particle":"","family":"Ombongi","given":"Geofrey O","non-dropping-particle":"","parse-names":false,"suffix":""}],"id":"ITEM-4","issued":{"date-parts":[["2015"]]},"number-of-pages":"67","title":"The relationship between financial literacy and loan perfomance amongst customers of deposit taking microfinance intitutions in Kajiado county","type":"thesis"},"uris":["http://www.mendeley.com/documents/?uuid=9b8a6c68-1ed8-4401-9061-0f1a6c7357a7"]}],"mendeley":{"formattedCitation":"(Ghasarma et al., 2017; Greenberg &amp; Hershfield, 2019; Ombongi, 2015; Wagner &amp; Walstad, 2019)","plainTextFormattedCitation":"(Ghasarma et al., 2017; Greenberg &amp; Hershfield, 2019; Ombongi, 2015; Wagner &amp; Walstad, 2019)","previouslyFormattedCitation":"(Ghasarma et al., 2017; Greenberg &amp; Hershfield, 2019; Ombongi, 2015; Wagner &amp; Walstad, 2019)"},"properties":{"noteIndex":0},"schema":"https://github.com/citation-style-language/schema/raw/master/csl-citation.json"}</w:instrText>
      </w:r>
      <w:r w:rsidR="000C38BE">
        <w:fldChar w:fldCharType="separate"/>
      </w:r>
      <w:r w:rsidR="00C74D14" w:rsidRPr="00C74D14">
        <w:rPr>
          <w:noProof/>
        </w:rPr>
        <w:t>(Ghasarma et al., 2017; Greenberg &amp; Hershfield, 2019; Ombongi, 2015; Wagner &amp; Walstad, 2019)</w:t>
      </w:r>
      <w:r w:rsidR="000C38BE">
        <w:fldChar w:fldCharType="end"/>
      </w:r>
      <w:r w:rsidR="000C38BE">
        <w:t>.</w:t>
      </w:r>
      <w:r w:rsidR="000C38BE" w:rsidRPr="000C38BE">
        <w:t xml:space="preserve"> </w:t>
      </w:r>
    </w:p>
    <w:p w14:paraId="5E5EAE7B" w14:textId="390151D5" w:rsidR="00553029" w:rsidRDefault="000C38BE" w:rsidP="000C38BE">
      <w:pPr>
        <w:ind w:left="-15" w:right="0" w:firstLine="720"/>
      </w:pPr>
      <w:r w:rsidRPr="000C38BE">
        <w:lastRenderedPageBreak/>
        <w:t>Usually,</w:t>
      </w:r>
      <w:r w:rsidR="00B96F06">
        <w:t xml:space="preserve"> personal financial planning procedures begin with the planner’s financial status, goals, and</w:t>
      </w:r>
      <w:r>
        <w:t xml:space="preserve"> </w:t>
      </w:r>
      <w:r w:rsidR="00B96F06">
        <w:t xml:space="preserve">expectations for the future before future cash flows </w:t>
      </w:r>
      <w:r>
        <w:t>at</w:t>
      </w:r>
      <w:r w:rsidR="00B96F06">
        <w:t xml:space="preserve"> different time</w:t>
      </w:r>
      <w:r w:rsidR="00FE400A">
        <w:t>s</w:t>
      </w:r>
      <w:r w:rsidR="00B96F06">
        <w:t xml:space="preserve">.  </w:t>
      </w:r>
    </w:p>
    <w:p w14:paraId="3305BA16" w14:textId="38F81386" w:rsidR="001256DE" w:rsidRDefault="003641CF" w:rsidP="001256DE">
      <w:pPr>
        <w:spacing w:after="191"/>
        <w:ind w:left="-15" w:right="0" w:firstLine="720"/>
      </w:pPr>
      <w:r>
        <w:t>U</w:t>
      </w:r>
      <w:r w:rsidR="00B96F06">
        <w:t>nder budgeting comes the notion of keeping track of finances and reducing unnecessary spending</w:t>
      </w:r>
      <w:r w:rsidR="006C16CA">
        <w:t xml:space="preserve"> </w:t>
      </w:r>
      <w:r w:rsidR="006C16CA">
        <w:fldChar w:fldCharType="begin" w:fldLock="1"/>
      </w:r>
      <w:r>
        <w:instrText>ADDIN CSL_CITATION {"citationItems":[{"id":"ITEM-1","itemData":{"DOI":"10.33423/jhetp.v19i4.2202","ISSN":"2158-3595","abstract":"Are Finnish students prepared for the realities of the economic world? Will Finnish college students be buried under student loans and credit card debt? We surveyed Finnish college students (n=135) in the spring of 2016. We examined their use of student loans, credit cards, budgeting, and gambling. We found student loans were modestly used, gambling was almost nonexistent, and budgets were underutilized. However, we found Finnish students to be uninformed about financial tools such as credit cards. We conclude with discussing how to move into new subject areas with this pilot project","author":[{"dropping-particle":"","family":"Ludlum","given":"Marty","non-dropping-particle":"","parse-names":false,"suffix":""},{"dropping-particle":"","family":"Hongell","given":"Linn","non-dropping-particle":"","parse-names":false,"suffix":""},{"dropping-particle":"","family":"Tigerstedt","given":"Christa","non-dropping-particle":"","parse-names":false,"suffix":""},{"dropping-particle":"","family":"Reese","given":"Cenea","non-dropping-particle":"","parse-names":false,"suffix":""}],"container-title":"Journal of Higher Education Theory and Practice","id":"ITEM-1","issue":"4","issued":{"date-parts":[["2019"]]},"page":"2019","title":"Financial Life Skills of Finnish College Students: A Pilot Study on Credit Cards and Budgets","type":"article-journal","volume":"19"},"uris":["http://www.mendeley.com/documents/?uuid=8eb3923f-9745-4dbe-a6cc-6fef1f9915e4"]},{"id":"ITEM-2","itemData":{"author":[{"dropping-particle":"","family":"Mwatondo","given":"H. J.","non-dropping-particle":"","parse-names":false,"suffix":""},{"dropping-particle":"","family":"Wekesa","given":"M. W","non-dropping-particle":"","parse-names":false,"suffix":""}],"container-title":"The Strategic Journal of Business &amp; Change Management. ISSN 2312-9492 (Online) 2414-8970 (Print). www.strategicjournals.com","id":"ITEM-2","issue":"4","issued":{"date-parts":[["2019"]]},"page":"1 - 17","title":"The effects of financial literacy on the financial growth of saccos: a case study of Kwale county","type":"article-journal","volume":"6"},"uris":["http://www.mendeley.com/documents/?uuid=cd70a81f-adab-4488-a55e-55196c2219cd"]},{"id":"ITEM-3","itemData":{"DOI":"10.1146/annurev-economics-082312-125807","ISSN":"19411383","PMID":"23991248","abstract":"In this article, we review the literature on financial literacy, financial education, and consumer financial outcomes. We consider how financial literacy is measured in the current literature and examine how well the existing literature addresses whether financial education improves financial literacy or personal financial outcomes. We discuss the extent to which a competitive market provides incentives for firms to educate consumers or to offer products that facilitate informed choice. We review the literature on alternative policies to improve financial outcomes and compare the evidence with that on the efficacy and cost of financial education. Finally, we discuss directions for future research. © 2013 by Annual Reviews. All rights reserved.","author":[{"dropping-particle":"","family":"Hastings","given":"Justine S.","non-dropping-particle":"","parse-names":false,"suffix":""},{"dropping-particle":"","family":"Madrian","given":"Brigitte C.","non-dropping-particle":"","parse-names":false,"suffix":""},{"dropping-particle":"","family":"Skimmyhorn","given":"William L.","non-dropping-particle":"","parse-names":false,"suffix":""}],"container-title":"Annual Review of Economics","id":"ITEM-3","issued":{"date-parts":[["2013"]]},"page":"347-373","title":"Financial literacy, financial education, and economic outcomes","type":"article-journal","volume":"5"},"uris":["http://www.mendeley.com/documents/?uuid=f8884623-db70-45de-ad5c-bf82b466dee0"]},{"id":"ITEM-4","itemData":{"author":[{"dropping-particle":"","family":"Eugenia","given":"Gatakaa Stella","non-dropping-particle":"","parse-names":false,"suffix":""}],"id":"ITEM-4","issued":{"date-parts":[["2010"]]},"number-of-pages":"1-57","title":"The relationship between personal financial literacy and lending by commercial banks in Kenya","type":"thesis"},"uris":["http://www.mendeley.com/documents/?uuid=adfc462d-f6ba-4882-b31a-22fbdc8db007"]}],"mendeley":{"formattedCitation":"(Eugenia, 2010; Hastings et al., 2013; Ludlum et al., 2019; Mwatondo &amp; Wekesa, 2019)","plainTextFormattedCitation":"(Eugenia, 2010; Hastings et al., 2013; Ludlum et al., 2019; Mwatondo &amp; Wekesa, 2019)","previouslyFormattedCitation":"(Eugenia, 2010; Hastings et al., 2013; Ludlum et al., 2019; Mwatondo &amp; Wekesa, 2019)"},"properties":{"noteIndex":0},"schema":"https://github.com/citation-style-language/schema/raw/master/csl-citation.json"}</w:instrText>
      </w:r>
      <w:r w:rsidR="006C16CA">
        <w:fldChar w:fldCharType="separate"/>
      </w:r>
      <w:r w:rsidR="006C16CA" w:rsidRPr="006C16CA">
        <w:rPr>
          <w:noProof/>
        </w:rPr>
        <w:t>(Eugenia, 2010; Hastings et al., 2013; Ludlum et al., 2019; Mwatondo &amp; Wekesa, 2019)</w:t>
      </w:r>
      <w:r w:rsidR="006C16CA">
        <w:fldChar w:fldCharType="end"/>
      </w:r>
      <w:r>
        <w:t xml:space="preserve">. </w:t>
      </w:r>
      <w:r w:rsidR="00B96F06">
        <w:t xml:space="preserve">In several surveys, </w:t>
      </w:r>
      <w:r>
        <w:t xml:space="preserve">it has been </w:t>
      </w:r>
      <w:r w:rsidR="00B96F06">
        <w:t xml:space="preserve">found out that only a few </w:t>
      </w:r>
      <w:r>
        <w:t>people</w:t>
      </w:r>
      <w:r w:rsidR="00B96F06">
        <w:t xml:space="preserve"> kept track of expenses and not all paid credit card debt in full. Few prepared a household </w:t>
      </w:r>
      <w:r>
        <w:t>budget;</w:t>
      </w:r>
      <w:r w:rsidR="00B96F06">
        <w:t xml:space="preserve"> </w:t>
      </w:r>
      <w:r>
        <w:t>thus,</w:t>
      </w:r>
      <w:r w:rsidR="00B96F06">
        <w:t xml:space="preserve"> </w:t>
      </w:r>
      <w:r>
        <w:t>b</w:t>
      </w:r>
      <w:r w:rsidR="00B96F06">
        <w:t>udgeting skills have been confirmed to contribute greatly on loan repayment</w:t>
      </w:r>
      <w:r>
        <w:t xml:space="preserve"> </w:t>
      </w:r>
      <w:r>
        <w:fldChar w:fldCharType="begin" w:fldLock="1"/>
      </w:r>
      <w:r>
        <w:instrText>ADDIN CSL_CITATION {"citationItems":[{"id":"ITEM-1","itemData":{"DOI":"10.33423/jhetp.v19i4.2202","ISSN":"2158-3595","abstract":"Are Finnish students prepared for the realities of the economic world? Will Finnish college students be buried under student loans and credit card debt? We surveyed Finnish college students (n=135) in the spring of 2016. We examined their use of student loans, credit cards, budgeting, and gambling. We found student loans were modestly used, gambling was almost nonexistent, and budgets were underutilized. However, we found Finnish students to be uninformed about financial tools such as credit cards. We conclude with discussing how to move into new subject areas with this pilot project","author":[{"dropping-particle":"","family":"Ludlum","given":"Marty","non-dropping-particle":"","parse-names":false,"suffix":""},{"dropping-particle":"","family":"Hongell","given":"Linn","non-dropping-particle":"","parse-names":false,"suffix":""},{"dropping-particle":"","family":"Tigerstedt","given":"Christa","non-dropping-particle":"","parse-names":false,"suffix":""},{"dropping-particle":"","family":"Reese","given":"Cenea","non-dropping-particle":"","parse-names":false,"suffix":""}],"container-title":"Journal of Higher Education Theory and Practice","id":"ITEM-1","issue":"4","issued":{"date-parts":[["2019"]]},"page":"2019","title":"Financial Life Skills of Finnish College Students: A Pilot Study on Credit Cards and Budgets","type":"article-journal","volume":"19"},"uris":["http://www.mendeley.com/documents/?uuid=8eb3923f-9745-4dbe-a6cc-6fef1f9915e4"]},{"id":"ITEM-2","itemData":{"DOI":"10.1186/s40854-017-0072-y","ISSN":"21994730","abstract":"Background: This study examined the determinants of loan repayment among microcredit finance group members in Delta State, Nigeria. Methods: To capture the determinants of loan repayment in the study area, a total of 48 microcredit groups and 300 microcredit group members were randomly selected through a multi-stage random sampling technique. The study data was collected by questionnaire. Statistical tools such as simple descriptive statistics (table, frequency, percentage and mean) and a multiple regression analysis were used to examine the data. Results: The results indicate that females form a greater proportion of the study area microcredit group members at 70%, moreover 73% of the respondents have a household size of between 6 to 10 persons. These findings revealed that the groups had a mean 8 years of existence with a mean membership size of 13 persons. Further, an average interest rate of 40 percent per annum was charged on loans, with mean loan duration of 6 months. The regression’s result demonstrated that the determinants of the group member’s loan repayment included the group member’s age, household size, house income, and educational level, the amount of credit received, length of stay in their locality, distance to the credit source, supervision and disbursement lag. Conclusion: Therefore it was suggested that the various agricultural microcredit finance groups should carefully examine the significant determinants of loan repayment for the approach’s viability and sustainability and for optimum repayment performance.","author":[{"dropping-particle":"","family":"Enimu","given":"Solomon","non-dropping-particle":"","parse-names":false,"suffix":""},{"dropping-particle":"","family":"Eyo","given":"Emmanuel O.","non-dropping-particle":"","parse-names":false,"suffix":""},{"dropping-particle":"","family":"Ajah","given":"Eucharia A.","non-dropping-particle":"","parse-names":false,"suffix":""}],"container-title":"Financial Innovation","id":"ITEM-2","issue":"1","issued":{"date-parts":[["2017"]]},"page":"1-12","publisher":"Financial Innovation","title":"Determinants of loan repayment among agricultural microcredit finance group members in Delta state, Nigeria","type":"article-journal","volume":"3"},"uris":["http://www.mendeley.com/documents/?uuid=796aba05-abbb-41ae-b86b-22708b8d9c53"]},{"id":"ITEM-3","itemData":{"DOI":"10.1145/3132847.3132886","ISBN":"9781450349185","author":[{"dropping-particle":"","family":"Tuyisenge","given":"Henri Jacques","non-dropping-particle":"","parse-names":false,"suffix":""},{"dropping-particle":"","family":"Kemirembe","given":"Oliver M.","non-dropping-particle":"","parse-names":false,"suffix":""}],"container-title":"International Journal of Small Business and Entrepreneurship Research Vol.3,","id":"ITEM-3","issue":"5","issued":{"date-parts":[["2015"]]},"page":"10-17","title":"The role of financial literacy on loan repayment among small and medium entrepreneurs in Rwanda case study: Urwego","type":"article-journal","volume":"151"},"uris":["http://www.mendeley.com/documents/?uuid=b806bc2a-b7bf-48aa-82bb-a2ed2ad6ddb3"]}],"mendeley":{"formattedCitation":"(Enimu et al., 2017; Ludlum et al., 2019; Tuyisenge &amp; Kemirembe, 2015)","plainTextFormattedCitation":"(Enimu et al., 2017; Ludlum et al., 2019; Tuyisenge &amp; Kemirembe, 2015)","previouslyFormattedCitation":"(Enimu et al., 2017; Ludlum et al., 2019; Tuyisenge &amp; Kemirembe, 2015)"},"properties":{"noteIndex":0},"schema":"https://github.com/citation-style-language/schema/raw/master/csl-citation.json"}</w:instrText>
      </w:r>
      <w:r>
        <w:fldChar w:fldCharType="separate"/>
      </w:r>
      <w:r w:rsidRPr="003641CF">
        <w:rPr>
          <w:noProof/>
        </w:rPr>
        <w:t>(Enimu et al., 2017; Ludlum et al., 2019; Tuyisenge &amp; Kemirembe, 2015)</w:t>
      </w:r>
      <w:r>
        <w:fldChar w:fldCharType="end"/>
      </w:r>
      <w:r w:rsidR="00B96F06">
        <w:t xml:space="preserve">. </w:t>
      </w:r>
      <w:r>
        <w:t xml:space="preserve"> According to </w:t>
      </w:r>
      <w:r>
        <w:fldChar w:fldCharType="begin" w:fldLock="1"/>
      </w:r>
      <w:r w:rsidR="00587E51">
        <w:instrText>ADDIN CSL_CITATION {"citationItems":[{"id":"ITEM-1","itemData":{"DOI":"10.1186/s40854-017-0072-y","ISSN":"21994730","abstract":"Background: This study examined the determinants of loan repayment among microcredit finance group members in Delta State, Nigeria. Methods: To capture the determinants of loan repayment in the study area, a total of 48 microcredit groups and 300 microcredit group members were randomly selected through a multi-stage random sampling technique. The study data was collected by questionnaire. Statistical tools such as simple descriptive statistics (table, frequency, percentage and mean) and a multiple regression analysis were used to examine the data. Results: The results indicate that females form a greater proportion of the study area microcredit group members at 70%, moreover 73% of the respondents have a household size of between 6 to 10 persons. These findings revealed that the groups had a mean 8 years of existence with a mean membership size of 13 persons. Further, an average interest rate of 40 percent per annum was charged on loans, with mean loan duration of 6 months. The regression’s result demonstrated that the determinants of the group member’s loan repayment included the group member’s age, household size, house income, and educational level, the amount of credit received, length of stay in their locality, distance to the credit source, supervision and disbursement lag. Conclusion: Therefore it was suggested that the various agricultural microcredit finance groups should carefully examine the significant determinants of loan repayment for the approach’s viability and sustainability and for optimum repayment performance.","author":[{"dropping-particle":"","family":"Enimu","given":"Solomon","non-dropping-particle":"","parse-names":false,"suffix":""},{"dropping-particle":"","family":"Eyo","given":"Emmanuel O.","non-dropping-particle":"","parse-names":false,"suffix":""},{"dropping-particle":"","family":"Ajah","given":"Eucharia A.","non-dropping-particle":"","parse-names":false,"suffix":""}],"container-title":"Financial Innovation","id":"ITEM-1","issue":"1","issued":{"date-parts":[["2017"]]},"page":"1-12","publisher":"Financial Innovation","title":"Determinants of loan repayment among agricultural microcredit finance group members in Delta state, Nigeria","type":"article-journal","volume":"3"},"uris":["http://www.mendeley.com/documents/?uuid=796aba05-abbb-41ae-b86b-22708b8d9c53"]}],"mendeley":{"formattedCitation":"(Enimu et al., 2017)","manualFormatting":"Enimu et al., (2017)","plainTextFormattedCitation":"(Enimu et al., 2017)","previouslyFormattedCitation":"(Enimu et al., 2017)"},"properties":{"noteIndex":0},"schema":"https://github.com/citation-style-language/schema/raw/master/csl-citation.json"}</w:instrText>
      </w:r>
      <w:r>
        <w:fldChar w:fldCharType="separate"/>
      </w:r>
      <w:r w:rsidRPr="003641CF">
        <w:rPr>
          <w:noProof/>
        </w:rPr>
        <w:t xml:space="preserve">Enimu et al., </w:t>
      </w:r>
      <w:r w:rsidR="00807531">
        <w:rPr>
          <w:noProof/>
        </w:rPr>
        <w:t>(</w:t>
      </w:r>
      <w:r w:rsidRPr="003641CF">
        <w:rPr>
          <w:noProof/>
        </w:rPr>
        <w:t>2017)</w:t>
      </w:r>
      <w:r>
        <w:fldChar w:fldCharType="end"/>
      </w:r>
      <w:r w:rsidR="00B96F06">
        <w:t xml:space="preserve">, </w:t>
      </w:r>
      <w:r w:rsidR="00D65389">
        <w:t xml:space="preserve">they found in their study </w:t>
      </w:r>
      <w:r w:rsidR="001256DE" w:rsidRPr="001256DE">
        <w:t>that those who defaulted on their loans, 43 (32.3 percent) had budgetary skills while 90 (67.7 percent) had no budgetary skills.</w:t>
      </w:r>
    </w:p>
    <w:p w14:paraId="6AB95EF4" w14:textId="6022D301" w:rsidR="00553029" w:rsidRDefault="00B96F06" w:rsidP="001256DE">
      <w:pPr>
        <w:spacing w:after="191"/>
        <w:ind w:left="-15" w:right="0" w:firstLine="720"/>
      </w:pPr>
      <w:r>
        <w:t xml:space="preserve">Another study by </w:t>
      </w:r>
      <w:r w:rsidR="00587E51">
        <w:fldChar w:fldCharType="begin" w:fldLock="1"/>
      </w:r>
      <w:r w:rsidR="00587E51">
        <w:instrText>ADDIN CSL_CITATION {"citationItems":[{"id":"ITEM-1","itemData":{"DOI":"10.1145/3132847.3132886","ISBN":"9781450349185","author":[{"dropping-particle":"","family":"Tuyisenge","given":"Henri Jacques","non-dropping-particle":"","parse-names":false,"suffix":""},{"dropping-particle":"","family":"Kemirembe","given":"Oliver M.","non-dropping-particle":"","parse-names":false,"suffix":""}],"container-title":"International Journal of Small Business and Entrepreneurship Research Vol.3,","id":"ITEM-1","issue":"5","issued":{"date-parts":[["2015"]]},"page":"10-17","title":"The role of financial literacy on loan repayment among small and medium entrepreneurs in Rwanda case study: Urwego","type":"article-journal","volume":"151"},"uris":["http://www.mendeley.com/documents/?uuid=b806bc2a-b7bf-48aa-82bb-a2ed2ad6ddb3"]}],"mendeley":{"formattedCitation":"(Tuyisenge &amp; Kemirembe, 2015)","manualFormatting":"Tuyisenge and Kemirembe, (2015)","plainTextFormattedCitation":"(Tuyisenge &amp; Kemirembe, 2015)","previouslyFormattedCitation":"(Tuyisenge &amp; Kemirembe, 2015)"},"properties":{"noteIndex":0},"schema":"https://github.com/citation-style-language/schema/raw/master/csl-citation.json"}</w:instrText>
      </w:r>
      <w:r w:rsidR="00587E51">
        <w:fldChar w:fldCharType="separate"/>
      </w:r>
      <w:r w:rsidR="00587E51" w:rsidRPr="00587E51">
        <w:rPr>
          <w:noProof/>
        </w:rPr>
        <w:t xml:space="preserve">Tuyisenge </w:t>
      </w:r>
      <w:r w:rsidR="00587E51">
        <w:rPr>
          <w:noProof/>
        </w:rPr>
        <w:t>and</w:t>
      </w:r>
      <w:r w:rsidR="00587E51" w:rsidRPr="00587E51">
        <w:rPr>
          <w:noProof/>
        </w:rPr>
        <w:t xml:space="preserve"> Kemirembe, </w:t>
      </w:r>
      <w:r w:rsidR="00587E51">
        <w:rPr>
          <w:noProof/>
        </w:rPr>
        <w:t>(</w:t>
      </w:r>
      <w:r w:rsidR="00587E51" w:rsidRPr="00587E51">
        <w:rPr>
          <w:noProof/>
        </w:rPr>
        <w:t>2015)</w:t>
      </w:r>
      <w:r w:rsidR="00587E51">
        <w:fldChar w:fldCharType="end"/>
      </w:r>
      <w:r w:rsidR="00587E51">
        <w:t xml:space="preserve"> </w:t>
      </w:r>
      <w:r>
        <w:t xml:space="preserve">revealed that borrowers </w:t>
      </w:r>
      <w:r w:rsidR="00780FAB" w:rsidRPr="00780FAB">
        <w:t>who are financially literate When compared to a borrower who lacks budgeting literacy, the risk of default is lower.</w:t>
      </w:r>
      <w:r>
        <w:t xml:space="preserve"> Their results were in agreement </w:t>
      </w:r>
      <w:r w:rsidR="00587E51">
        <w:t xml:space="preserve">with </w:t>
      </w:r>
      <w:r>
        <w:t>a study carried by</w:t>
      </w:r>
      <w:r w:rsidR="00587E51">
        <w:t xml:space="preserve"> </w:t>
      </w:r>
      <w:r w:rsidR="00587E51">
        <w:fldChar w:fldCharType="begin" w:fldLock="1"/>
      </w:r>
      <w:r w:rsidR="00587E51">
        <w:instrText>ADDIN CSL_CITATION {"citationItems":[{"id":"ITEM-1","itemData":{"author":[{"dropping-particle":"","family":"Wanjiku","given":"Kariuki Josephine","non-dropping-particle":"","parse-names":false,"suffix":""},{"dropping-particle":"","family":"Muturi","given":"Willy","non-dropping-particle":"","parse-names":false,"suffix":""}],"container-title":"International Journal of social sciences and information technology","id":"ITEM-1","issue":"Ii","issued":{"date-parts":[["2017"]]},"page":"1657-1675","title":"Effect of financial literacy on loan repayment a case of ecumenical churches loan fund, Kenya","type":"article-journal","volume":"III"},"uris":["http://www.mendeley.com/documents/?uuid=d7c6f565-d32b-4092-8219-ef5bf2068d9f"]}],"mendeley":{"formattedCitation":"(Wanjiku &amp; Muturi, 2017)","plainTextFormattedCitation":"(Wanjiku &amp; Muturi, 2017)","previouslyFormattedCitation":"(Wanjiku &amp; Muturi, 2017)"},"properties":{"noteIndex":0},"schema":"https://github.com/citation-style-language/schema/raw/master/csl-citation.json"}</w:instrText>
      </w:r>
      <w:r w:rsidR="00587E51">
        <w:fldChar w:fldCharType="separate"/>
      </w:r>
      <w:r w:rsidR="00587E51" w:rsidRPr="00587E51">
        <w:rPr>
          <w:noProof/>
        </w:rPr>
        <w:t>(Wanjiku &amp; Muturi, 2017)</w:t>
      </w:r>
      <w:r w:rsidR="00587E51">
        <w:fldChar w:fldCharType="end"/>
      </w:r>
      <w:r>
        <w:t xml:space="preserve"> which showed that out of </w:t>
      </w:r>
      <w:r w:rsidR="005119CA">
        <w:t>t</w:t>
      </w:r>
      <w:r w:rsidR="005119CA" w:rsidRPr="005119CA">
        <w:t>hose families that planned were more likely to repay their loans on time than those who did not.</w:t>
      </w:r>
      <w:r>
        <w:t xml:space="preserve">. However, the studies have been conducted in small population, hence this study </w:t>
      </w:r>
      <w:r w:rsidR="00773EE7">
        <w:t>will</w:t>
      </w:r>
      <w:r w:rsidR="00BC0399">
        <w:t xml:space="preserve"> </w:t>
      </w:r>
      <w:r>
        <w:t>investigate the same variables in a larger population in Kenya</w:t>
      </w:r>
      <w:r w:rsidR="00012F59">
        <w:t xml:space="preserve">. </w:t>
      </w:r>
      <w:r w:rsidR="00587E51">
        <w:t xml:space="preserve"> </w:t>
      </w:r>
    </w:p>
    <w:p w14:paraId="0F209BE1" w14:textId="0C0DF45B" w:rsidR="00FF33AB" w:rsidRPr="00CC6B3C" w:rsidRDefault="00FF33AB" w:rsidP="00CC6B3C">
      <w:pPr>
        <w:pStyle w:val="Heading2"/>
      </w:pPr>
      <w:bookmarkStart w:id="31" w:name="_Toc78197352"/>
      <w:r w:rsidRPr="00CC6B3C">
        <w:t>Relationship between Debt management and loan repayment</w:t>
      </w:r>
      <w:bookmarkEnd w:id="31"/>
      <w:r w:rsidRPr="00CC6B3C">
        <w:t xml:space="preserve"> </w:t>
      </w:r>
    </w:p>
    <w:p w14:paraId="7108B378" w14:textId="27896ADF" w:rsidR="00FF33AB" w:rsidRDefault="00FF33AB" w:rsidP="00FF33AB">
      <w:pPr>
        <w:spacing w:after="195"/>
        <w:ind w:left="-15" w:right="0" w:firstLine="720"/>
      </w:pPr>
      <w:r>
        <w:t xml:space="preserve">According to </w:t>
      </w:r>
      <w:r>
        <w:fldChar w:fldCharType="begin" w:fldLock="1"/>
      </w:r>
      <w:r>
        <w:instrText>ADDIN CSL_CITATION {"citationItems":[{"id":"ITEM-1","itemData":{"author":[{"dropping-particle":"","family":"Mori","given":"Neema","non-dropping-particle":"","parse-names":false,"suffix":""},{"dropping-particle":"","family":"Nyantori","given":"Thadei","non-dropping-particle":"","parse-names":false,"suffix":""},{"dropping-particle":"","family":"Olomi","given":"Donath","non-dropping-particle":"","parse-names":false,"suffix":""}],"container-title":"Business Management Review","id":"ITEM-1","issue":"2","issued":{"date-parts":[["2016"]]},"page":"1-12","title":"Effects of clients’ literacy on default and delinquency of savings and credit co-operative societies in Tanzania","type":"article-journal","volume":"19"},"uris":["http://www.mendeley.com/documents/?uuid=c80c6577-369e-4268-a008-4db75b1974d8"]}],"mendeley":{"formattedCitation":"(Mori et al., 2016)","manualFormatting":"Mori et al., (2016)","plainTextFormattedCitation":"(Mori et al., 2016)","previouslyFormattedCitation":"(Mori et al., 2016)"},"properties":{"noteIndex":0},"schema":"https://github.com/citation-style-language/schema/raw/master/csl-citation.json"}</w:instrText>
      </w:r>
      <w:r>
        <w:fldChar w:fldCharType="separate"/>
      </w:r>
      <w:r w:rsidRPr="00BB7D9E">
        <w:rPr>
          <w:noProof/>
        </w:rPr>
        <w:t xml:space="preserve">Mori et al., </w:t>
      </w:r>
      <w:r>
        <w:rPr>
          <w:noProof/>
        </w:rPr>
        <w:t>(</w:t>
      </w:r>
      <w:r w:rsidRPr="00BB7D9E">
        <w:rPr>
          <w:noProof/>
        </w:rPr>
        <w:t>2016)</w:t>
      </w:r>
      <w:r>
        <w:fldChar w:fldCharType="end"/>
      </w:r>
      <w:r>
        <w:t xml:space="preserve">, debt management includes financial knowledge of debt and how best to avoid and manage debt. debt illiteracy can be linked to a number of high-cost financial experiences, such as borrowing on credit, using pay day lending or </w:t>
      </w:r>
      <w:r w:rsidR="008A4F52">
        <w:t>shylock</w:t>
      </w:r>
      <w:r>
        <w:t xml:space="preserve">. Debt literacy results in selecting products which are needed, </w:t>
      </w:r>
      <w:r>
        <w:lastRenderedPageBreak/>
        <w:t xml:space="preserve">while avoiding unnecessary products which increase costs </w:t>
      </w:r>
      <w:r>
        <w:fldChar w:fldCharType="begin" w:fldLock="1"/>
      </w:r>
      <w:r>
        <w:instrText>ADDIN CSL_CITATION {"citationItems":[{"id":"ITEM-1","itemData":{"abstract":"Financial literacy can explain a significant proportion of wealth inequality. Among the key components of financial literacy are numeracy and money management skills. Our study examines the relative importance of these components in the determination of consumer debt and household net worth among credit union members in socially disadvantaged areas. The main finding from our analysis is that money management skills are important determinants of financial outcomes but that numeracy has almost no role to play. This result adds to a recent US-based behavioural finance literature on the role of attention and planning in consumer finance. Findings are found to be robust when the sample is reduced to only those who have a clear role in household financial decision-making and also when controlling for potential endogeneity. Our findings have policy implications in the UK and elsewhere as credit unions across the world are important players in national financial literacy strategies.","author":[{"dropping-particle":"","family":"French","given":"D.","non-dropping-particle":"","parse-names":false,"suffix":""},{"dropping-particle":"","family":"McKillop","given":"D.","non-dropping-particle":"","parse-names":false,"suffix":""}],"container-title":"International Review of Financia","id":"ITEM-1","issue":"48","issued":{"date-parts":[["2016"]]},"page":"1-11","title":"Financial literacy and over-indebtedness in low-income households.","type":"article-journal","volume":"1"},"uris":["http://www.mendeley.com/documents/?uuid=e5b662dd-2916-445e-8b38-b4e7238ba5ea"]},{"id":"ITEM-2","itemData":{"author":[{"dropping-particle":"","family":"Wachilinga","given":"Lewis Wakoli","non-dropping-particle":"","parse-names":false,"suffix":""}],"id":"ITEM-2","issued":{"date-parts":[["2018"]]},"number-of-pages":"1-149","title":"Effect of finance determinants on loan repayment among youth enterprise Development fund board beneficiaries in Trans nzoia county, Kenya","type":"thesis"},"uris":["http://www.mendeley.com/documents/?uuid=2690ae60-1db8-47c5-85dd-dd2671193142"]},{"id":"ITEM-3","itemData":{"DOI":"10.1111/j.1745-6606.2005.00016.x","ISSN":"00220078","abstract":"The current research examines the relationship between consumer financial knowledge, income, and locus of control on financial behavior. Ethnicity is included as a potential moderator of the effects of these three variables on financial behavior. Findings suggest that consumers' propensity to save, budget, and control spending depends partly on their level of perceived control over outcomes as well as knowledge and financial resources. Evidence of race and ethnicity as moderators is mixed. Copyright 2005 by The American Council on Consumer Interests.","author":[{"dropping-particle":"","family":"Perry","given":"Vanessa G.","non-dropping-particle":"","parse-names":false,"suffix":""},{"dropping-particle":"","family":"Morris","given":"Marlene D.","non-dropping-particle":"","parse-names":false,"suffix":""}],"container-title":"Journal of Consumer Affairs","id":"ITEM-3","issue":"2","issued":{"date-parts":[["2005"]]},"page":"299-313","title":"Who is in control? the role of self-perception, knowledge, and income in explaining consumer financial behavior","type":"article-journal","volume":"39"},"uris":["http://www.mendeley.com/documents/?uuid=4ea2e699-33a6-4a6a-aa20-2584e3cb33bb"]}],"mendeley":{"formattedCitation":"(French &amp; McKillop, 2016; Perry &amp; Morris, 2005; Wachilinga, 2018)","plainTextFormattedCitation":"(French &amp; McKillop, 2016; Perry &amp; Morris, 2005; Wachilinga, 2018)","previouslyFormattedCitation":"(French &amp; McKillop, 2016; Perry &amp; Morris, 2005; Wachilinga, 2018)"},"properties":{"noteIndex":0},"schema":"https://github.com/citation-style-language/schema/raw/master/csl-citation.json"}</w:instrText>
      </w:r>
      <w:r>
        <w:fldChar w:fldCharType="separate"/>
      </w:r>
      <w:r w:rsidRPr="00B64A85">
        <w:rPr>
          <w:noProof/>
        </w:rPr>
        <w:t>(French &amp; McKillop, 2016; Perry &amp; Morris, 2005; Wachilinga, 2018)</w:t>
      </w:r>
      <w:r>
        <w:fldChar w:fldCharType="end"/>
      </w:r>
      <w:r>
        <w:t xml:space="preserve">. </w:t>
      </w:r>
      <w:r w:rsidRPr="00F62D59">
        <w:rPr>
          <w:color w:val="auto"/>
        </w:rPr>
        <w:t xml:space="preserve">Knowing where and how to receive help is really the first step toward debt relief, thus recognizing that procedure </w:t>
      </w:r>
      <w:r w:rsidR="00773EE7">
        <w:rPr>
          <w:color w:val="auto"/>
        </w:rPr>
        <w:t>will be</w:t>
      </w:r>
      <w:r w:rsidR="00BC0399">
        <w:rPr>
          <w:color w:val="auto"/>
        </w:rPr>
        <w:t xml:space="preserve"> </w:t>
      </w:r>
      <w:r w:rsidRPr="00F62D59">
        <w:rPr>
          <w:color w:val="auto"/>
        </w:rPr>
        <w:t xml:space="preserve">essential to avoiding, minimizing, and paying debts. According </w:t>
      </w:r>
      <w:r>
        <w:t xml:space="preserve">to the finding of their study, </w:t>
      </w:r>
      <w:r>
        <w:fldChar w:fldCharType="begin" w:fldLock="1"/>
      </w:r>
      <w:r>
        <w:instrText>ADDIN CSL_CITATION {"citationItems":[{"id":"ITEM-1","itemData":{"author":[{"dropping-particle":"","family":"Nyamboga","given":"Tom Ongesa","non-dropping-particle":"","parse-names":false,"suffix":""},{"dropping-particle":"","family":"Nyamweya","given":"Benson Omwario","non-dropping-particle":"","parse-names":false,"suffix":""},{"dropping-particle":"","family":"Moulid","given":"Abdi","non-dropping-particle":"","parse-names":false,"suffix":""},{"dropping-particle":"","family":"Felistus","given":"Abdi","non-dropping-particle":"","parse-names":false,"suffix":""},{"dropping-particle":"","family":"George","given":"Gongera Enock","non-dropping-particle":"","parse-names":false,"suffix":""}],"container-title":"Research Journal of Finance and Accountin","id":"ITEM-1","issue":"12","issued":{"date-parts":[["2014"]]},"page":"181-192","title":"An Assessment of Financial Literacy on Loan Repayment by Small and Medium Entreprnuers in Ngara , Nairobi County","type":"article-journal","volume":"5"},"uris":["http://www.mendeley.com/documents/?uuid=25c6812e-4662-4569-be04-aa13c06f86c1"]}],"mendeley":{"formattedCitation":"(Nyamboga et al., 2014)","manualFormatting":"Nyamboga et al., (2014)","plainTextFormattedCitation":"(Nyamboga et al., 2014)","previouslyFormattedCitation":"(Nyamboga et al., 2014)"},"properties":{"noteIndex":0},"schema":"https://github.com/citation-style-language/schema/raw/master/csl-citation.json"}</w:instrText>
      </w:r>
      <w:r>
        <w:fldChar w:fldCharType="separate"/>
      </w:r>
      <w:r w:rsidRPr="00B60494">
        <w:rPr>
          <w:noProof/>
        </w:rPr>
        <w:t xml:space="preserve">Nyamboga et al., </w:t>
      </w:r>
      <w:r>
        <w:rPr>
          <w:noProof/>
        </w:rPr>
        <w:t>(</w:t>
      </w:r>
      <w:r w:rsidRPr="00B60494">
        <w:rPr>
          <w:noProof/>
        </w:rPr>
        <w:t>2014)</w:t>
      </w:r>
      <w:r>
        <w:fldChar w:fldCharType="end"/>
      </w:r>
      <w:r>
        <w:t xml:space="preserve"> observed that households borrow money from a number of different institutions at the same time.  </w:t>
      </w:r>
    </w:p>
    <w:p w14:paraId="75D9ED4A" w14:textId="02AE43FE" w:rsidR="00FF33AB" w:rsidRDefault="00FF33AB" w:rsidP="00FF33AB">
      <w:pPr>
        <w:ind w:left="-15" w:right="0" w:firstLine="720"/>
      </w:pPr>
      <w:r>
        <w:t xml:space="preserve">Most household end up spending over 30% of their budgets in servicing these loans and as much as 33% of their large borrowings go towards repaying existing loan </w:t>
      </w:r>
      <w:r>
        <w:fldChar w:fldCharType="begin" w:fldLock="1"/>
      </w:r>
      <w:r>
        <w:instrText>ADDIN CSL_CITATION {"citationItems":[{"id":"ITEM-1","itemData":{"author":[{"dropping-particle":"","family":"Nyamboga","given":"Tom Ongesa","non-dropping-particle":"","parse-names":false,"suffix":""},{"dropping-particle":"","family":"Nyamweya","given":"Benson Omwario","non-dropping-particle":"","parse-names":false,"suffix":""},{"dropping-particle":"","family":"Moulid","given":"Abdi","non-dropping-particle":"","parse-names":false,"suffix":""},{"dropping-particle":"","family":"Felistus","given":"Abdi","non-dropping-particle":"","parse-names":false,"suffix":""},{"dropping-particle":"","family":"George","given":"Gongera Enock","non-dropping-particle":"","parse-names":false,"suffix":""}],"container-title":"Research Journal of Finance and Accountin","id":"ITEM-1","issue":"12","issued":{"date-parts":[["2014"]]},"page":"181-192","title":"An Assessment of Financial Literacy on Loan Repayment by Small and Medium Entreprnuers in Ngara , Nairobi County","type":"article-journal","volume":"5"},"uris":["http://www.mendeley.com/documents/?uuid=25c6812e-4662-4569-be04-aa13c06f86c1"]}],"mendeley":{"formattedCitation":"(Nyamboga et al., 2014)","plainTextFormattedCitation":"(Nyamboga et al., 2014)","previouslyFormattedCitation":"(Nyamboga et al., 2014)"},"properties":{"noteIndex":0},"schema":"https://github.com/citation-style-language/schema/raw/master/csl-citation.json"}</w:instrText>
      </w:r>
      <w:r>
        <w:fldChar w:fldCharType="separate"/>
      </w:r>
      <w:r w:rsidRPr="003F75A7">
        <w:rPr>
          <w:noProof/>
        </w:rPr>
        <w:t>(Nyamboga et al., 2014)</w:t>
      </w:r>
      <w:r>
        <w:fldChar w:fldCharType="end"/>
      </w:r>
      <w:r>
        <w:t>. This work suggests that households are using microfinance to manage consumption expenditure and a large use of much of their borrowing is currently to repay existing loans. According to the</w:t>
      </w:r>
      <w:r w:rsidR="005F1EA8">
        <w:t xml:space="preserve"> study</w:t>
      </w:r>
      <w:r>
        <w:t xml:space="preserve"> done by </w:t>
      </w:r>
      <w:r>
        <w:fldChar w:fldCharType="begin" w:fldLock="1"/>
      </w:r>
      <w:r w:rsidR="00691C54">
        <w:instrText>ADDIN CSL_CITATION {"citationItems":[{"id":"ITEM-1","itemData":{"abstract":"Studies on multiple borrowing and its effect on loan repayment among clients and sustainability of microfinance providers (MFIs) show contradicting results. Some studies indicate that multiple borrowing has a positive effect on loan repayment and sustainability of MFIs while others show that it leads to over indebtedness and consequently default on loan. Therefore, this study analysed the incidences of multiple borrowing, reasons for multiple borrowing, and effects of multiple borrowing on loan repayment at Iringa municipality in Tanzania. Results showed that prevalence of multiple borrowing at Iringa in Tanzania was very high. Over 70% of the 250 microfinance clients had at least two loans from different MFIs at the same time. In addition, about 16% had also borrowed from individual lenders. Major reasons for multiple borrowing were insufficient loans from MFIs, loan recycling,and family obligations. Over 70% of the respondents had problems in loan repayment because of multiple pending loans. We found that education level and number of dependants of the respondent significantly influenced the number of loan contracts. Recommendations are also provided.","author":[{"dropping-particle":"","family":"Mpogole","given":"By Hosea","non-dropping-particle":"","parse-names":false,"suffix":""},{"dropping-particle":"","family":"Mwaungulu","given":"Immaculate","non-dropping-particle":"","parse-names":false,"suffix":""},{"dropping-particle":"","family":"Mlasu","given":"Serijo","non-dropping-particle":"","parse-names":false,"suffix":""}],"container-title":"Global Journal of Management and Business Research","id":"ITEM-1","issue":"August","issued":{"date-parts":[["2015"]]},"title":"Multiple Borrowing and Loan Repayment : A Study of Microfinance Clients at Iringa , Multiple Borrowing and Loan Repayment : A Study of Microfinance Clients at Iringa , Tanzania MultipleBorrowingandLoanRepaymentAStudyofMicrofinanceClientsatIringa , Tanzani","type":"article-journal","volume":"12"},"uris":["http://www.mendeley.com/documents/?uuid=f4556554-4169-4a0f-a906-348ad8587928"]}],"mendeley":{"formattedCitation":"(Mpogole et al., 2015)","manualFormatting":"Mpogole et al. (2015)","plainTextFormattedCitation":"(Mpogole et al., 2015)","previouslyFormattedCitation":"(Mpogole et al., 2015)"},"properties":{"noteIndex":0},"schema":"https://github.com/citation-style-language/schema/raw/master/csl-citation.json"}</w:instrText>
      </w:r>
      <w:r>
        <w:fldChar w:fldCharType="separate"/>
      </w:r>
      <w:r w:rsidRPr="0005352F">
        <w:rPr>
          <w:noProof/>
        </w:rPr>
        <w:t xml:space="preserve">Mpogole et al. </w:t>
      </w:r>
      <w:r w:rsidR="005F1EA8">
        <w:rPr>
          <w:noProof/>
        </w:rPr>
        <w:t>(</w:t>
      </w:r>
      <w:r w:rsidRPr="0005352F">
        <w:rPr>
          <w:noProof/>
        </w:rPr>
        <w:t>2015)</w:t>
      </w:r>
      <w:r>
        <w:fldChar w:fldCharType="end"/>
      </w:r>
      <w:r>
        <w:t xml:space="preserve">,  they observed </w:t>
      </w:r>
      <w:r w:rsidR="00C37915" w:rsidRPr="00C37915">
        <w:t xml:space="preserve">that Multiple indebtedness is common at Iringa in </w:t>
      </w:r>
      <w:r>
        <w:t xml:space="preserve">Tanzania was very high. </w:t>
      </w:r>
      <w:r w:rsidRPr="008118B3">
        <w:rPr>
          <w:color w:val="auto"/>
        </w:rPr>
        <w:t xml:space="preserve">Roughly 70% of about two hundred and fifty households would have at least one or two debts simultaneously obtained from multiple </w:t>
      </w:r>
      <w:r w:rsidR="00732753" w:rsidRPr="008118B3">
        <w:rPr>
          <w:color w:val="auto"/>
        </w:rPr>
        <w:t>financial</w:t>
      </w:r>
      <w:r w:rsidRPr="008118B3">
        <w:rPr>
          <w:color w:val="auto"/>
        </w:rPr>
        <w:t xml:space="preserve"> institutions.</w:t>
      </w:r>
      <w:r>
        <w:rPr>
          <w:color w:val="auto"/>
        </w:rPr>
        <w:t xml:space="preserve"> F</w:t>
      </w:r>
      <w:r w:rsidRPr="008118B3">
        <w:rPr>
          <w:color w:val="auto"/>
        </w:rPr>
        <w:t xml:space="preserve">urthermore, </w:t>
      </w:r>
      <w:r w:rsidR="00857451" w:rsidRPr="00857451">
        <w:rPr>
          <w:color w:val="auto"/>
        </w:rPr>
        <w:t>approximately 16% had borrowed money from private lenders. However, due to a large number of financial obligations, inadequate loans from MFIs, loan recycling, and family responsibilities were the prime causes for multiple borrowing.</w:t>
      </w:r>
      <w:r w:rsidR="00857451">
        <w:rPr>
          <w:color w:val="auto"/>
        </w:rPr>
        <w:t xml:space="preserve"> Thus,</w:t>
      </w:r>
      <w:r w:rsidRPr="008118B3">
        <w:t xml:space="preserve"> more than seventy percent </w:t>
      </w:r>
      <w:r>
        <w:t xml:space="preserve">of the </w:t>
      </w:r>
      <w:r w:rsidRPr="008118B3">
        <w:t>participants experienced difficulty repaying their debts.</w:t>
      </w:r>
    </w:p>
    <w:p w14:paraId="447122E6" w14:textId="199538EC" w:rsidR="00FF33AB" w:rsidRDefault="00FF33AB" w:rsidP="00FF33AB">
      <w:pPr>
        <w:spacing w:after="197"/>
        <w:ind w:left="-15" w:right="0" w:firstLine="720"/>
      </w:pPr>
      <w:r>
        <w:t xml:space="preserve">Literature shows that multiple borrowing for low-income clients is said to increase incidences of over-indebtedness and consequently default on loans </w:t>
      </w:r>
      <w:r>
        <w:fldChar w:fldCharType="begin" w:fldLock="1"/>
      </w:r>
      <w:r>
        <w:instrText>ADDIN CSL_CITATION {"citationItems":[{"id":"ITEM-1","itemData":{"DOI":"10.9790/487x-16936672","ISSN":"23197668","abstract":"Access to finance by entrepreneurs is paramount for their business to succeed. The existing microfinance institutions (MFI's) have tried to bridge the gap of credit accessibility to entrepreneurs but despite this the entrepreneurs have been defaulting on their loans. This study was carried out to analyze the factors influencing loan repayment in micro-finance institutions. The findings will assist the microfinance institutions in coming up with the most appropriate measures to apply in order to eliminate defaults. Descriptive survey was employed with a target population of 39 Loan Officers and 5280 registered MFI clients. A census of 39 loan officers was targeted and a sample size of 360 respondents from registered group members. Stratified proportionate sampling and simple random sampling were employed. Data was collected by use of questionnaires and interviews and analyzed using both descriptive and inferential statistics. The study established that education level, number of dependents, and hobbies were individual characteristics influencing loan repayment. Business characteristics influencing loan repayment were: length of operation, management and type of business. While the lenders characteristics were: groups handled, period taken to qualify new members and the criteria used to evaluate credit worthiness. The study recommends that the government and other stakeholders in the sector should ensure that prospective financial borrowers have access to formal education and training on business management and financing. The MFI's should reduce the time taken to process a loan application and develop models that are more effective in evaluating credit worthiness of their clients.","author":[{"dropping-particle":"","family":"Angaine","given":"Florence","non-dropping-particle":"","parse-names":false,"suffix":""},{"dropping-particle":"","family":"Waari","given":"Daniel Nderi","non-dropping-particle":"","parse-names":false,"suffix":""}],"container-title":"IOSR Journal of Business and Management","id":"ITEM-1","issue":"9","issued":{"date-parts":[["2014"]]},"page":"66-72","title":"Factors Influencing Loan Repayment in Micro-Finance Institutions in Kenya","type":"article-journal","volume":"16"},"uris":["http://www.mendeley.com/documents/?uuid=0db880d6-27fe-4581-b39f-e5e7298109b5"]},{"id":"ITEM-2","itemData":{"DOI":"10.35942/ijcab.v3iVI.80","author":[{"dropping-particle":"","family":"Njoki","given":"Mbugua Keziah Njoki","non-dropping-particle":"","parse-names":false,"suffix":""},{"dropping-particle":"","family":"Kosimbei","given":"George","non-dropping-particle":"","parse-names":false,"suffix":""}],"container-title":"International Journal of Current Aspects","id":"ITEM-2","issue":"Vi","issued":{"date-parts":[["2019"]]},"page":"83-100","title":"Determinants of Loan Repayment of Government Funding to Vulnerable Groups; A Case of Biashara Fund in Kiambu County, Kenya","type":"article-journal","volume":"3"},"uris":["http://www.mendeley.com/documents/?uuid=81b124de-71a7-4782-9e7b-06d09520cfc4"]},{"id":"ITEM-3","itemData":{"DOI":"10.13189/ujaf.2018.060303","ISSN":"2331-9712","abstract":"The objective of this study was to identify and examine the determinants of loan repayment in MFIs in Gedeo zone, SNNPRS, Ethiopia. In fact, identifying and examining such determinant factors of loan repayment is vital in the achievement of profitability and sustainability of MFIs. Out of total population of 6662 (1610 defaulter and 5052 non-defaulter borrowers), 364 representative sample from borrowers are selected by using stratified random sampling from borrowers by dividing the borrowers in to two strata, in terms of loan payment status as defaulters and non-defaulters. In this connection, the researcher collected data from primary and secondary sources and analyzed by using binary logistic model. A total of ten explanatory variables were included in this model and out of these, six variables were found to be statistically significant to influence the probability of loan repayment. These significant variables are: educational level, method of lending, nearness of borrower's residence to the institutions, family size, and income from activities financed by loan and training. The researcher suggests that the identified significant variables to be a spring board for further interventions by Microfinance institutions, stakeholders and policy makers so as to come with a breakthrough to significantly decrease or even avoid defaulting problems. On the basis of the study findings, the researcher also provided some recommendations that are vital to reduce loan repayment problems and improve loan repayment performance of borrowers in the study area. These includes: proper training, continuous supervision, enough loan officers or committee and technical support for borrowers on profitable business activities.","author":[{"dropping-particle":"","family":"Gudde Jote","given":"Girma","non-dropping-particle":"","parse-names":false,"suffix":""}],"container-title":"Universal Journal of Accounting and Finance","id":"ITEM-3","issue":"3","issued":{"date-parts":[["2018"]]},"page":"108-122","title":"Determinants of Loan Repayment: The Case of Microfinance Institutions in Gedeo Zone, SNNPRS, Ethiopia","type":"article-journal","volume":"6"},"uris":["http://www.mendeley.com/documents/?uuid=cb728a87-1f13-4ff0-81e6-6c4e637dbe34"]},{"id":"ITEM-4","itemData":{"abstract":"Studies on multiple borrowing and its effect on loan repayment among clients and sustainability of microfinance providers (MFIs) show contradicting results. Some studies indicate that multiple borrowing has a positive effect on loan repayment and sustainability of MFIs while others show that it leads to over indebtedness and consequently default on loan. Therefore, this study analysed the incidences of multiple borrowing, reasons for multiple borrowing, and effects of multiple borrowing on loan repayment at Iringa municipality in Tanzania. Results showed that prevalence of multiple borrowing at Iringa in Tanzania was very high. Over 70% of the 250 microfinance clients had at least two loans from different MFIs at the same time. In addition, about 16% had also borrowed from individual lenders. Major reasons for multiple borrowing were insufficient loans from MFIs, loan recycling,and family obligations. Over 70% of the respondents had problems in loan repayment because of multiple pending loans. We found that education level and number of dependants of the respondent significantly influenced the number of loan contracts. Recommendations are also provided.","author":[{"dropping-particle":"","family":"Mpogole","given":"By Hosea","non-dropping-particle":"","parse-names":false,"suffix":""},{"dropping-particle":"","family":"Mwaungulu","given":"Immaculate","non-dropping-particle":"","parse-names":false,"suffix":""},{"dropping-particle":"","family":"Mlasu","given":"Serijo","non-dropping-particle":"","parse-names":false,"suffix":""}],"container-title":"Global Journal of Management and Business Research","id":"ITEM-4","issue":"August","issued":{"date-parts":[["2015"]]},"title":"Multiple Borrowing and Loan Repayment : A Study of Microfinance Clients at Iringa , Multiple Borrowing and Loan Repayment : A Study of Microfinance Clients at Iringa , Tanzania MultipleBorrowingandLoanRepaymentAStudyofMicrofinanceClientsatIringa , Tanzani","type":"article-journal","volume":"12"},"uris":["http://www.mendeley.com/documents/?uuid=f4556554-4169-4a0f-a906-348ad8587928"]},{"id":"ITEM-5","itemData":{"author":[{"dropping-particle":"","family":"Nyamboga","given":"Tom Ongesa","non-dropping-particle":"","parse-names":false,"suffix":""},{"dropping-particle":"","family":"Nyamweya","given":"Benson Omwario","non-dropping-particle":"","parse-names":false,"suffix":""},{"dropping-particle":"","family":"Moulid","given":"Abdi","non-dropping-particle":"","parse-names":false,"suffix":""},{"dropping-particle":"","family":"Felistus","given":"Abdi","non-dropping-particle":"","parse-names":false,"suffix":""},{"dropping-particle":"","family":"George","given":"Gongera Enock","non-dropping-particle":"","parse-names":false,"suffix":""}],"container-title":"Research Journal of Finance and Accountin","id":"ITEM-5","issue":"12","issued":{"date-parts":[["2014"]]},"page":"181-192","title":"An Assessment of Financial Literacy on Loan Repayment by Small and Medium Entreprnuers in Ngara , Nairobi County","type":"article-journal","volume":"5"},"uris":["http://www.mendeley.com/documents/?uuid=25c6812e-4662-4569-be04-aa13c06f86c1"]}],"mendeley":{"formattedCitation":"(Angaine &amp; Waari, 2014; Gudde Jote, 2018; Mpogole et al., 2015; Njoki &amp; Kosimbei, 2019; Nyamboga et al., 2014)","plainTextFormattedCitation":"(Angaine &amp; Waari, 2014; Gudde Jote, 2018; Mpogole et al., 2015; Njoki &amp; Kosimbei, 2019; Nyamboga et al., 2014)","previouslyFormattedCitation":"(Angaine &amp; Waari, 2014; Gudde Jote, 2018; Mpogole et al., 2015; Njoki &amp; Kosimbei, 2019; Nyamboga et al., 2014)"},"properties":{"noteIndex":0},"schema":"https://github.com/citation-style-language/schema/raw/master/csl-citation.json"}</w:instrText>
      </w:r>
      <w:r>
        <w:fldChar w:fldCharType="separate"/>
      </w:r>
      <w:r w:rsidRPr="00B64A85">
        <w:rPr>
          <w:noProof/>
        </w:rPr>
        <w:t>(Angaine &amp; Waari, 2014; Gudde Jote, 2018; Mpogole et al., 2015; Njoki &amp; Kosimbei, 2019; Nyamboga et al., 2014)</w:t>
      </w:r>
      <w:r>
        <w:fldChar w:fldCharType="end"/>
      </w:r>
      <w:r>
        <w:t xml:space="preserve">. However </w:t>
      </w:r>
      <w:r w:rsidR="00422081">
        <w:t xml:space="preserve"> other scholars such as </w:t>
      </w:r>
      <w:r>
        <w:fldChar w:fldCharType="begin" w:fldLock="1"/>
      </w:r>
      <w:r w:rsidR="004E496F">
        <w:instrText>ADDIN CSL_CITATION {"citationItems":[{"id":"ITEM-1","itemData":{"author":[{"dropping-particle":"","family":"Wachilinga","given":"Lewis Wakoli","non-dropping-particle":"","parse-names":false,"suffix":""}],"id":"ITEM-1","issued":{"date-parts":[["2018"]]},"number-of-pages":"1-149","title":"Effect of finance determinants on loan repayment among youth enterprise Development fund board beneficiaries in Trans nzoia county, Kenya","type":"thesis"},"uris":["http://www.mendeley.com/documents/?uuid=2690ae60-1db8-47c5-85dd-dd2671193142"]},{"id":"ITEM-2","itemData":{"author":[{"dropping-particle":"","family":"Mwangi","given":"Wambugu Peter","non-dropping-particle":"","parse-names":false,"suffix":""},{"dropping-particle":"","family":"Cheluget","given":"John","non-dropping-particle":"","parse-names":false,"suffix":""}],"container-title":"Journal of Financial and Account","id":"ITEM-2","issue":"2","issued":{"date-parts":[["2018"]]},"page":"1-18","title":"Role of Financial Literacy , Financial Innovation , Financial Inclusion on SME Access to Credit in Kenya : A Case of Kumisa SACCO","type":"article-journal","volume":"2"},"uris":["http://www.mendeley.com/documents/?uuid=51efa244-33ac-4fcf-b5ae-26240af3a5fc"]}],"mendeley":{"formattedCitation":"(Mwangi &amp; Cheluget, 2018; Wachilinga, 2018)","manualFormatting":"Mwangi and Cheluget (2018); Wachilinga (2018)","plainTextFormattedCitation":"(Mwangi &amp; Cheluget, 2018; Wachilinga, 2018)","previouslyFormattedCitation":"(Mwangi &amp; Cheluget, 2018; Wachilinga, 2018)"},"properties":{"noteIndex":0},"schema":"https://github.com/citation-style-language/schema/raw/master/csl-citation.json"}</w:instrText>
      </w:r>
      <w:r>
        <w:fldChar w:fldCharType="separate"/>
      </w:r>
      <w:r w:rsidRPr="00E54493">
        <w:rPr>
          <w:noProof/>
        </w:rPr>
        <w:t xml:space="preserve">Mwangi </w:t>
      </w:r>
      <w:r>
        <w:rPr>
          <w:noProof/>
        </w:rPr>
        <w:t>and</w:t>
      </w:r>
      <w:r w:rsidRPr="00E54493">
        <w:rPr>
          <w:noProof/>
        </w:rPr>
        <w:t xml:space="preserve"> Cheluget </w:t>
      </w:r>
      <w:r w:rsidR="009238F7">
        <w:rPr>
          <w:noProof/>
        </w:rPr>
        <w:t>(</w:t>
      </w:r>
      <w:r w:rsidRPr="00E54493">
        <w:rPr>
          <w:noProof/>
        </w:rPr>
        <w:t>2018</w:t>
      </w:r>
      <w:r w:rsidR="009238F7">
        <w:rPr>
          <w:noProof/>
        </w:rPr>
        <w:t>)</w:t>
      </w:r>
      <w:r w:rsidRPr="00E54493">
        <w:rPr>
          <w:noProof/>
        </w:rPr>
        <w:t xml:space="preserve">; Wachilinga </w:t>
      </w:r>
      <w:r w:rsidR="009238F7">
        <w:rPr>
          <w:noProof/>
        </w:rPr>
        <w:t>(</w:t>
      </w:r>
      <w:r w:rsidRPr="00E54493">
        <w:rPr>
          <w:noProof/>
        </w:rPr>
        <w:t>2018)</w:t>
      </w:r>
      <w:r>
        <w:fldChar w:fldCharType="end"/>
      </w:r>
      <w:r w:rsidR="00422081">
        <w:t xml:space="preserve"> asserts that</w:t>
      </w:r>
      <w:r>
        <w:t xml:space="preserve"> </w:t>
      </w:r>
      <w:r w:rsidR="00104C7D" w:rsidRPr="00104C7D">
        <w:t>Controlling the diversion of funds, imposing penalties, allowing for flexible repayment, and calculating the return on the investment have all failed to improve repayment performance.</w:t>
      </w:r>
      <w:r>
        <w:t xml:space="preserve">  </w:t>
      </w:r>
    </w:p>
    <w:p w14:paraId="6782499C" w14:textId="1F994233" w:rsidR="00553029" w:rsidRPr="00CC6B3C" w:rsidRDefault="00B96F06" w:rsidP="00CC6B3C">
      <w:pPr>
        <w:pStyle w:val="Heading2"/>
      </w:pPr>
      <w:bookmarkStart w:id="32" w:name="_Toc78197353"/>
      <w:r w:rsidRPr="00CC6B3C">
        <w:lastRenderedPageBreak/>
        <w:t>Relationship between Financial Literacy and loan repayment</w:t>
      </w:r>
      <w:bookmarkEnd w:id="32"/>
      <w:r w:rsidRPr="00CC6B3C">
        <w:t xml:space="preserve"> </w:t>
      </w:r>
    </w:p>
    <w:p w14:paraId="04F6EFB0" w14:textId="46139F8A" w:rsidR="00553029" w:rsidRDefault="00B96F06" w:rsidP="00624FA7">
      <w:pPr>
        <w:ind w:firstLine="710"/>
      </w:pPr>
      <w:r w:rsidRPr="00E30C5C">
        <w:t xml:space="preserve">Among the key components of financial literacy are numeracy and money management skills </w:t>
      </w:r>
      <w:r w:rsidR="00E30C5C" w:rsidRPr="00E30C5C">
        <w:fldChar w:fldCharType="begin" w:fldLock="1"/>
      </w:r>
      <w:r w:rsidR="00DF176B">
        <w:instrText>ADDIN CSL_CITATION {"citationItems":[{"id":"ITEM-1","itemData":{"author":[{"dropping-particle":"","family":"Lusardi","given":"Annamaria","non-dropping-particle":"","parse-names":false,"suffix":""}],"container-title":"Journal of Economics and Statistics","id":"ITEM-1","issue":"155:1","issued":{"date-parts":[["2019"]]},"page":"1-8","publisher":"Swiss Journal of Economics and Statistics","title":"Financial literacy and the need for financial education : evidence and implications","type":"article-journal","volume":"5"},"uris":["http://www.mendeley.com/documents/?uuid=8aa91dcf-bf11-484c-8db2-c8981a089915"]},{"id":"ITEM-2","itemData":{"author":[{"dropping-particle":"","family":"Lusardi","given":"Annamaria","non-dropping-particle":"","parse-names":false,"suffix":""}],"id":"ITEM-2","issued":{"date-parts":[["2008"]]},"number-of-pages":"1 - 44","title":"Household saving behavior: The role of financial literacy, information, and financial education programs","type":"report"},"uris":["http://www.mendeley.com/documents/?uuid=14ef1b93-7d42-48da-9d35-3c8e83aeb2d6"]}],"mendeley":{"formattedCitation":"(Lusardi, 2008, 2019)","plainTextFormattedCitation":"(Lusardi, 2008, 2019)","previouslyFormattedCitation":"(Lusardi, 2008, 2019)"},"properties":{"noteIndex":0},"schema":"https://github.com/citation-style-language/schema/raw/master/csl-citation.json"}</w:instrText>
      </w:r>
      <w:r w:rsidR="00E30C5C" w:rsidRPr="00E30C5C">
        <w:fldChar w:fldCharType="separate"/>
      </w:r>
      <w:r w:rsidR="00E30C5C" w:rsidRPr="00E30C5C">
        <w:rPr>
          <w:noProof/>
        </w:rPr>
        <w:t>(Lusardi, 2008, 2019)</w:t>
      </w:r>
      <w:r w:rsidR="00E30C5C" w:rsidRPr="00E30C5C">
        <w:fldChar w:fldCharType="end"/>
      </w:r>
      <w:r w:rsidRPr="003641CF">
        <w:t>. Financial literacy level is a good predictor of loan repayment</w:t>
      </w:r>
      <w:r w:rsidR="00DF176B">
        <w:t xml:space="preserve"> </w:t>
      </w:r>
      <w:r w:rsidR="00DF176B">
        <w:fldChar w:fldCharType="begin" w:fldLock="1"/>
      </w:r>
      <w:r w:rsidR="003F75A7">
        <w:instrText>ADDIN CSL_CITATION {"citationItems":[{"id":"ITEM-1","itemData":{"DOI":"10.1080/00472778.2019.1659685","ISSN":"1540627X","abstract":"Poor financial decisions are a primary cause of small firm failure. This research therefore reports on an examination of antecedents behind questionable financial borrowing practices among self-employed individuals. Poor financial decisions are proxied as the use of high-cost short-term payday loans, check-cashing services, and the like (collectively, alternative financial services, AFS). More than 20 percent of self-employed individuals in the United States reported having borrowed from AFS providers, a practice that is arguably symptomatic of the poor financial decisions that could lead to business failure. Self-employed individuals, particularly those with high levels of financial self-efficacy (an attribute important to entrepreneurship) are particularly likely to employ AFS borrowing. Overconfident individuals, including self-employed individuals, comprise a disproportionate fraction of AFS users. This work also found that financial knowledge among self-employed people is, on average, no higher than that among employees, and low financial knowledge is also associated with AFS usage. Women, even though generally less financially knowledgeable than men, are relatively less likely than men to use AFS borrowing.","author":[{"dropping-particle":"","family":"Nitani","given":"Miwako","non-dropping-particle":"","parse-names":false,"suffix":""},{"dropping-particle":"","family":"Riding","given":"Allan","non-dropping-particle":"","parse-names":false,"suffix":""},{"dropping-particle":"","family":"Orser","given":"Barbara","non-dropping-particle":"","parse-names":false,"suffix":""}],"container-title":"Journal of Small Business Management","id":"ITEM-1","issue":"4","issued":{"date-parts":[["2020"]]},"page":"669-706","publisher":"Routledge","title":"Self-employment, gender, financial knowledge, and high-cost borrowing","type":"article-journal","volume":"58"},"uris":["http://www.mendeley.com/documents/?uuid=e9969443-3030-42e7-b904-41c9c0ea920a"]},{"id":"ITEM-2","itemData":{"DOI":"10.1080/10875549.2018.1555731","ISSN":"1087-5549","author":[{"dropping-particle":"V","family":"Mcgarity","given":"Stephen","non-dropping-particle":"","parse-names":false,"suffix":""},{"dropping-particle":"","family":"Caplan","given":"Mary A","non-dropping-particle":"","parse-names":false,"suffix":""}],"container-title":"Journal of Poverty","id":"ITEM-2","issue":"4","issued":{"date-parts":[["2019"]]},"page":"317-335","publisher":"Routledge","title":"Living outside the Financial Mainstream : Alternative Financial Service Use among People with Disabilities Living outside the Financial Mainstream : Alternative Financial Service Use among People with Disabilities","type":"article-journal","volume":"23"},"uris":["http://www.mendeley.com/documents/?uuid=492e3fd3-1972-45a7-aa71-c93a54cc3dfd"]},{"id":"ITEM-3","itemData":{"author":[{"dropping-particle":"","family":"Veluchamy","given":"Ramanujam","non-dropping-particle":"","parse-names":false,"suffix":""},{"dropping-particle":"","family":"Vidya","given":"Arun. K","non-dropping-particle":"","parse-names":false,"suffix":""}],"container-title":"Researchgate","id":"ITEM-3","issue":"August 2017","issued":{"date-parts":[["2018"]]},"page":"8-18","title":"A study on the credit repayment behavior of borrowers","type":"article-journal"},"uris":["http://www.mendeley.com/documents/?uuid=531ad801-d5f6-41ab-9a19-7c67a38e2a03"]},{"id":"ITEM-4","itemData":{"author":[{"dropping-particle":"","family":"Ghasarma","given":"Reza","non-dropping-particle":"","parse-names":false,"suffix":""},{"dropping-particle":"","family":"Putri","given":"Leonita","non-dropping-particle":"","parse-names":false,"suffix":""},{"dropping-particle":"","family":"Adam","given":"Mohamad","non-dropping-particle":"","parse-names":false,"suffix":""}],"container-title":"International Journal of Economics and Financial Issues","id":"ITEM-4","issue":"4","issued":{"date-parts":[["2017"]]},"page":"182-188","title":"Financial Literacy ; Strategies and Concepts in Understanding the Financial Planning With Self-Efficacy Theory and Goal Setting Theory of Motivation Approach","type":"article-journal","volume":"7"},"uris":["http://www.mendeley.com/documents/?uuid=e6bfb087-e378-4be9-b841-ca730ed68b26"]},{"id":"ITEM-5","itemData":{"author":[{"dropping-particle":"","family":"Mori","given":"Neema","non-dropping-particle":"","parse-names":false,"suffix":""},{"dropping-particle":"","family":"Nyantori","given":"Thadei","non-dropping-particle":"","parse-names":false,"suffix":""},{"dropping-particle":"","family":"Olomi","given":"Donath","non-dropping-particle":"","parse-names":false,"suffix":""}],"container-title":"Business Management Review","id":"ITEM-5","issue":"2","issued":{"date-parts":[["2016"]]},"page":"1-12","title":"Effects of clients’ literacy on default and delinquency of savings and credit co-operative societies in Tanzania","type":"article-journal","volume":"19"},"uris":["http://www.mendeley.com/documents/?uuid=c80c6577-369e-4268-a008-4db75b1974d8"]},{"id":"ITEM-6","itemData":{"author":[{"dropping-particle":"","family":"Kailanya","given":"Mwambia Douglas","non-dropping-particle":"","parse-names":false,"suffix":""}],"id":"ITEM-6","issued":{"date-parts":[["2014"]]},"number-of-pages":"1-80","title":"The effect of financial literacy on financial returns of miraa farmers in Meru county","type":"thesis"},"uris":["http://www.mendeley.com/documents/?uuid=22020315-975d-4650-bfd4-16da57509a1f"]},{"id":"ITEM-7","itemData":{"DOI":"10.1016/j.joep.2011.11.006","author":[{"dropping-particle":"","family":"Gathergood","given":"John","non-dropping-particle":"","parse-names":false,"suffix":""}],"container-title":"Journal of Economic Psychology","id":"ITEM-7","issued":{"date-parts":[["2012"]]},"page":"590-602","title":"Self-control , financial literacy and consumer over-indebtedness","type":"article-journal","volume":"33"},"uris":["http://www.mendeley.com/documents/?uuid=47f81ad4-5978-4e6c-aa15-60b87d9d4a1f"]},{"id":"ITEM-8","itemData":{"DOI":"10.1515/mt-1999-417-807","ISSN":"0025-5300","abstract":"In today's retail marketplace, consumers receive little or no consistent brand-level sustainability information, but this may change in the near future. Developing hypotheses based on the comparative brand processing and information disclosure literatures, we conduct a retail laboratory choice-based experiment to test predictions related to the effects of brand-level sustainability information on choices, product evaluations, and retailer perceptions. Compared to the status quo condition in which no sustainability information is provided for the product category at the retail point of purchase, the addition of positive (negative) sustainability information for the brand yields higher (lower) product evaluations and increased (decreased) brand choice. In addition, due to greenwashing concerns, many consumers may be skeptical of product-level sustainability information, and we address the moderating role of this skepticism on retailer-related perceptions.","author":[{"dropping-particle":"","family":"Mori","given":"Neema","non-dropping-particle":"","parse-names":false,"suffix":""},{"dropping-particle":"","family":"Nyantori","given":"Thadei","non-dropping-particle":"","parse-names":false,"suffix":""},{"dropping-particle":"","family":"Olomi","given":"Donath","non-dropping-particle":"","parse-names":false,"suffix":""}],"container-title":"Business Management Review Vol.19 No.2","id":"ITEM-8","issue":"7-8","issued":{"date-parts":[["1999"]]},"page":"307-307","title":"Effects of clients' literacy on default and delinquency of savings and credit co-operative societies in Tanzania","type":"article-journal","volume":"41"},"uris":["http://www.mendeley.com/documents/?uuid=7c956426-377f-4309-92d8-03c427f37126"]}],"mendeley":{"formattedCitation":"(Gathergood, 2012; Ghasarma et al., 2017; Kailanya, 2014; Mcgarity &amp; Caplan, 2019; Mori et al., 1999, 2016; Nitani et al., 2020; Veluchamy &amp; Vidya, 2018)","plainTextFormattedCitation":"(Gathergood, 2012; Ghasarma et al., 2017; Kailanya, 2014; Mcgarity &amp; Caplan, 2019; Mori et al., 1999, 2016; Nitani et al., 2020; Veluchamy &amp; Vidya, 2018)","previouslyFormattedCitation":"(Gathergood, 2012; Ghasarma et al., 2017; Kailanya, 2014; Mcgarity &amp; Caplan, 2019; Mori et al., 1999, 2016; Nitani et al., 2020; Veluchamy &amp; Vidya, 2018)"},"properties":{"noteIndex":0},"schema":"https://github.com/citation-style-language/schema/raw/master/csl-citation.json"}</w:instrText>
      </w:r>
      <w:r w:rsidR="00DF176B">
        <w:fldChar w:fldCharType="separate"/>
      </w:r>
      <w:r w:rsidR="00C74D14" w:rsidRPr="00C74D14">
        <w:rPr>
          <w:noProof/>
        </w:rPr>
        <w:t>(Gathergood, 2012; Ghasarma et al., 2017; Kailanya, 2014; Mcgarity &amp; Caplan, 2019; Mori et al., 1999, 2016; Nitani et al., 2020; Veluchamy &amp; Vidya, 2018)</w:t>
      </w:r>
      <w:r w:rsidR="00DF176B">
        <w:fldChar w:fldCharType="end"/>
      </w:r>
      <w:r w:rsidRPr="003641CF">
        <w:t xml:space="preserve">. </w:t>
      </w:r>
      <w:r w:rsidR="00521D01" w:rsidRPr="00521D01">
        <w:t>Borrowers with high literacy backgrounds are more likely to either be delinquent or timely repayment borrowers.</w:t>
      </w:r>
      <w:r>
        <w:t xml:space="preserve"> </w:t>
      </w:r>
      <w:r w:rsidR="007B656F" w:rsidRPr="007B656F">
        <w:t>Financial education programs are designed to improve borrower financial investment decisions, such as financial and business awareness and financial planning, improving credit ratings to help sustainability, income development and great financial structures</w:t>
      </w:r>
      <w:r w:rsidR="007B656F">
        <w:t xml:space="preserve"> </w:t>
      </w:r>
      <w:r w:rsidR="00DF176B">
        <w:fldChar w:fldCharType="begin" w:fldLock="1"/>
      </w:r>
      <w:r w:rsidR="005A0F74">
        <w:instrText>ADDIN CSL_CITATION {"citationItems":[{"id":"ITEM-1","itemData":{"author":[{"dropping-particle":"","family":"Mwatondo","given":"H. J.","non-dropping-particle":"","parse-names":false,"suffix":""},{"dropping-particle":"","family":"Wekesa","given":"M. W","non-dropping-particle":"","parse-names":false,"suffix":""}],"container-title":"The Strategic Journal of Business &amp; Change Management. ISSN 2312-9492 (Online) 2414-8970 (Print). www.strategicjournals.com","id":"ITEM-1","issue":"4","issued":{"date-parts":[["2019"]]},"page":"1 - 17","title":"The effects of financial literacy on the financial growth of saccos: a case study of Kwale county","type":"article-journal","volume":"6"},"uris":["http://www.mendeley.com/documents/?uuid=cd70a81f-adab-4488-a55e-55196c2219cd"]},{"id":"ITEM-2","itemData":{"author":[{"dropping-particle":"","family":"Veluchamy","given":"Ramanujam","non-dropping-particle":"","parse-names":false,"suffix":""},{"dropping-particle":"","family":"Vidya","given":"Arun. K","non-dropping-particle":"","parse-names":false,"suffix":""}],"container-title":"Researchgate","id":"ITEM-2","issue":"August 2017","issued":{"date-parts":[["2018"]]},"page":"8-18","title":"A study on the credit repayment behavior of borrowers","type":"article-journal"},"uris":["http://www.mendeley.com/documents/?uuid=531ad801-d5f6-41ab-9a19-7c67a38e2a03"]},{"id":"ITEM-3","itemData":{"author":[{"dropping-particle":"","family":"Machoka","given":"Oira Sammy","non-dropping-particle":"","parse-names":false,"suffix":""},{"dropping-particle":"","family":"Jagongo","given":"Ambrose","non-dropping-particle":"","parse-names":false,"suffix":""}],"container-title":"International Academic Journal of Economics and Finance","id":"ITEM-3","issue":"5","issued":{"date-parts":[["2020"]]},"page":"45-61","title":"Competitive Information Sharing and Credit Scoring on The Performance of Commercial Banks in Kenya","type":"article-journal","volume":"3"},"uris":["http://www.mendeley.com/documents/?uuid=70c920a9-b5e9-4bf7-84fe-a9c02138dd73"]}],"mendeley":{"formattedCitation":"(Machoka &amp; Jagongo, 2020; Mwatondo &amp; Wekesa, 2019; Veluchamy &amp; Vidya, 2018)","plainTextFormattedCitation":"(Machoka &amp; Jagongo, 2020; Mwatondo &amp; Wekesa, 2019; Veluchamy &amp; Vidya, 2018)","previouslyFormattedCitation":"(Machoka &amp; Jagongo, 2020; Mwatondo &amp; Wekesa, 2019; Veluchamy &amp; Vidya, 2018)"},"properties":{"noteIndex":0},"schema":"https://github.com/citation-style-language/schema/raw/master/csl-citation.json"}</w:instrText>
      </w:r>
      <w:r w:rsidR="00DF176B">
        <w:fldChar w:fldCharType="separate"/>
      </w:r>
      <w:r w:rsidR="00DF176B" w:rsidRPr="00DF176B">
        <w:rPr>
          <w:noProof/>
        </w:rPr>
        <w:t>(Machoka &amp; Jagongo, 2020; Mwatondo &amp; Wekesa, 2019; Veluchamy &amp; Vidya, 2018)</w:t>
      </w:r>
      <w:r w:rsidR="00DF176B">
        <w:fldChar w:fldCharType="end"/>
      </w:r>
      <w:r>
        <w:t>. According to a study by</w:t>
      </w:r>
      <w:r w:rsidR="00DF176B">
        <w:t xml:space="preserve"> </w:t>
      </w:r>
      <w:r w:rsidR="00DF176B">
        <w:fldChar w:fldCharType="begin" w:fldLock="1"/>
      </w:r>
      <w:r w:rsidR="00403FC2">
        <w:instrText>ADDIN CSL_CITATION {"citationItems":[{"id":"ITEM-1","itemData":{"author":[{"dropping-particle":"","family":"Wachilinga","given":"Lewis Wakoli","non-dropping-particle":"","parse-names":false,"suffix":""}],"id":"ITEM-1","issued":{"date-parts":[["2018"]]},"number-of-pages":"1-149","title":"Effect of finance determinants on loan repayment among youth enterprise Development fund board beneficiaries in Trans nzoia county, Kenya","type":"thesis"},"uris":["http://www.mendeley.com/documents/?uuid=2690ae60-1db8-47c5-85dd-dd2671193142"]}],"mendeley":{"formattedCitation":"(Wachilinga, 2018)","manualFormatting":"Wachilinga, (2018)","plainTextFormattedCitation":"(Wachilinga, 2018)","previouslyFormattedCitation":"(Wachilinga, 2018)"},"properties":{"noteIndex":0},"schema":"https://github.com/citation-style-language/schema/raw/master/csl-citation.json"}</w:instrText>
      </w:r>
      <w:r w:rsidR="00DF176B">
        <w:fldChar w:fldCharType="separate"/>
      </w:r>
      <w:r w:rsidR="00DF176B" w:rsidRPr="00DF176B">
        <w:rPr>
          <w:noProof/>
        </w:rPr>
        <w:t xml:space="preserve">Wachilinga, </w:t>
      </w:r>
      <w:r w:rsidR="00DF176B">
        <w:rPr>
          <w:noProof/>
        </w:rPr>
        <w:t>(</w:t>
      </w:r>
      <w:r w:rsidR="00DF176B" w:rsidRPr="00DF176B">
        <w:rPr>
          <w:noProof/>
        </w:rPr>
        <w:t>2018)</w:t>
      </w:r>
      <w:r w:rsidR="00DF176B">
        <w:fldChar w:fldCharType="end"/>
      </w:r>
      <w:r>
        <w:t>, financial literacy was not a significant predictor of loan repayment when default was used as a comparison group and timely repayment was used as a reference group.  While</w:t>
      </w:r>
      <w:r w:rsidR="00403FC2">
        <w:t xml:space="preserve"> </w:t>
      </w:r>
      <w:r w:rsidR="00403FC2">
        <w:fldChar w:fldCharType="begin" w:fldLock="1"/>
      </w:r>
      <w:r w:rsidR="004C215E">
        <w:instrText>ADDIN CSL_CITATION {"citationItems":[{"id":"ITEM-1","itemData":{"author":[{"dropping-particle":"","family":"Mori","given":"Neema","non-dropping-particle":"","parse-names":false,"suffix":""},{"dropping-particle":"","family":"Nyantori","given":"Thadei","non-dropping-particle":"","parse-names":false,"suffix":""},{"dropping-particle":"","family":"Olomi","given":"Donath","non-dropping-particle":"","parse-names":false,"suffix":""}],"container-title":"Business Management Review","id":"ITEM-1","issue":"2","issued":{"date-parts":[["2016"]]},"page":"1-12","title":"Effects of clients’ literacy on default and delinquency of savings and credit co-operative societies in Tanzania","type":"article-journal","volume":"19"},"uris":["http://www.mendeley.com/documents/?uuid=c80c6577-369e-4268-a008-4db75b1974d8"]},{"id":"ITEM-2","itemData":{"author":[{"dropping-particle":"","family":"Veluchamy","given":"Ramanujam","non-dropping-particle":"","parse-names":false,"suffix":""},{"dropping-particle":"","family":"Vidya","given":"Arun. K","non-dropping-particle":"","parse-names":false,"suffix":""}],"container-title":"Researchgate","id":"ITEM-2","issue":"August 2017","issued":{"date-parts":[["2018"]]},"page":"8-18","title":"A study on the credit repayment behavior of borrowers","type":"article-journal"},"uris":["http://www.mendeley.com/documents/?uuid=531ad801-d5f6-41ab-9a19-7c67a38e2a03"]}],"mendeley":{"formattedCitation":"(Mori et al., 2016; Veluchamy &amp; Vidya, 2018)","manualFormatting":"Veluchamy and Vidya (2018)","plainTextFormattedCitation":"(Mori et al., 2016; Veluchamy &amp; Vidya, 2018)","previouslyFormattedCitation":"(Mori et al., 2016; Veluchamy &amp; Vidya, 2018)"},"properties":{"noteIndex":0},"schema":"https://github.com/citation-style-language/schema/raw/master/csl-citation.json"}</w:instrText>
      </w:r>
      <w:r w:rsidR="00403FC2">
        <w:fldChar w:fldCharType="separate"/>
      </w:r>
      <w:r w:rsidR="00403FC2" w:rsidRPr="00403FC2">
        <w:rPr>
          <w:noProof/>
        </w:rPr>
        <w:t xml:space="preserve">Veluchamy </w:t>
      </w:r>
      <w:r w:rsidR="00403FC2">
        <w:rPr>
          <w:noProof/>
        </w:rPr>
        <w:t>and</w:t>
      </w:r>
      <w:r w:rsidR="00403FC2" w:rsidRPr="00403FC2">
        <w:rPr>
          <w:noProof/>
        </w:rPr>
        <w:t xml:space="preserve"> Vidya </w:t>
      </w:r>
      <w:r w:rsidR="00FE38F2">
        <w:rPr>
          <w:noProof/>
        </w:rPr>
        <w:t>(</w:t>
      </w:r>
      <w:r w:rsidR="00403FC2" w:rsidRPr="00403FC2">
        <w:rPr>
          <w:noProof/>
        </w:rPr>
        <w:t>2018)</w:t>
      </w:r>
      <w:r w:rsidR="00403FC2">
        <w:fldChar w:fldCharType="end"/>
      </w:r>
      <w:r>
        <w:t xml:space="preserve"> who</w:t>
      </w:r>
      <w:r w:rsidR="00403FC2">
        <w:t xml:space="preserve"> </w:t>
      </w:r>
      <w:r>
        <w:t xml:space="preserve">conducted </w:t>
      </w:r>
      <w:r w:rsidR="00403FC2">
        <w:t xml:space="preserve">similar </w:t>
      </w:r>
      <w:r>
        <w:t xml:space="preserve"> stud</w:t>
      </w:r>
      <w:r w:rsidR="00403FC2">
        <w:t>ies</w:t>
      </w:r>
      <w:r>
        <w:t xml:space="preserve"> on Factors Influencing Loan Repayment supports </w:t>
      </w:r>
      <w:r w:rsidR="00771C5D" w:rsidRPr="00DF176B">
        <w:rPr>
          <w:noProof/>
        </w:rPr>
        <w:t>Wachilinga</w:t>
      </w:r>
      <w:r w:rsidR="00771C5D">
        <w:rPr>
          <w:noProof/>
        </w:rPr>
        <w:t>’s</w:t>
      </w:r>
      <w:r>
        <w:t xml:space="preserve"> conclusion. </w:t>
      </w:r>
      <w:r w:rsidR="0036259C">
        <w:t xml:space="preserve"> </w:t>
      </w:r>
      <w:r>
        <w:t xml:space="preserve">According </w:t>
      </w:r>
      <w:r w:rsidR="00990C2D">
        <w:t>their</w:t>
      </w:r>
      <w:r>
        <w:t xml:space="preserve"> </w:t>
      </w:r>
      <w:r w:rsidR="00892E28">
        <w:t>assumptions</w:t>
      </w:r>
      <w:r>
        <w:t xml:space="preserve">, </w:t>
      </w:r>
      <w:r w:rsidR="00990C2D" w:rsidRPr="00990C2D">
        <w:t>Higher education is projected to improve technology adoption and, as a result, farm revenue and ability to repay a loan, according to the findings of th</w:t>
      </w:r>
      <w:r w:rsidR="00892E28">
        <w:t>e</w:t>
      </w:r>
      <w:r w:rsidR="00990C2D" w:rsidRPr="00990C2D">
        <w:t xml:space="preserve"> study.</w:t>
      </w:r>
      <w:r>
        <w:t xml:space="preserve">  </w:t>
      </w:r>
    </w:p>
    <w:p w14:paraId="1055E8AA" w14:textId="4A7A8024" w:rsidR="00553029" w:rsidRPr="00CC6B3C" w:rsidRDefault="00B96F06" w:rsidP="00CC6B3C">
      <w:pPr>
        <w:pStyle w:val="Heading2"/>
      </w:pPr>
      <w:bookmarkStart w:id="33" w:name="_Toc78197354"/>
      <w:r w:rsidRPr="00CC6B3C">
        <w:t xml:space="preserve">Relationship between Financial </w:t>
      </w:r>
      <w:r w:rsidR="000A3621" w:rsidRPr="00CC6B3C">
        <w:t>Behaviors</w:t>
      </w:r>
      <w:r w:rsidRPr="00CC6B3C">
        <w:t xml:space="preserve"> and loan repayment</w:t>
      </w:r>
      <w:bookmarkEnd w:id="33"/>
      <w:r w:rsidRPr="00CC6B3C">
        <w:t xml:space="preserve"> </w:t>
      </w:r>
    </w:p>
    <w:p w14:paraId="7BB920D1" w14:textId="454A947B" w:rsidR="00553029" w:rsidRDefault="00B96F06" w:rsidP="000115E2">
      <w:pPr>
        <w:ind w:left="-15" w:right="0" w:firstLine="720"/>
      </w:pPr>
      <w:r>
        <w:t>Savings is the first step toward capital accumulation and investment</w:t>
      </w:r>
      <w:r w:rsidR="00B3338D">
        <w:t xml:space="preserve"> </w:t>
      </w:r>
      <w:r w:rsidR="00B3338D">
        <w:fldChar w:fldCharType="begin" w:fldLock="1"/>
      </w:r>
      <w:r w:rsidR="009669F9">
        <w:instrText>ADDIN CSL_CITATION {"citationItems":[{"id":"ITEM-1","itemData":{"DOI":"10.7176/jesd/11-4-10","ISBN":"6000000200","abstract":"Domestic saving in developing countries remains relatively low compared to the developed World despite its huge significance as a growth and investment stimulant. Recent evidence from Word Bank Development Indicators reveal a decline in the Gross Domestic Savings as a percentage of GDP from 9 percent in 2008 to 5.32 percent in 2018. Kenya's 2019 FinAccess household survey affirms that households account for a sizeable share of the gross national savings. Although 55 percent of the total adult population hold atleast one formal saving account, gender and geographical disparities in formal saving persist averaging 10 percent and 23 percent, respectively. Viewed against the backdrop of low saving rates and the growing need to enhance saving mobilization to finance Kenya's overall investment needs, this study utilized binary logit and multinomial probit to model household saving behaviour. The study established that both socioeconomic and household demographic characteristics shape household saving behaviour in Kenya. In particular, uptake of formal saving rises with the level of urbanization and formality of employment but decline with family size. The study recommends investment in financial education and financial literacy programs and promotion of economic activities to boost savings.","author":[{"dropping-particle":"","family":"Wachira","given":"Mwangi Isaac","non-dropping-particle":"","parse-names":false,"suffix":""}],"container-title":"Journal of Economics and Sustainable Development","id":"ITEM-1","issue":"February","issued":{"date-parts":[["2020"]]},"page":"1-15","title":"Household Saving Behaviour in Kenya: A Discrete Choice Approach","type":"article-journal"},"uris":["http://www.mendeley.com/documents/?uuid=3139f79b-cc42-4237-aaac-b0efa925e40f"]},{"id":"ITEM-2","itemData":{"abstract":"Focusing on different façades of financial well-being such as wealth accumulation and retirement planning, various determinants of financial well-being have been unearthed, and financial literacy has emerged as a crucial factor that increases financial well-being. Hence, financial literacy has been an important policy instrument to increase the financial well-being of individuals, particularly given that it is relatively easy to implement. This paper is an attempt to pave the way for such policies in a group of middle income countries, namely Mexico, Lebanon, Uruguay, Colombia and Turkey. After establishing financial literacy levels, we identify the least financially literate groups in each country to facilitate targeting of public policy. We find that women, younger adults and individuals who cannot read or write in the official language of their country of residence have lower financial literacy scores. In line with the previous findings in the literature on the developed countries, our results indicate that financial literacy increases with education. We also show that it is not only the years of education, but also the quality. In Mexico and Turkey, there are large regional differences that must be addressed. We also find that differences in financial literacy across countries persist even when differences in structural characteristics are taken into account. A partial explanation may be provided by differences in financial inclusion.","author":[{"dropping-particle":"","family":"Karakurum-Ozdemir","given":"K.","non-dropping-particle":"","parse-names":false,"suffix":""},{"dropping-particle":"","family":"Kokkizil","given":"M.","non-dropping-particle":"","parse-names":false,"suffix":""},{"dropping-particle":"","family":"Uysal","given":"G.","non-dropping-particle":"","parse-names":false,"suffix":""}],"container-title":"Social Indicators Research","id":"ITEM-2","issue":"143","issued":{"date-parts":[["2019"]]},"page":"325 -353","title":"Financial literacy in developing countries","type":"article-journal","volume":"1"},"uris":["http://www.mendeley.com/documents/?uuid=1172e771-c125-4f97-a57a-0bc01dd69c58"]}],"mendeley":{"formattedCitation":"(Karakurum-Ozdemir et al., 2019; Wachira, 2020)","plainTextFormattedCitation":"(Karakurum-Ozdemir et al., 2019; Wachira, 2020)","previouslyFormattedCitation":"(Karakurum-Ozdemir et al., 2019; Wachira, 2020)"},"properties":{"noteIndex":0},"schema":"https://github.com/citation-style-language/schema/raw/master/csl-citation.json"}</w:instrText>
      </w:r>
      <w:r w:rsidR="00B3338D">
        <w:fldChar w:fldCharType="separate"/>
      </w:r>
      <w:r w:rsidR="00B3338D" w:rsidRPr="00B3338D">
        <w:rPr>
          <w:noProof/>
        </w:rPr>
        <w:t>(Karakurum-Ozdemir et al., 2019; Wachira, 2020)</w:t>
      </w:r>
      <w:r w:rsidR="00B3338D">
        <w:fldChar w:fldCharType="end"/>
      </w:r>
      <w:r>
        <w:t xml:space="preserve"> Participants in this study had their saving habits assessed in order to evaluate their attitudes toward saving. According to the study, African-Americans invest more than they save </w:t>
      </w:r>
      <w:r w:rsidR="00B95DAD">
        <w:fldChar w:fldCharType="begin" w:fldLock="1"/>
      </w:r>
      <w:r w:rsidR="00B95DAD">
        <w:instrText>ADDIN CSL_CITATION {"citationItems":[{"id":"ITEM-1","itemData":{"author":[{"dropping-particle":"","family":"Lusardi","given":"Annamaria","non-dropping-particle":"","parse-names":false,"suffix":""}],"id":"ITEM-1","issued":{"date-parts":[["2008"]]},"number-of-pages":"1 - 44","title":"Household saving behavior: The role of financial literacy, information, and financial education programs","type":"report"},"uris":["http://www.mendeley.com/documents/?uuid=14ef1b93-7d42-48da-9d35-3c8e83aeb2d6"]},{"id":"ITEM-2","itemData":{"DOI":"10.1111/joca.12241","author":[{"dropping-particle":"","family":"Kalwij","given":"Adriaan","non-dropping-particle":"","parse-names":false,"suffix":""},{"dropping-particle":"","family":"Alessie","given":"R O B","non-dropping-particle":"","parse-names":false,"suffix":""},{"dropping-particle":"","family":"Dinkova","given":"Milena","non-dropping-particle":"","parse-names":false,"suffix":""},{"dropping-particle":"","family":"Schonewille","given":"G E A","non-dropping-particle":"","parse-names":false,"suffix":""},{"dropping-particle":"","family":"Schors","given":"Anna V A N D E R","non-dropping-particle":"","parse-names":false,"suffix":""}],"container-title":"The Journal of Consumer Affairs","id":"ITEM-2","issue":"3","issued":{"date-parts":[["2019"]]},"page":"699-730","title":"The Effects of Financial Education on Financial Literacy and Savings Behavior : Evidence from a Controlled Field Experiment in Dutch Primary Schools This article reports the results of a controlled field experiment designed","type":"article-journal","volume":"53"},"uris":["http://www.mendeley.com/documents/?uuid=51068bb1-fa25-4db8-ab26-f5283fce3aa0"]}],"mendeley":{"formattedCitation":"(Kalwij et al., 2019; Lusardi, 2008)","plainTextFormattedCitation":"(Kalwij et al., 2019; Lusardi, 2008)","previouslyFormattedCitation":"(Kalwij et al., 2019; Lusardi, 2008)"},"properties":{"noteIndex":0},"schema":"https://github.com/citation-style-language/schema/raw/master/csl-citation.json"}</w:instrText>
      </w:r>
      <w:r w:rsidR="00B95DAD">
        <w:fldChar w:fldCharType="separate"/>
      </w:r>
      <w:r w:rsidR="00B95DAD" w:rsidRPr="00B95DAD">
        <w:rPr>
          <w:noProof/>
        </w:rPr>
        <w:t>(Kalwij et al., 2019; Lusardi, 2008)</w:t>
      </w:r>
      <w:r w:rsidR="00B95DAD">
        <w:fldChar w:fldCharType="end"/>
      </w:r>
      <w:r>
        <w:t xml:space="preserve">. Furthermore, previous and recent studies have shown that African-Americans are among the majority of Americans who do not save well </w:t>
      </w:r>
      <w:r w:rsidR="00DD7CAA">
        <w:t xml:space="preserve"> </w:t>
      </w:r>
      <w:r w:rsidR="00DD7CAA">
        <w:fldChar w:fldCharType="begin" w:fldLock="1"/>
      </w:r>
      <w:r w:rsidR="005134D4">
        <w:instrText>ADDIN CSL_CITATION {"citationItems":[{"id":"ITEM-1","itemData":{"author":[{"dropping-particle":"","family":"Mphaka","given":"Patrick","non-dropping-particle":"","parse-names":false,"suffix":""}],"container-title":"Walden University ScholarWorks","id":"ITEM-1","issued":{"date-parts":[["2017"]]},"number-of-pages":"1-248","title":"Strategies for Reducing Microfinance Loan Default in Low-Income Markets","type":"thesis"},"uris":["http://www.mendeley.com/documents/?uuid=ac8a88fb-92a3-4d15-aca6-9a60c696e0a5"]},{"id":"ITEM-2","itemData":{"author":[{"dropping-particle":"","family":"Lusardi","given":"Annamaria","non-dropping-particle":"","parse-names":false,"suffix":""}],"id":"ITEM-2","issued":{"date-parts":[["2008"]]},"number-of-pages":"1 - 44","title":"Household saving behavior: The role of financial literacy, information, and financial education programs","type":"report"},"uris":["http://www.mendeley.com/documents/?uuid=14ef1b93-7d42-48da-9d35-3c8e83aeb2d6"]}],"mendeley":{"formattedCitation":"(Lusardi, 2008; Mphaka, 2017)","plainTextFormattedCitation":"(Lusardi, 2008; Mphaka, 2017)","previouslyFormattedCitation":"(Lusardi, 2008; Mphaka, 2017)"},"properties":{"noteIndex":0},"schema":"https://github.com/citation-style-language/schema/raw/master/csl-citation.json"}</w:instrText>
      </w:r>
      <w:r w:rsidR="00DD7CAA">
        <w:fldChar w:fldCharType="separate"/>
      </w:r>
      <w:r w:rsidR="00DD7CAA" w:rsidRPr="00DD7CAA">
        <w:rPr>
          <w:noProof/>
        </w:rPr>
        <w:t xml:space="preserve">(Lusardi, 2008; Mphaka, </w:t>
      </w:r>
      <w:r w:rsidR="00DD7CAA" w:rsidRPr="00DD7CAA">
        <w:rPr>
          <w:noProof/>
        </w:rPr>
        <w:lastRenderedPageBreak/>
        <w:t>2017)</w:t>
      </w:r>
      <w:r w:rsidR="00DD7CAA">
        <w:fldChar w:fldCharType="end"/>
      </w:r>
      <w:r>
        <w:t>.</w:t>
      </w:r>
      <w:r w:rsidR="00DD7CAA">
        <w:t xml:space="preserve"> According to</w:t>
      </w:r>
      <w:r>
        <w:t xml:space="preserve"> </w:t>
      </w:r>
      <w:r w:rsidR="0034051C">
        <w:fldChar w:fldCharType="begin" w:fldLock="1"/>
      </w:r>
      <w:r w:rsidR="0036259C">
        <w:instrText>ADDIN CSL_CITATION {"citationItems":[{"id":"ITEM-1","itemData":{"DOI":"10.1002/arcp.1043","author":[{"dropping-particle":"","family":"Greenberg","given":"Adam Eric","non-dropping-particle":"","parse-names":false,"suffix":""},{"dropping-particle":"","family":"Hershfield","given":"Hal E","non-dropping-particle":"","parse-names":false,"suffix":""}],"container-title":"Society for Consumer Psychology","id":"ITEM-1","issue":"June 2018","issued":{"date-parts":[["2019"]]},"page":"17-29","title":"Financial decision ­ making","type":"article-journal"},"uris":["http://www.mendeley.com/documents/?uuid=b4a2a629-d6cf-41fe-8277-01fdd9b067b5"]}],"mendeley":{"formattedCitation":"(Greenberg &amp; Hershfield, 2019)","manualFormatting":"Greenberg and Hershfield (2019)","plainTextFormattedCitation":"(Greenberg &amp; Hershfield, 2019)","previouslyFormattedCitation":"(Greenberg &amp; Hershfield, 2019)"},"properties":{"noteIndex":0},"schema":"https://github.com/citation-style-language/schema/raw/master/csl-citation.json"}</w:instrText>
      </w:r>
      <w:r w:rsidR="0034051C">
        <w:fldChar w:fldCharType="separate"/>
      </w:r>
      <w:r w:rsidR="0034051C" w:rsidRPr="0034051C">
        <w:rPr>
          <w:noProof/>
        </w:rPr>
        <w:t xml:space="preserve">Greenberg </w:t>
      </w:r>
      <w:r w:rsidR="0036259C">
        <w:rPr>
          <w:noProof/>
        </w:rPr>
        <w:t>and</w:t>
      </w:r>
      <w:r w:rsidR="0034051C" w:rsidRPr="0034051C">
        <w:rPr>
          <w:noProof/>
        </w:rPr>
        <w:t xml:space="preserve"> Hershfield </w:t>
      </w:r>
      <w:r w:rsidR="00DD7CAA">
        <w:rPr>
          <w:noProof/>
        </w:rPr>
        <w:t>(</w:t>
      </w:r>
      <w:r w:rsidR="0034051C" w:rsidRPr="0034051C">
        <w:rPr>
          <w:noProof/>
        </w:rPr>
        <w:t>2019)</w:t>
      </w:r>
      <w:r w:rsidR="0034051C">
        <w:fldChar w:fldCharType="end"/>
      </w:r>
      <w:r w:rsidR="0034051C">
        <w:t xml:space="preserve"> </w:t>
      </w:r>
      <w:r w:rsidR="000115E2" w:rsidRPr="000115E2">
        <w:t>Spending plans do have long-term impacts on consumer wellbeing and other critical decisions.</w:t>
      </w:r>
      <w:r w:rsidR="000115E2">
        <w:rPr>
          <w:color w:val="4472C4" w:themeColor="accent1"/>
        </w:rPr>
        <w:t xml:space="preserve"> </w:t>
      </w:r>
      <w:r>
        <w:t>The access to financial services mobilizes greater personal savings (enabling such persons to invest in themselves and families), influences capital for investments and expands the class of entrepreneurs, thus enabling positive loan repayment</w:t>
      </w:r>
      <w:r w:rsidR="00593EC3">
        <w:t xml:space="preserve"> </w:t>
      </w:r>
      <w:r w:rsidR="00593EC3">
        <w:fldChar w:fldCharType="begin" w:fldLock="1"/>
      </w:r>
      <w:r w:rsidR="00EA274C">
        <w:instrText>ADDIN CSL_CITATION {"citationItems":[{"id":"ITEM-1","itemData":{"author":[{"dropping-particle":"","family":"Mwangi","given":"Wambugu Peter","non-dropping-particle":"","parse-names":false,"suffix":""},{"dropping-particle":"","family":"Cheluget","given":"John","non-dropping-particle":"","parse-names":false,"suffix":""}],"container-title":"Journal of Financial and Account","id":"ITEM-1","issue":"2","issued":{"date-parts":[["2018"]]},"page":"1-18","title":"Role of Financial Literacy , Financial Innovation , Financial Inclusion on SME Access to Credit in Kenya : A Case of Kumisa SACCO","type":"article-journal","volume":"2"},"uris":["http://www.mendeley.com/documents/?uuid=51efa244-33ac-4fcf-b5ae-26240af3a5fc"]}],"mendeley":{"formattedCitation":"(Mwangi &amp; Cheluget, 2018)","plainTextFormattedCitation":"(Mwangi &amp; Cheluget, 2018)","previouslyFormattedCitation":"(Mwangi &amp; Cheluget, 2018)"},"properties":{"noteIndex":0},"schema":"https://github.com/citation-style-language/schema/raw/master/csl-citation.json"}</w:instrText>
      </w:r>
      <w:r w:rsidR="00593EC3">
        <w:fldChar w:fldCharType="separate"/>
      </w:r>
      <w:r w:rsidR="00593EC3" w:rsidRPr="00593EC3">
        <w:rPr>
          <w:noProof/>
        </w:rPr>
        <w:t>(Mwangi &amp; Cheluget, 2018)</w:t>
      </w:r>
      <w:r w:rsidR="00593EC3">
        <w:fldChar w:fldCharType="end"/>
      </w:r>
      <w:r>
        <w:t xml:space="preserve">. Data estimates from </w:t>
      </w:r>
      <w:bookmarkStart w:id="34" w:name="OLE_LINK7"/>
      <w:r>
        <w:t>World Bank for the years 2000-2018</w:t>
      </w:r>
      <w:bookmarkEnd w:id="34"/>
      <w:r>
        <w:t>, indicate that gross domestic savings as a share of GDP averaged 5.3 % in 2018 down from 6.7 % in 2001</w:t>
      </w:r>
      <w:r w:rsidR="00593EC3">
        <w:t xml:space="preserve"> </w:t>
      </w:r>
      <w:r w:rsidR="0034051C">
        <w:fldChar w:fldCharType="begin" w:fldLock="1"/>
      </w:r>
      <w:r w:rsidR="007C4AF9">
        <w:instrText>ADDIN CSL_CITATION {"citationItems":[{"id":"ITEM-1","itemData":{"DOI":"10.7176/jesd/11-4-10","ISBN":"6000000200","abstract":"Domestic saving in developing countries remains relatively low compared to the developed World despite its huge significance as a growth and investment stimulant. Recent evidence from Word Bank Development Indicators reveal a decline in the Gross Domestic Savings as a percentage of GDP from 9 percent in 2008 to 5.32 percent in 2018. Kenya's 2019 FinAccess household survey affirms that households account for a sizeable share of the gross national savings. Although 55 percent of the total adult population hold atleast one formal saving account, gender and geographical disparities in formal saving persist averaging 10 percent and 23 percent, respectively. Viewed against the backdrop of low saving rates and the growing need to enhance saving mobilization to finance Kenya's overall investment needs, this study utilized binary logit and multinomial probit to model household saving behaviour. The study established that both socioeconomic and household demographic characteristics shape household saving behaviour in Kenya. In particular, uptake of formal saving rises with the level of urbanization and formality of employment but decline with family size. The study recommends investment in financial education and financial literacy programs and promotion of economic activities to boost savings.","author":[{"dropping-particle":"","family":"Wachira","given":"Mwangi Isaac","non-dropping-particle":"","parse-names":false,"suffix":""}],"container-title":"Journal of Economics and Sustainable Development","id":"ITEM-1","issue":"February","issued":{"date-parts":[["2020"]]},"page":"1-15","title":"Household Saving Behaviour in Kenya: A Discrete Choice Approach","type":"article-journal"},"uris":["http://www.mendeley.com/documents/?uuid=3139f79b-cc42-4237-aaac-b0efa925e40f"]}],"mendeley":{"formattedCitation":"(Wachira, 2020)","plainTextFormattedCitation":"(Wachira, 2020)","previouslyFormattedCitation":"(Wachira, 2020)"},"properties":{"noteIndex":0},"schema":"https://github.com/citation-style-language/schema/raw/master/csl-citation.json"}</w:instrText>
      </w:r>
      <w:r w:rsidR="0034051C">
        <w:fldChar w:fldCharType="separate"/>
      </w:r>
      <w:r w:rsidR="0034051C" w:rsidRPr="0034051C">
        <w:rPr>
          <w:noProof/>
        </w:rPr>
        <w:t>(Wachira, 2020)</w:t>
      </w:r>
      <w:r w:rsidR="0034051C">
        <w:fldChar w:fldCharType="end"/>
      </w:r>
      <w:r>
        <w:t xml:space="preserve">. </w:t>
      </w:r>
    </w:p>
    <w:p w14:paraId="3F434E75" w14:textId="218AD8E9" w:rsidR="00553029" w:rsidRDefault="00B96F06" w:rsidP="00BC3A39">
      <w:pPr>
        <w:ind w:left="-15" w:right="0" w:firstLine="720"/>
      </w:pPr>
      <w:r>
        <w:t xml:space="preserve">This could partly be explained by the ease of accessing cash using mobile phones, high cost of living and rising consumption. This period also witnessed a decline in investment as a percent of GDP to 8.43 % in 2018 down from 11.11 % in 2000 leaving a 3.13 % gap to be financed from other sources mainly external. The same report from Word Bank Development Indicators </w:t>
      </w:r>
      <w:r w:rsidR="00B95DAD">
        <w:t>reveals</w:t>
      </w:r>
      <w:r>
        <w:t xml:space="preserve"> a decline in the Gross Domestic Savings as a percentage of GDP from 9 percent in 2008 to </w:t>
      </w:r>
      <w:r w:rsidR="00BC3A39">
        <w:t xml:space="preserve"> </w:t>
      </w:r>
      <w:r>
        <w:t xml:space="preserve">5.32 % in 2018. </w:t>
      </w:r>
      <w:r w:rsidR="005134D4">
        <w:rPr>
          <w:noProof/>
        </w:rPr>
        <w:fldChar w:fldCharType="begin" w:fldLock="1"/>
      </w:r>
      <w:r w:rsidR="00593EC3">
        <w:rPr>
          <w:noProof/>
        </w:rPr>
        <w:instrText>ADDIN CSL_CITATION {"citationItems":[{"id":"ITEM-1","itemData":{"DOI":"10.7176/jesd/11-4-10","ISBN":"6000000200","abstract":"Domestic saving in developing countries remains relatively low compared to the developed World despite its huge significance as a growth and investment stimulant. Recent evidence from Word Bank Development Indicators reveal a decline in the Gross Domestic Savings as a percentage of GDP from 9 percent in 2008 to 5.32 percent in 2018. Kenya's 2019 FinAccess household survey affirms that households account for a sizeable share of the gross national savings. Although 55 percent of the total adult population hold atleast one formal saving account, gender and geographical disparities in formal saving persist averaging 10 percent and 23 percent, respectively. Viewed against the backdrop of low saving rates and the growing need to enhance saving mobilization to finance Kenya's overall investment needs, this study utilized binary logit and multinomial probit to model household saving behaviour. The study established that both socioeconomic and household demographic characteristics shape household saving behaviour in Kenya. In particular, uptake of formal saving rises with the level of urbanization and formality of employment but decline with family size. The study recommends investment in financial education and financial literacy programs and promotion of economic activities to boost savings.","author":[{"dropping-particle":"","family":"Wachira","given":"Mwangi Isaac","non-dropping-particle":"","parse-names":false,"suffix":""}],"container-title":"Journal of Economics and Sustainable Development","id":"ITEM-1","issue":"February","issued":{"date-parts":[["2020"]]},"page":"1-15","title":"Household Saving Behaviour in Kenya: A Discrete Choice Approach","type":"article-journal"},"uris":["http://www.mendeley.com/documents/?uuid=3139f79b-cc42-4237-aaac-b0efa925e40f"]}],"mendeley":{"formattedCitation":"(Wachira, 2020)","manualFormatting":"Wachira (2020)","plainTextFormattedCitation":"(Wachira, 2020)","previouslyFormattedCitation":"(Wachira, 2020)"},"properties":{"noteIndex":0},"schema":"https://github.com/citation-style-language/schema/raw/master/csl-citation.json"}</w:instrText>
      </w:r>
      <w:r w:rsidR="005134D4">
        <w:rPr>
          <w:noProof/>
        </w:rPr>
        <w:fldChar w:fldCharType="separate"/>
      </w:r>
      <w:r w:rsidR="005134D4" w:rsidRPr="005134D4">
        <w:rPr>
          <w:noProof/>
        </w:rPr>
        <w:t xml:space="preserve">Wachira </w:t>
      </w:r>
      <w:r w:rsidR="005134D4">
        <w:rPr>
          <w:noProof/>
        </w:rPr>
        <w:t>(</w:t>
      </w:r>
      <w:r w:rsidR="005134D4" w:rsidRPr="005134D4">
        <w:rPr>
          <w:noProof/>
        </w:rPr>
        <w:t>2020)</w:t>
      </w:r>
      <w:r w:rsidR="005134D4">
        <w:rPr>
          <w:noProof/>
        </w:rPr>
        <w:fldChar w:fldCharType="end"/>
      </w:r>
      <w:r w:rsidR="004E6D14">
        <w:rPr>
          <w:noProof/>
        </w:rPr>
        <w:t xml:space="preserve"> </w:t>
      </w:r>
      <w:r>
        <w:t>affirms that households account for a sizeable share of the gross national savings</w:t>
      </w:r>
      <w:r w:rsidR="005134D4">
        <w:t>.</w:t>
      </w:r>
    </w:p>
    <w:p w14:paraId="672DAEDA" w14:textId="215A0C68" w:rsidR="000115E2" w:rsidRDefault="00B74F63" w:rsidP="002A5B18">
      <w:pPr>
        <w:spacing w:after="195"/>
        <w:ind w:left="-5" w:right="0" w:firstLine="725"/>
        <w:rPr>
          <w:color w:val="4472C4" w:themeColor="accent1"/>
        </w:rPr>
      </w:pPr>
      <w:r w:rsidRPr="00F639DD">
        <w:t xml:space="preserve">According to </w:t>
      </w:r>
      <w:r w:rsidRPr="00F639DD">
        <w:fldChar w:fldCharType="begin" w:fldLock="1"/>
      </w:r>
      <w:r w:rsidR="004E6D14">
        <w:instrText>ADDIN CSL_CITATION {"citationItems":[{"id":"ITEM-1","itemData":{"DOI":"10.1007/978-0-387-75734-6_5","ISBN":"9780387757339","abstract":"This chapter discusses how two behavior theories can be applied to financial behavior research. The theory of planned behavior (TPB) is a motivational theory designed to predict and understand human behavior. The transtheoretical model of behavior change (TTM) is a multi-stage theory designed to guide people toward positive actions stage by stage. This chapter first discusses how to define financial behavior and then reviews the two theories and their applications to financial behavior. Finally, it discusses issues relevant to future research to better understand and predict financial behavior and to assist consumers to develop positive financial behaviors that improve their quality of life. © 2008 Springer Science+Business Media, LLC.","author":[{"dropping-particle":"","family":"Xiao","given":"Jing Jian","non-dropping-particle":"","parse-names":false,"suffix":""}],"container-title":"Handbook of Consumer Finance Research","id":"ITEM-1","issued":{"date-parts":[["2008"]]},"page":"69-81","title":"Applying behavior theories to financial behavior","type":"article-journal"},"uris":["http://www.mendeley.com/documents/?uuid=837f03ed-f095-40c3-affa-a9c880da00ab"]}],"mendeley":{"formattedCitation":"(Xiao, 2008)","manualFormatting":"Xiao (2008)","plainTextFormattedCitation":"(Xiao, 2008)","previouslyFormattedCitation":"(Xiao, 2008)"},"properties":{"noteIndex":0},"schema":"https://github.com/citation-style-language/schema/raw/master/csl-citation.json"}</w:instrText>
      </w:r>
      <w:r w:rsidRPr="00F639DD">
        <w:fldChar w:fldCharType="separate"/>
      </w:r>
      <w:r w:rsidRPr="00F639DD">
        <w:rPr>
          <w:noProof/>
        </w:rPr>
        <w:t xml:space="preserve">Xiao </w:t>
      </w:r>
      <w:r w:rsidR="004E6D14">
        <w:rPr>
          <w:noProof/>
        </w:rPr>
        <w:t>(</w:t>
      </w:r>
      <w:r w:rsidRPr="00F639DD">
        <w:rPr>
          <w:noProof/>
        </w:rPr>
        <w:t>2008)</w:t>
      </w:r>
      <w:r w:rsidRPr="00F639DD">
        <w:fldChar w:fldCharType="end"/>
      </w:r>
      <w:r w:rsidRPr="00F639DD">
        <w:t xml:space="preserve"> </w:t>
      </w:r>
      <w:r w:rsidR="000115E2" w:rsidRPr="00F639DD">
        <w:t xml:space="preserve">For the past decades, household researchers have been studying personal finances. From the 1970s through the early 1990s, </w:t>
      </w:r>
      <w:r w:rsidR="000115E2" w:rsidRPr="00F639DD">
        <w:fldChar w:fldCharType="begin" w:fldLock="1"/>
      </w:r>
      <w:r w:rsidR="00C74D14">
        <w:instrText>ADDIN CSL_CITATION {"citationItems":[{"id":"ITEM-1","itemData":{"DOI":"10.1007/978-0-387-75734-6_5","ISBN":"9780387757339","abstract":"This chapter discusses how two behavior theories can be applied to financial behavior research. The theory of planned behavior (TPB) is a motivational theory designed to predict and understand human behavior. The transtheoretical model of behavior change (TTM) is a multi-stage theory designed to guide people toward positive actions stage by stage. This chapter first discusses how to define financial behavior and then reviews the two theories and their applications to financial behavior. Finally, it discusses issues relevant to future research to better understand and predict financial behavior and to assist consumers to develop positive financial behaviors that improve their quality of life. © 2008 Springer Science+Business Media, LLC.","author":[{"dropping-particle":"","family":"Xiao","given":"Jing Jian","non-dropping-particle":"","parse-names":false,"suffix":""}],"container-title":"Handbook of Consumer Finance Research","id":"ITEM-1","issued":{"date-parts":[["2008"]]},"page":"69-81","title":"Applying behavior theories to financial behavior","type":"article-journal"},"uris":["http://www.mendeley.com/documents/?uuid=837f03ed-f095-40c3-affa-a9c880da00ab"]},{"id":"ITEM-2","itemData":{"DOI":"10.1145/3132847.3132886","ISBN":"9781450349185","author":[{"dropping-particle":"","family":"Chaulagain","given":"R. P.","non-dropping-particle":"","parse-names":false,"suffix":""}],"container-title":"Journal of Economics and Behavioral Studies","id":"ITEM-2","issue":"6","issued":{"date-parts":[["2015"]]},"page":"61- 71","title":"Contribution of Financial Literacy to Behavior Ramesh","type":"article-journal","volume":"7"},"uris":["http://www.mendeley.com/documents/?uuid=1d9fdf17-e077-4eba-91f4-a120466b335b"]}],"mendeley":{"formattedCitation":"(Chaulagain, 2015; Xiao, 2008)","plainTextFormattedCitation":"(Chaulagain, 2015; Xiao, 2008)","previouslyFormattedCitation":"(Chaulagain, 2015; Xiao, 2008)"},"properties":{"noteIndex":0},"schema":"https://github.com/citation-style-language/schema/raw/master/csl-citation.json"}</w:instrText>
      </w:r>
      <w:r w:rsidR="000115E2" w:rsidRPr="00F639DD">
        <w:fldChar w:fldCharType="separate"/>
      </w:r>
      <w:r w:rsidR="000F7C8C" w:rsidRPr="000F7C8C">
        <w:rPr>
          <w:noProof/>
        </w:rPr>
        <w:t>(Chaulagain, 2015; Xiao, 2008)</w:t>
      </w:r>
      <w:r w:rsidR="000115E2" w:rsidRPr="00F639DD">
        <w:fldChar w:fldCharType="end"/>
      </w:r>
      <w:r w:rsidR="000115E2" w:rsidRPr="00F639DD">
        <w:t>, offered a good overview of financial behavior research. More research have</w:t>
      </w:r>
      <w:r w:rsidR="00F639DD" w:rsidRPr="00F639DD">
        <w:t xml:space="preserve"> also</w:t>
      </w:r>
      <w:r w:rsidR="000115E2" w:rsidRPr="00F639DD">
        <w:t xml:space="preserve"> focused on economic habits in diverse circumstances in recent years</w:t>
      </w:r>
      <w:r w:rsidR="00F639DD" w:rsidRPr="00F639DD">
        <w:t xml:space="preserve"> for example </w:t>
      </w:r>
      <w:r w:rsidR="00F639DD" w:rsidRPr="00F639DD">
        <w:fldChar w:fldCharType="begin" w:fldLock="1"/>
      </w:r>
      <w:r w:rsidR="005A0F74">
        <w:instrText>ADDIN CSL_CITATION {"citationItems":[{"id":"ITEM-1","itemData":{"DOI":"10.1002/arcp.1043","author":[{"dropping-particle":"","family":"Greenberg","given":"Adam Eric","non-dropping-particle":"","parse-names":false,"suffix":""},{"dropping-particle":"","family":"Hershfield","given":"Hal E","non-dropping-particle":"","parse-names":false,"suffix":""}],"container-title":"Society for Consumer Psychology","id":"ITEM-1","issue":"June 2018","issued":{"date-parts":[["2019"]]},"page":"17-29","title":"Financial decision ­ making","type":"article-journal"},"uris":["http://www.mendeley.com/documents/?uuid=b4a2a629-d6cf-41fe-8277-01fdd9b067b5"]},{"id":"ITEM-2","itemData":{"DOI":"10.5539/ijef.v7n6p87","ISSN":"1916-971X","abstract":"The purpose of this study was to investigate the factors influencing financial behaviors among college students in Turkey. Data was obtained from a nationwide survey of 1539 students (748 women, 791 men; M age = 22.01 yr., SD = 2.44) and three financial behaviors were analyzed: paying bills on time, having a budget in place, and saving for the future. Logistic regression results showed that students who are more financially literate are more likely to exhibit the three positive financial behaviors. Parental teaching of finance and positive attitudes towards money were also found to be significant predictors of positive financial behaviors. A significant difference between male and female students was only observed for budgeting behavior and male students were found to be less likely to have a budget in place to control their finances. Finance courses taken in college or high school and work experience were positively related to saving behavior, but unrelated to timely payment or budgeting. Finally, students' class rank was not found to be significantly related to any of the financial behaviors. Policy implications are provided.","author":[{"dropping-particle":"","family":"Akben-Selcuk","given":"Elif","non-dropping-particle":"","parse-names":false,"suffix":""}],"container-title":"International Journal of Economics and Finance","id":"ITEM-2","issue":"6","issued":{"date-parts":[["2015"]]},"title":"Factors Influencing College Students’ Financial Behaviors in Turkey: Evidence from a National Survey","type":"article-journal","volume":"7"},"uris":["http://www.mendeley.com/documents/?uuid=d804a8a5-8552-4703-abe3-58be0a0d7749"]},{"id":"ITEM-3","itemData":{"ISBN":"8133593557","abstract":"Financial literacy is a key tool being used to bring economically vulnerable populations into the financial mainstream. Data from the 2013 China Household Finance Survey (CHFS) were used to investigate the impacts of various dimensions of financial literacy on the use of bank and non-bank loans among rural, illiterate, and migrant populations in the People’s Republic of China. The findings show that the most vulnerable groups may be less likely to benefit from financial literacy, especially when it comes to usage of formal bank loans. Other factors such as those related to social networks and infrastructure may matter more than financial literacy. Results were found to vary across measures of financial literacy and financial inclusion. The findings suggest that barriers to access likely need to be overcome so that financial literacy can be more effective. The current study provides important insights for policy makers and international organizations designing national strategies to improve financial inclusion via financial literacy, especially for populations that have been traditionally excluded. Researchers are encouraged to reexamine previous definitions and measures of financial literacy and inclusion to develop a better understanding of the relationship between the two dimensions.","author":[{"dropping-particle":"","family":"Lyons","given":"Angela C","non-dropping-particle":"","parse-names":false,"suffix":""},{"dropping-particle":"","family":"Grable","given":"John E","non-dropping-particle":"","parse-names":false,"suffix":""}],"id":"ITEM-3","issue":"923","issued":{"date-parts":[["2019"]]},"number-of-pages":"2-44","title":"People’ S Republic of China Asian Development Bank Institute","type":"report"},"uris":["http://www.mendeley.com/documents/?uuid=0e0a22d1-48ad-4a24-9fbc-f462d97a98c7"]},{"id":"ITEM-4","itemData":{"ISSN":"0884-9153","abstract":"This quantitative, exploratory study (N=266) examined:: (1) financial differences between those enrolled in student-loan based Traditional and Income-Driven Repayment (IDR) schemes, (2) factors that link to IDR enrollment, and (3) whether IDR correlates to the likelihood ofreporting to save zero dollars in savings and retirement and in being a homeowner. Descriptive tests indicated differences in loan and earnings-related measurements, and other financial differences, favoring those in traditional repayment. Logistic regression reporting Marginal Effects suggested enrollment in IDR correlated with student loan debt starting at $60,000 and upward (ME=0.41-0.59) and income (ME=0.52-0.36)- with lower-middle to middle-income earners being most likely enrolled (GAI $25, 000-39,9999 and GAI $40, 000-54,999). IDR enrollment was also correlated with being married (ME=-0.24), being male (ME=-0.20), and living in an urban cluster (ME=0.25). Furthermore, IDR enrollment correlated with a higher likelihood of claiming to save \"zero\" dollars per month (ME=0.25) but not with participation in monthly retirement savings or homeownership. Discussion leans on Rational Choice Theory and Permanent Income Hypotheses to help explain why individuals choose enrollment into IDR, calls for financial aid practitioners to provide counsel on the enrollment decision, and for additional research and caution as IDR is being examined for modification without a strong understanding of borrowers' situations.","author":[{"dropping-particle":"","family":"Collier","given":"Daniel A","non-dropping-particle":"","parse-names":false,"suffix":""}],"container-title":"Journal of Student Financial Aid","id":"ITEM-4","issue":"2","issued":{"date-parts":[["2020"]]},"page":"UNSP-3","title":"Exploring IDR: A Comparison of Financial Situations and Behaviors Between Those in Traditional Student Loan Repayment and Those in Income Driven Repayment","type":"article-journal","volume":"49"},"uris":["http://www.mendeley.com/documents/?uuid=39cfd9e6-3759-455a-ba68-ce45f78e1a32"]},{"id":"ITEM-5","itemData":{"DOI":"10.1108/IJBM-05-2018-0120","author":[{"dropping-particle":"","family":"Aydin","given":"Asli Elif","non-dropping-particle":"","parse-names":false,"suffix":""},{"dropping-particle":"","family":"Selcuk","given":"Elif Akben","non-dropping-particle":"","parse-names":false,"suffix":""}],"container-title":"Emerald Insight","id":"ITEM-5","issue":"113","issued":{"date-parts":[["2018"]]},"page":"3-21","title":"An investigation of financial literacy , money ethics and time preferences among college students","type":"article-journal","volume":"2017"},"uris":["http://www.mendeley.com/documents/?uuid=1d2abe7e-d4c9-408e-a40c-620a8b865f16"]}],"mendeley":{"formattedCitation":"(Akben-Selcuk, 2015; Aydin &amp; Selcuk, 2018; Collier, 2020; Greenberg &amp; Hershfield, 2019; Lyons &amp; Grable, 2019)","plainTextFormattedCitation":"(Akben-Selcuk, 2015; Aydin &amp; Selcuk, 2018; Collier, 2020; Greenberg &amp; Hershfield, 2019; Lyons &amp; Grable, 2019)","previouslyFormattedCitation":"(Akben-Selcuk, 2015; Aydin &amp; Selcuk, 2018; Collier, 2020; Greenberg &amp; Hershfield, 2019; Lyons &amp; Grable, 2019)"},"properties":{"noteIndex":0},"schema":"https://github.com/citation-style-language/schema/raw/master/csl-citation.json"}</w:instrText>
      </w:r>
      <w:r w:rsidR="00F639DD" w:rsidRPr="00F639DD">
        <w:fldChar w:fldCharType="separate"/>
      </w:r>
      <w:r w:rsidR="00F639DD" w:rsidRPr="00F639DD">
        <w:rPr>
          <w:noProof/>
        </w:rPr>
        <w:t>(Akben-Selcuk, 2015; Aydin &amp; Selcuk, 2018; Collier, 2020; Greenberg &amp; Hershfield, 2019; Lyons &amp; Grable, 2019)</w:t>
      </w:r>
      <w:r w:rsidR="00F639DD" w:rsidRPr="00F639DD">
        <w:fldChar w:fldCharType="end"/>
      </w:r>
      <w:r w:rsidR="00F639DD" w:rsidRPr="00F639DD">
        <w:t xml:space="preserve">. </w:t>
      </w:r>
      <w:r w:rsidR="000115E2" w:rsidRPr="00F639DD">
        <w:t>management of funds</w:t>
      </w:r>
      <w:r w:rsidR="00F639DD" w:rsidRPr="00F639DD">
        <w:t xml:space="preserve"> that is</w:t>
      </w:r>
      <w:r w:rsidR="00443207" w:rsidRPr="00F639DD">
        <w:t xml:space="preserve"> </w:t>
      </w:r>
      <w:r w:rsidR="000115E2" w:rsidRPr="00F639DD">
        <w:t xml:space="preserve">Cash, credit and saving are basic investment </w:t>
      </w:r>
      <w:r w:rsidR="00F639DD" w:rsidRPr="00F639DD">
        <w:t xml:space="preserve">comportments </w:t>
      </w:r>
      <w:r w:rsidR="00F639DD" w:rsidRPr="00F639DD">
        <w:fldChar w:fldCharType="begin" w:fldLock="1"/>
      </w:r>
      <w:r w:rsidR="000D7DB6">
        <w:instrText>ADDIN CSL_CITATION {"citationItems":[{"id":"ITEM-1","itemData":{"DOI":"10.5897/jeif2018.0896","abstract":"Savings is a vital source of investment funds especially for developing economies. However, like in many developing countries, domestic savings in Kenya remain low. Hence, posing a significant development challenge. Household savings contribute a sizeable share of domestic and national savings in both industrial and developing countries. Households should not however, be considered as fully autonomous actors without the influence of institutions. Institutions influence behavior and therefore outcomes. The institutional theory of saving thus indicates that institutional factors significantly affect the ability to save. This study uses a ranked ordered multinomial/conditional probit model to analyze the effect of institutions on households' savings in Kenya. Data from the Financial Access National 2006, 2009, and 2013 surveys was used in the analysis. The study results show that institutional factors including the travel cost to access a saving option, trust in a saving option, information and saving expectations influence the saving levels in Kenya. It is therefore important to address the travel cost of accessing the saving options through the promotion of non-traditional means of provision of saving services, build trust in saving options, and enhance financial education in the country. Further, enhancing formal education, income levels and reducing gender gaps is important in order to improve saving performance in the country.","author":[{"dropping-particle":"","family":"Githinji","given":"Njenga","non-dropping-particle":"","parse-names":false,"suffix":""},{"dropping-particle":"","family":"Susan","given":"M. Onuonga","non-dropping-particle":"","parse-names":false,"suffix":""},{"dropping-particle":"","family":"Moses","given":"Muse Sichei","non-dropping-particle":"","parse-names":false,"suffix":""}],"container-title":"Journal of Economics and International Finance","id":"ITEM-1","issue":"5","issued":{"date-parts":[["2018"]]},"page":"43-57","title":"Institutions effect on households savings in Kenya: A ranked ordered multinomial/conditional probit model approach","type":"article-journal","volume":"10"},"uris":["http://www.mendeley.com/documents/?uuid=5c57079c-7d6b-448c-bf4a-21f835cac2b4"]},{"id":"ITEM-2","itemData":{"DOI":"10.1111/j.1745-6606.2005.00016.x","ISSN":"00220078","abstract":"The current research examines the relationship between consumer financial knowledge, income, and locus of control on financial behavior. Ethnicity is included as a potential moderator of the effects of these three variables on financial behavior. Findings suggest that consumers' propensity to save, budget, and control spending depends partly on their level of perceived control over outcomes as well as knowledge and financial resources. Evidence of race and ethnicity as moderators is mixed. Copyright 2005 by The American Council on Consumer Interests.","author":[{"dropping-particle":"","family":"Perry","given":"Vanessa G.","non-dropping-particle":"","parse-names":false,"suffix":""},{"dropping-particle":"","family":"Morris","given":"Marlene D.","non-dropping-particle":"","parse-names":false,"suffix":""}],"container-title":"Journal of Consumer Affairs","id":"ITEM-2","issue":"2","issued":{"date-parts":[["2005"]]},"page":"299-313","title":"Who is in control? the role of self-perception, knowledge, and income in explaining consumer financial behavior","type":"article-journal","volume":"39"},"uris":["http://www.mendeley.com/documents/?uuid=4ea2e699-33a6-4a6a-aa20-2584e3cb33bb"]}],"mendeley":{"formattedCitation":"(Githinji et al., 2018; Perry &amp; Morris, 2005)","plainTextFormattedCitation":"(Githinji et al., 2018; Perry &amp; Morris, 2005)","previouslyFormattedCitation":"(Githinji et al., 2018; Perry &amp; Morris, 2005)"},"properties":{"noteIndex":0},"schema":"https://github.com/citation-style-language/schema/raw/master/csl-citation.json"}</w:instrText>
      </w:r>
      <w:r w:rsidR="00F639DD" w:rsidRPr="00F639DD">
        <w:fldChar w:fldCharType="separate"/>
      </w:r>
      <w:r w:rsidR="00F639DD" w:rsidRPr="00F639DD">
        <w:rPr>
          <w:noProof/>
        </w:rPr>
        <w:t>(Githinji et al., 2018; Perry &amp; Morris, 2005)</w:t>
      </w:r>
      <w:r w:rsidR="00F639DD" w:rsidRPr="00F639DD">
        <w:fldChar w:fldCharType="end"/>
      </w:r>
      <w:r w:rsidR="000115E2" w:rsidRPr="00F639DD">
        <w:t>. financial behavior in particular</w:t>
      </w:r>
      <w:r w:rsidR="00515C44">
        <w:t xml:space="preserve"> has many effects on personal finance which include; borrowing behaviors, risk management,</w:t>
      </w:r>
    </w:p>
    <w:p w14:paraId="1425B413" w14:textId="57049DFC" w:rsidR="00553029" w:rsidRPr="00946B1E" w:rsidRDefault="00B96F06" w:rsidP="00946B1E">
      <w:pPr>
        <w:rPr>
          <w:b/>
          <w:bCs/>
        </w:rPr>
      </w:pPr>
      <w:r w:rsidRPr="00946B1E">
        <w:rPr>
          <w:b/>
          <w:bCs/>
        </w:rPr>
        <w:lastRenderedPageBreak/>
        <w:t xml:space="preserve">Relationship between Age and loan repayment </w:t>
      </w:r>
    </w:p>
    <w:p w14:paraId="057A0104" w14:textId="3CAC6D77" w:rsidR="00553029" w:rsidRDefault="005C3289" w:rsidP="007476B4">
      <w:pPr>
        <w:spacing w:after="202"/>
        <w:ind w:left="-15" w:right="0" w:firstLine="720"/>
      </w:pPr>
      <w:r>
        <w:t xml:space="preserve">As expected, initially with the rise in age, the borrower’s loan repayment problems tend to increase. However, on reaching a threshold, the trend is reversed. This can be attributed to the fact that as the age advances, the family expenditure increases, thanks to recurring expenses over young children. Consequently, it involves greater borrowings leading to indebtedness and poor repayment behavior. Beyond a certain age, however, income flow tends to rise, resulting in repayment smoothening </w:t>
      </w:r>
      <w:r>
        <w:fldChar w:fldCharType="begin" w:fldLock="1"/>
      </w:r>
      <w:r>
        <w:instrText>ADDIN CSL_CITATION {"citationItems":[{"id":"ITEM-1","itemData":{"author":[{"dropping-particle":"","family":"Mphaka","given":"Patrick","non-dropping-particle":"","parse-names":false,"suffix":""}],"container-title":"Walden University ScholarWorks","id":"ITEM-1","issued":{"date-parts":[["2017"]]},"number-of-pages":"1-248","title":"Strategies for Reducing Microfinance Loan Default in Low-Income Markets","type":"thesis"},"uris":["http://www.mendeley.com/documents/?uuid=ac8a88fb-92a3-4d15-aca6-9a60c696e0a5"]}],"mendeley":{"formattedCitation":"(Mphaka, 2017)","plainTextFormattedCitation":"(Mphaka, 2017)","previouslyFormattedCitation":"(Mphaka, 2017)"},"properties":{"noteIndex":0},"schema":"https://github.com/citation-style-language/schema/raw/master/csl-citation.json"}</w:instrText>
      </w:r>
      <w:r>
        <w:fldChar w:fldCharType="separate"/>
      </w:r>
      <w:r w:rsidRPr="00417D14">
        <w:rPr>
          <w:noProof/>
        </w:rPr>
        <w:t>(Mphaka, 2017)</w:t>
      </w:r>
      <w:r>
        <w:fldChar w:fldCharType="end"/>
      </w:r>
      <w:r>
        <w:t xml:space="preserve">. </w:t>
      </w:r>
      <w:r w:rsidR="00B96F06">
        <w:t>According to</w:t>
      </w:r>
      <w:r w:rsidR="00550891">
        <w:t xml:space="preserve"> </w:t>
      </w:r>
      <w:r w:rsidR="00550891">
        <w:fldChar w:fldCharType="begin" w:fldLock="1"/>
      </w:r>
      <w:r w:rsidR="007476B4">
        <w:instrText>ADDIN CSL_CITATION {"citationItems":[{"id":"ITEM-1","itemData":{"DOI":"10.7176/jesd/11-4-10","ISBN":"6000000200","abstract":"Domestic saving in developing countries remains relatively low compared to the developed World despite its huge significance as a growth and investment stimulant. Recent evidence from Word Bank Development Indicators reveal a decline in the Gross Domestic Savings as a percentage of GDP from 9 percent in 2008 to 5.32 percent in 2018. Kenya's 2019 FinAccess household survey affirms that households account for a sizeable share of the gross national savings. Although 55 percent of the total adult population hold atleast one formal saving account, gender and geographical disparities in formal saving persist averaging 10 percent and 23 percent, respectively. Viewed against the backdrop of low saving rates and the growing need to enhance saving mobilization to finance Kenya's overall investment needs, this study utilized binary logit and multinomial probit to model household saving behaviour. The study established that both socioeconomic and household demographic characteristics shape household saving behaviour in Kenya. In particular, uptake of formal saving rises with the level of urbanization and formality of employment but decline with family size. The study recommends investment in financial education and financial literacy programs and promotion of economic activities to boost savings.","author":[{"dropping-particle":"","family":"Wachira","given":"Mwangi Isaac","non-dropping-particle":"","parse-names":false,"suffix":""}],"container-title":"Journal of Economics and Sustainable Development","id":"ITEM-1","issue":"February","issued":{"date-parts":[["2020"]]},"page":"1-15","title":"Household Saving Behaviour in Kenya: A Discrete Choice Approach","type":"article-journal"},"uris":["http://www.mendeley.com/documents/?uuid=3139f79b-cc42-4237-aaac-b0efa925e40f"]},{"id":"ITEM-2","itemData":{"DOI":"10.18488/journal.1005/2018.8.2/1005.2.74.91","author":[{"dropping-particle":"","family":"Tetteh","given":"Emmanuel","non-dropping-particle":"","parse-names":false,"suffix":""},{"dropping-particle":"","family":"Kojo","given":"Emmanuel","non-dropping-particle":"","parse-names":false,"suffix":""},{"dropping-particle":"","family":"Adams","given":"Abdulai","non-dropping-particle":"","parse-names":false,"suffix":""}],"container-title":"Asian Journal of Agriculture and Rural Development","id":"ITEM-2","issue":"2","issued":{"date-parts":[["2018"]]},"page":"74-91","title":"Microcredit repayment among smallholder farmers: what microfinance institutions need to know","type":"article-journal","volume":"8"},"uris":["http://www.mendeley.com/documents/?uuid=1ce039fb-74ab-4e57-9c5f-b5c8088dda18"]}],"mendeley":{"formattedCitation":"(Tetteh et al., 2018; Wachira, 2020)","manualFormatting":"Tetteh et al (2018); Wachira (2020)","plainTextFormattedCitation":"(Tetteh et al., 2018; Wachira, 2020)","previouslyFormattedCitation":"(Tetteh et al., 2018; Wachira, 2020)"},"properties":{"noteIndex":0},"schema":"https://github.com/citation-style-language/schema/raw/master/csl-citation.json"}</w:instrText>
      </w:r>
      <w:r w:rsidR="00550891">
        <w:fldChar w:fldCharType="separate"/>
      </w:r>
      <w:r w:rsidR="00BD24C7" w:rsidRPr="00BD24C7">
        <w:rPr>
          <w:noProof/>
        </w:rPr>
        <w:t>Tetteh et al</w:t>
      </w:r>
      <w:r w:rsidR="00BF79B2">
        <w:rPr>
          <w:noProof/>
        </w:rPr>
        <w:t xml:space="preserve"> (</w:t>
      </w:r>
      <w:r w:rsidR="00BD24C7" w:rsidRPr="00BD24C7">
        <w:rPr>
          <w:noProof/>
        </w:rPr>
        <w:t>2018</w:t>
      </w:r>
      <w:r w:rsidR="00BF79B2">
        <w:rPr>
          <w:noProof/>
        </w:rPr>
        <w:t>)</w:t>
      </w:r>
      <w:r w:rsidR="00BD24C7" w:rsidRPr="00BD24C7">
        <w:rPr>
          <w:noProof/>
        </w:rPr>
        <w:t xml:space="preserve">; Wachira </w:t>
      </w:r>
      <w:r w:rsidR="00BF79B2">
        <w:rPr>
          <w:noProof/>
        </w:rPr>
        <w:t>(</w:t>
      </w:r>
      <w:r w:rsidR="00BD24C7" w:rsidRPr="00BD24C7">
        <w:rPr>
          <w:noProof/>
        </w:rPr>
        <w:t>2020)</w:t>
      </w:r>
      <w:r w:rsidR="00550891">
        <w:fldChar w:fldCharType="end"/>
      </w:r>
      <w:r w:rsidR="00550891">
        <w:t>,</w:t>
      </w:r>
      <w:r w:rsidR="00B96F06">
        <w:t xml:space="preserve"> Age is significantly related to loan repayment. In their study, the coefficient of members’ age was found to be significant at 10% and positively related to the amount of loans repaid. This indicated that the higher the age, the higher the group member’s loan repayment rate. </w:t>
      </w:r>
      <w:r w:rsidR="00E35033">
        <w:fldChar w:fldCharType="begin" w:fldLock="1"/>
      </w:r>
      <w:r w:rsidR="007476B4">
        <w:instrText>ADDIN CSL_CITATION {"citationItems":[{"id":"ITEM-1","itemData":{"DOI":"10.1186/s40854-017-0072-y","ISSN":"21994730","abstract":"Background: This study examined the determinants of loan repayment among microcredit finance group members in Delta State, Nigeria. Methods: To capture the determinants of loan repayment in the study area, a total of 48 microcredit groups and 300 microcredit group members were randomly selected through a multi-stage random sampling technique. The study data was collected by questionnaire. Statistical tools such as simple descriptive statistics (table, frequency, percentage and mean) and a multiple regression analysis were used to examine the data. Results: The results indicate that females form a greater proportion of the study area microcredit group members at 70%, moreover 73% of the respondents have a household size of between 6 to 10 persons. These findings revealed that the groups had a mean 8 years of existence with a mean membership size of 13 persons. Further, an average interest rate of 40 percent per annum was charged on loans, with mean loan duration of 6 months. The regression’s result demonstrated that the determinants of the group member’s loan repayment included the group member’s age, household size, house income, and educational level, the amount of credit received, length of stay in their locality, distance to the credit source, supervision and disbursement lag. Conclusion: Therefore it was suggested that the various agricultural microcredit finance groups should carefully examine the significant determinants of loan repayment for the approach’s viability and sustainability and for optimum repayment performance.","author":[{"dropping-particle":"","family":"Enimu","given":"Solomon","non-dropping-particle":"","parse-names":false,"suffix":""},{"dropping-particle":"","family":"Eyo","given":"Emmanuel O.","non-dropping-particle":"","parse-names":false,"suffix":""},{"dropping-particle":"","family":"Ajah","given":"Eucharia A.","non-dropping-particle":"","parse-names":false,"suffix":""}],"container-title":"Financial Innovation","id":"ITEM-1","issue":"1","issued":{"date-parts":[["2017"]]},"page":"1-12","publisher":"Financial Innovation","title":"Determinants of loan repayment among agricultural microcredit finance group members in Delta state, Nigeria","type":"article-journal","volume":"3"},"uris":["http://www.mendeley.com/documents/?uuid=796aba05-abbb-41ae-b86b-22708b8d9c53"]},{"id":"ITEM-2","itemData":{"author":[{"dropping-particle":"","family":"Barongo","given":"Nyandoro Emily","non-dropping-particle":"","parse-names":false,"suffix":""}],"container-title":"International Academic Journal of Economics and Finance","id":"ITEM-2","issue":"4","issued":{"date-parts":[["2019"]]},"page":"1-15","title":"Determinants of loan portfolio quality in investments groups: a case study of Sidian bank","type":"article-journal","volume":"3"},"uris":["http://www.mendeley.com/documents/?uuid=176c92da-23ae-4cb2-bba4-fa677ca9fa18"]}],"mendeley":{"formattedCitation":"(Barongo, 2019; Enimu et al., 2017)","manualFormatting":"Barongo (2019) ","plainTextFormattedCitation":"(Barongo, 2019; Enimu et al., 2017)","previouslyFormattedCitation":"(Barongo, 2019; Enimu et al., 2017)"},"properties":{"noteIndex":0},"schema":"https://github.com/citation-style-language/schema/raw/master/csl-citation.json"}</w:instrText>
      </w:r>
      <w:r w:rsidR="00E35033">
        <w:fldChar w:fldCharType="separate"/>
      </w:r>
      <w:r w:rsidR="00E35033" w:rsidRPr="00E35033">
        <w:rPr>
          <w:noProof/>
        </w:rPr>
        <w:t xml:space="preserve">Barongo </w:t>
      </w:r>
      <w:r w:rsidR="007476B4">
        <w:rPr>
          <w:noProof/>
        </w:rPr>
        <w:t>(</w:t>
      </w:r>
      <w:r w:rsidR="00E35033" w:rsidRPr="00E35033">
        <w:rPr>
          <w:noProof/>
        </w:rPr>
        <w:t>2019</w:t>
      </w:r>
      <w:r w:rsidR="007476B4">
        <w:rPr>
          <w:noProof/>
        </w:rPr>
        <w:t>)</w:t>
      </w:r>
      <w:r w:rsidR="00E35033" w:rsidRPr="00E35033">
        <w:rPr>
          <w:noProof/>
        </w:rPr>
        <w:t xml:space="preserve"> </w:t>
      </w:r>
      <w:r w:rsidR="00E35033">
        <w:fldChar w:fldCharType="end"/>
      </w:r>
      <w:r w:rsidR="00B96F06">
        <w:t xml:space="preserve"> also reported that age positively affects loan repayment. The authors further stated that older borrowers can better obey stated obligations than young people, who have a high tendency to divert loan purposes to other uses, such as material or, health care without regards to their obligations. However, this contrasts the work of </w:t>
      </w:r>
      <w:r w:rsidR="00550891">
        <w:fldChar w:fldCharType="begin" w:fldLock="1"/>
      </w:r>
      <w:r w:rsidR="004E496F">
        <w:instrText>ADDIN CSL_CITATION {"citationItems":[{"id":"ITEM-1","itemData":{"DOI":"10.1186/s40854-017-0072-y","ISSN":"21994730","abstract":"Background: This study examined the determinants of loan repayment among microcredit finance group members in Delta State, Nigeria. Methods: To capture the determinants of loan repayment in the study area, a total of 48 microcredit groups and 300 microcredit group members were randomly selected through a multi-stage random sampling technique. The study data was collected by questionnaire. Statistical tools such as simple descriptive statistics (table, frequency, percentage and mean) and a multiple regression analysis were used to examine the data. Results: The results indicate that females form a greater proportion of the study area microcredit group members at 70%, moreover 73% of the respondents have a household size of between 6 to 10 persons. These findings revealed that the groups had a mean 8 years of existence with a mean membership size of 13 persons. Further, an average interest rate of 40 percent per annum was charged on loans, with mean loan duration of 6 months. The regression’s result demonstrated that the determinants of the group member’s loan repayment included the group member’s age, household size, house income, and educational level, the amount of credit received, length of stay in their locality, distance to the credit source, supervision and disbursement lag. Conclusion: Therefore it was suggested that the various agricultural microcredit finance groups should carefully examine the significant determinants of loan repayment for the approach’s viability and sustainability and for optimum repayment performance.","author":[{"dropping-particle":"","family":"Enimu","given":"Solomon","non-dropping-particle":"","parse-names":false,"suffix":""},{"dropping-particle":"","family":"Eyo","given":"Emmanuel O.","non-dropping-particle":"","parse-names":false,"suffix":""},{"dropping-particle":"","family":"Ajah","given":"Eucharia A.","non-dropping-particle":"","parse-names":false,"suffix":""}],"container-title":"Financial Innovation","id":"ITEM-1","issue":"1","issued":{"date-parts":[["2017"]]},"page":"1-12","publisher":"Financial Innovation","title":"Determinants of loan repayment among agricultural microcredit finance group members in Delta state, Nigeria","type":"article-journal","volume":"3"},"uris":["http://www.mendeley.com/documents/?uuid=796aba05-abbb-41ae-b86b-22708b8d9c53"]}],"mendeley":{"formattedCitation":"(Enimu et al., 2017)","manualFormatting":"Enimu et al  (2017)","plainTextFormattedCitation":"(Enimu et al., 2017)","previouslyFormattedCitation":"(Enimu et al., 2017)"},"properties":{"noteIndex":0},"schema":"https://github.com/citation-style-language/schema/raw/master/csl-citation.json"}</w:instrText>
      </w:r>
      <w:r w:rsidR="00550891">
        <w:fldChar w:fldCharType="separate"/>
      </w:r>
      <w:r w:rsidR="00550891" w:rsidRPr="00550891">
        <w:rPr>
          <w:noProof/>
        </w:rPr>
        <w:t>Enimu et al</w:t>
      </w:r>
      <w:r w:rsidR="007476B4">
        <w:rPr>
          <w:noProof/>
        </w:rPr>
        <w:t xml:space="preserve"> </w:t>
      </w:r>
      <w:r w:rsidR="00550891" w:rsidRPr="00550891">
        <w:rPr>
          <w:noProof/>
        </w:rPr>
        <w:t xml:space="preserve"> </w:t>
      </w:r>
      <w:r w:rsidR="007476B4">
        <w:rPr>
          <w:noProof/>
        </w:rPr>
        <w:t>(</w:t>
      </w:r>
      <w:r w:rsidR="00550891" w:rsidRPr="00550891">
        <w:rPr>
          <w:noProof/>
        </w:rPr>
        <w:t>2017)</w:t>
      </w:r>
      <w:r w:rsidR="00550891">
        <w:fldChar w:fldCharType="end"/>
      </w:r>
      <w:r w:rsidR="00550891">
        <w:t xml:space="preserve"> </w:t>
      </w:r>
      <w:r w:rsidR="00B96F06">
        <w:t xml:space="preserve">who reported that loan repayment is more effective among the younger borrowers  </w:t>
      </w:r>
    </w:p>
    <w:p w14:paraId="0981B8CF" w14:textId="40758A33" w:rsidR="00553029" w:rsidRPr="00CC6B3C" w:rsidRDefault="00B96F06" w:rsidP="00CC6B3C">
      <w:pPr>
        <w:pStyle w:val="Heading2"/>
      </w:pPr>
      <w:bookmarkStart w:id="35" w:name="_Toc78197355"/>
      <w:r w:rsidRPr="00CC6B3C">
        <w:t>Related Studies</w:t>
      </w:r>
      <w:bookmarkEnd w:id="35"/>
      <w:r w:rsidRPr="00CC6B3C">
        <w:t xml:space="preserve"> </w:t>
      </w:r>
    </w:p>
    <w:p w14:paraId="1BD0B0CF" w14:textId="2732BB81" w:rsidR="006037D0" w:rsidRDefault="006126D6" w:rsidP="006037D0">
      <w:pPr>
        <w:spacing w:after="195"/>
        <w:ind w:left="-15" w:right="0" w:firstLine="720"/>
      </w:pPr>
      <w:r>
        <w:fldChar w:fldCharType="begin" w:fldLock="1"/>
      </w:r>
      <w:r w:rsidR="00523B6D">
        <w:instrText>ADDIN CSL_CITATION {"citationItems":[{"id":"ITEM-1","itemData":{"author":[{"dropping-particle":"","family":"Wanjiku","given":"Kariuki Josephine","non-dropping-particle":"","parse-names":false,"suffix":""},{"dropping-particle":"","family":"Muturi","given":"Willy","non-dropping-particle":"","parse-names":false,"suffix":""}],"container-title":"International Journal of social sciences and information technology","id":"ITEM-1","issue":"Ii","issued":{"date-parts":[["2017"]]},"page":"1657-1675","title":"Effect of financial literacy on loan repayment a case of ecumenical churches loan fund, Kenya","type":"article-journal","volume":"III"},"uris":["http://www.mendeley.com/documents/?uuid=d7c6f565-d32b-4092-8219-ef5bf2068d9f"]}],"mendeley":{"formattedCitation":"(Wanjiku &amp; Muturi, 2017)","manualFormatting":"Wanjiku and Muturi (2017)","plainTextFormattedCitation":"(Wanjiku &amp; Muturi, 2017)","previouslyFormattedCitation":"(Wanjiku &amp; Muturi, 2017)"},"properties":{"noteIndex":0},"schema":"https://github.com/citation-style-language/schema/raw/master/csl-citation.json"}</w:instrText>
      </w:r>
      <w:r>
        <w:fldChar w:fldCharType="separate"/>
      </w:r>
      <w:r w:rsidRPr="006126D6">
        <w:rPr>
          <w:noProof/>
        </w:rPr>
        <w:t xml:space="preserve">Wanjiku </w:t>
      </w:r>
      <w:r>
        <w:rPr>
          <w:noProof/>
        </w:rPr>
        <w:t>and</w:t>
      </w:r>
      <w:r w:rsidRPr="006126D6">
        <w:rPr>
          <w:noProof/>
        </w:rPr>
        <w:t xml:space="preserve"> Muturi </w:t>
      </w:r>
      <w:r>
        <w:rPr>
          <w:noProof/>
        </w:rPr>
        <w:t>(</w:t>
      </w:r>
      <w:r w:rsidRPr="006126D6">
        <w:rPr>
          <w:noProof/>
        </w:rPr>
        <w:t>2017)</w:t>
      </w:r>
      <w:r>
        <w:fldChar w:fldCharType="end"/>
      </w:r>
      <w:r w:rsidR="00B96F06">
        <w:t xml:space="preserve"> </w:t>
      </w:r>
      <w:r w:rsidR="006037D0">
        <w:t>did research on the</w:t>
      </w:r>
      <w:r w:rsidR="00DD6519" w:rsidRPr="00DD6519">
        <w:t xml:space="preserve"> Influence of Financial Literacy on Loan Repayment: A Case Study of the Ecumenical Churches Loan Fund in Kenya</w:t>
      </w:r>
      <w:r w:rsidR="006037D0">
        <w:t xml:space="preserve">.  </w:t>
      </w:r>
      <w:r w:rsidR="00DD6519" w:rsidRPr="00DD6519">
        <w:t>The goal of the research was to investigate the impact of financial literacy on loan repayments.</w:t>
      </w:r>
      <w:r w:rsidR="006037D0">
        <w:t xml:space="preserve"> Timely loan repayment was </w:t>
      </w:r>
      <w:r w:rsidR="00AF05E9">
        <w:t xml:space="preserve">to </w:t>
      </w:r>
      <w:r w:rsidR="006037D0">
        <w:t>be used as the indicator of the loan repayment. F</w:t>
      </w:r>
      <w:r w:rsidR="008D75A0" w:rsidRPr="008D75A0">
        <w:t xml:space="preserve">inancial negotiation literacy, financial planning knowledge, budgetary knowledge, and record keeping knowledge were all investigated. The purpose of the </w:t>
      </w:r>
      <w:r w:rsidR="008D75A0" w:rsidRPr="008D75A0">
        <w:lastRenderedPageBreak/>
        <w:t>study was to see how financial education influences repayment plan. Loan Fund for Ecumenical Churches.  For the sake of simplicity, the Thika branch of microfinance was used as the research study.</w:t>
      </w:r>
    </w:p>
    <w:p w14:paraId="1C8AA158" w14:textId="3BCFF710" w:rsidR="00553029" w:rsidRDefault="006037D0" w:rsidP="006037D0">
      <w:pPr>
        <w:spacing w:after="195"/>
        <w:ind w:left="-15" w:right="0" w:firstLine="720"/>
      </w:pPr>
      <w:r>
        <w:t xml:space="preserve">The target population was 300 clients. </w:t>
      </w:r>
      <w:r w:rsidR="008F5CE0" w:rsidRPr="008F5CE0">
        <w:t>And 280 people responded, accounting for roughly 93 percent of all clients. The data was analyzed using the Statistical Package for Social Science (SPSS) version 21 and a binary logistic prototype.</w:t>
      </w:r>
      <w:r>
        <w:t xml:space="preserve"> </w:t>
      </w:r>
      <w:r w:rsidR="00B746EF" w:rsidRPr="00B746EF">
        <w:t xml:space="preserve">According to the study, only 45.5 percent of the variants in the predictor variables are explained by the dependent variable, implying that 54.5 percent of the variants are described by aspects besides financial literacy. The researchers came to the following final result: </w:t>
      </w:r>
      <w:r w:rsidR="003D7396">
        <w:t>that</w:t>
      </w:r>
      <w:r>
        <w:t xml:space="preserve"> </w:t>
      </w:r>
      <w:r w:rsidR="003D7396">
        <w:t>t</w:t>
      </w:r>
      <w:r w:rsidR="003D7396" w:rsidRPr="003D7396">
        <w:t>here is a negative association among all financial knowledge components and repayments</w:t>
      </w:r>
      <w:r w:rsidR="003D7396">
        <w:t xml:space="preserve"> </w:t>
      </w:r>
      <w:r w:rsidR="008F5CE0">
        <w:t>of loans</w:t>
      </w:r>
      <w:r w:rsidR="003D7396">
        <w:t xml:space="preserve"> at </w:t>
      </w:r>
      <w:r>
        <w:t>Ecumenical Churches Loan Fund of Kenya clients</w:t>
      </w:r>
      <w:r w:rsidR="00B96F06">
        <w:t xml:space="preserve">. </w:t>
      </w:r>
    </w:p>
    <w:p w14:paraId="0D5C63F8" w14:textId="2AF59F99" w:rsidR="00553029" w:rsidRDefault="006126D6">
      <w:pPr>
        <w:ind w:left="-15" w:right="0" w:firstLine="720"/>
      </w:pPr>
      <w:r>
        <w:fldChar w:fldCharType="begin" w:fldLock="1"/>
      </w:r>
      <w:r>
        <w:instrText>ADDIN CSL_CITATION {"citationItems":[{"id":"ITEM-1","itemData":{"DOI":"10.1145/3132847.3132886","ISBN":"9781450349185","author":[{"dropping-particle":"","family":"Tuyisenge","given":"Henri Jacques","non-dropping-particle":"","parse-names":false,"suffix":""},{"dropping-particle":"","family":"Kemirembe","given":"Oliver M.","non-dropping-particle":"","parse-names":false,"suffix":""}],"container-title":"International Journal of Small Business and Entrepreneurship Research Vol.3,","id":"ITEM-1","issue":"5","issued":{"date-parts":[["2015"]]},"page":"10-17","title":"The role of financial literacy on loan repayment among small and medium entrepreneurs in Rwanda case study: Urwego","type":"article-journal","volume":"151"},"uris":["http://www.mendeley.com/documents/?uuid=b806bc2a-b7bf-48aa-82bb-a2ed2ad6ddb3"]}],"mendeley":{"formattedCitation":"(Tuyisenge &amp; Kemirembe, 2015)","manualFormatting":"Tuyisenge and Kemirembe (2015)","plainTextFormattedCitation":"(Tuyisenge &amp; Kemirembe, 2015)","previouslyFormattedCitation":"(Tuyisenge &amp; Kemirembe, 2015)"},"properties":{"noteIndex":0},"schema":"https://github.com/citation-style-language/schema/raw/master/csl-citation.json"}</w:instrText>
      </w:r>
      <w:r>
        <w:fldChar w:fldCharType="separate"/>
      </w:r>
      <w:r w:rsidRPr="006126D6">
        <w:rPr>
          <w:noProof/>
        </w:rPr>
        <w:t xml:space="preserve">Tuyisenge </w:t>
      </w:r>
      <w:r>
        <w:rPr>
          <w:noProof/>
        </w:rPr>
        <w:t>and</w:t>
      </w:r>
      <w:r w:rsidRPr="006126D6">
        <w:rPr>
          <w:noProof/>
        </w:rPr>
        <w:t xml:space="preserve"> Kemirembe </w:t>
      </w:r>
      <w:r>
        <w:rPr>
          <w:noProof/>
        </w:rPr>
        <w:t>(</w:t>
      </w:r>
      <w:r w:rsidRPr="006126D6">
        <w:rPr>
          <w:noProof/>
        </w:rPr>
        <w:t>2015)</w:t>
      </w:r>
      <w:r>
        <w:fldChar w:fldCharType="end"/>
      </w:r>
      <w:r>
        <w:t xml:space="preserve"> </w:t>
      </w:r>
      <w:r w:rsidR="00B96F06">
        <w:t xml:space="preserve"> conducted a study on the role of financial literacy on loan repayment among </w:t>
      </w:r>
      <w:r w:rsidR="00A37AE4">
        <w:t>small and medium</w:t>
      </w:r>
      <w:r w:rsidR="00B96F06">
        <w:t xml:space="preserve"> entrepreneurs in Rwanda case study:</w:t>
      </w:r>
      <w:r w:rsidR="00705C9E">
        <w:t xml:space="preserve"> </w:t>
      </w:r>
      <w:r w:rsidR="00B96F06">
        <w:t>Urwego opportunity bank. The purpose of their research was to examine the impact of financial literacy on loan repayment in Rwanda. The target population of the study was 450 traditional group, small and medium entrepreneur’s customers of 4 branches in the selected region. A nonprobability sampling method primarily Purposive sampling method was used to select the sample size the respondents in their study, both closed ended and open</w:t>
      </w:r>
      <w:r w:rsidR="00B07974">
        <w:t>-</w:t>
      </w:r>
      <w:r w:rsidR="00B96F06">
        <w:t xml:space="preserve">ended questions was used. Statistical package for social sciences (SPSS) software was used to generate descriptive statistics, pie charts, bar graphs, and percentages and frequencies for variables and statistical tests. The researcher used correlation test to test the variables. From their findings, they concluded that financial literacy influence loan repayment. The studies were carried out in Rwanda, hence geographical gap, the researchers also targeted entrepreneurs, thus different target population.  </w:t>
      </w:r>
    </w:p>
    <w:p w14:paraId="748BE13D" w14:textId="3C33D482" w:rsidR="00553029" w:rsidRDefault="006126D6" w:rsidP="006126D6">
      <w:r>
        <w:lastRenderedPageBreak/>
        <w:tab/>
      </w:r>
      <w:r>
        <w:tab/>
      </w:r>
      <w:r>
        <w:fldChar w:fldCharType="begin" w:fldLock="1"/>
      </w:r>
      <w:r w:rsidR="003032DD">
        <w:instrText>ADDIN CSL_CITATION {"citationItems":[{"id":"ITEM-1","itemData":{"author":[{"dropping-particle":"","family":"Nyamboga","given":"Tom Ongesa","non-dropping-particle":"","parse-names":false,"suffix":""},{"dropping-particle":"","family":"Nyamweya","given":"Benson Omwario","non-dropping-particle":"","parse-names":false,"suffix":""},{"dropping-particle":"","family":"Moulid","given":"Abdi","non-dropping-particle":"","parse-names":false,"suffix":""},{"dropping-particle":"","family":"Felistus","given":"Abdi","non-dropping-particle":"","parse-names":false,"suffix":""},{"dropping-particle":"","family":"George","given":"Gongera Enock","non-dropping-particle":"","parse-names":false,"suffix":""}],"container-title":"Research Journal of Finance and Accountin","id":"ITEM-1","issue":"12","issued":{"date-parts":[["2014"]]},"page":"181-192","title":"An Assessment of Financial Literacy on Loan Repayment by Small and Medium Entreprnuers in Ngara , Nairobi County","type":"article-journal","volume":"5"},"uris":["http://www.mendeley.com/documents/?uuid=25c6812e-4662-4569-be04-aa13c06f86c1"]}],"mendeley":{"formattedCitation":"(Nyamboga et al., 2014)","manualFormatting":"Nyamboga et al (2014)","plainTextFormattedCitation":"(Nyamboga et al., 2014)","previouslyFormattedCitation":"(Nyamboga et al., 2014)"},"properties":{"noteIndex":0},"schema":"https://github.com/citation-style-language/schema/raw/master/csl-citation.json"}</w:instrText>
      </w:r>
      <w:r>
        <w:fldChar w:fldCharType="separate"/>
      </w:r>
      <w:r w:rsidRPr="006126D6">
        <w:rPr>
          <w:noProof/>
        </w:rPr>
        <w:t>Nyamboga et al</w:t>
      </w:r>
      <w:r>
        <w:rPr>
          <w:noProof/>
        </w:rPr>
        <w:t xml:space="preserve"> </w:t>
      </w:r>
      <w:r w:rsidR="003032DD">
        <w:rPr>
          <w:noProof/>
        </w:rPr>
        <w:t>(</w:t>
      </w:r>
      <w:r w:rsidRPr="006126D6">
        <w:rPr>
          <w:noProof/>
        </w:rPr>
        <w:t>2014)</w:t>
      </w:r>
      <w:r>
        <w:fldChar w:fldCharType="end"/>
      </w:r>
      <w:r w:rsidR="00B96F06">
        <w:t xml:space="preserve"> </w:t>
      </w:r>
      <w:r w:rsidR="008D70A8" w:rsidRPr="008D70A8">
        <w:t xml:space="preserve">conducted a study on An Assessment of Financial Literacy on Loan Repayment by Small and Medium Entrepreneurs in Ngara, Nairobi County. The purpose of the research was to investigate the influence of financial literacy on SMEs loan repayment. The study aimed to establish the impact of bookkeeping skills, credit management, and budgeting skills influence loan repayment by the beneficiaries. The study was conducted among the beneficiaries of the Equity Group Foundation Training Program on SMEs in Ngara, Nairobi County. The research sample selected 30 SMEs for the study using a stratified random sampling technique. The researchers used a descriptive survey with self-administered structured Questionnaires to collect primary data, from a sample of selected beneficiaries. The researcher used both descriptive and inferential statistics for data analysis. From their findings, the researchers concluded that bookkeeping, credit management, and budgeting skills significantly influenced the ability of SMEs to repay loans. Since the study focused on Small Medium Entrepreneurs as the study population, the current study </w:t>
      </w:r>
      <w:r w:rsidR="003F64C5">
        <w:t>h</w:t>
      </w:r>
      <w:r w:rsidR="008D70A8" w:rsidRPr="008D70A8">
        <w:t xml:space="preserve">owever </w:t>
      </w:r>
      <w:r w:rsidR="003F64C5">
        <w:t>will</w:t>
      </w:r>
      <w:r w:rsidR="008D70A8" w:rsidRPr="008D70A8">
        <w:t xml:space="preserve"> focus on individual loan beneficiaries.</w:t>
      </w:r>
    </w:p>
    <w:p w14:paraId="354CE75C" w14:textId="0D75DA98" w:rsidR="00553029" w:rsidRDefault="003032DD">
      <w:pPr>
        <w:ind w:left="-15" w:right="0" w:firstLine="720"/>
      </w:pPr>
      <w:r>
        <w:fldChar w:fldCharType="begin" w:fldLock="1"/>
      </w:r>
      <w:r w:rsidR="00DF70F6">
        <w:instrText>ADDIN CSL_CITATION {"citationItems":[{"id":"ITEM-1","itemData":{"DOI":"10.1111/joca.12287","author":[{"dropping-particle":"","family":"Kim","given":"Kyoung T A E","non-dropping-particle":"","parse-names":false,"suffix":""},{"dropping-particle":"","family":"Lee","given":"Jonghee","non-dropping-particle":"","parse-names":false,"suffix":""},{"dropping-particle":"","family":"Hanna","given":"Sherman D","non-dropping-particle":"","parse-names":false,"suffix":""}],"container-title":"The journal of consumer affairs","id":"ITEM-1","issued":{"date-parts":[["2020"]]},"page":"1-24","title":"The Effects of Financial Literacy Overconfidence on the Mortgage Delinquency of US Households","type":"article-journal"},"uris":["http://www.mendeley.com/documents/?uuid=7c1c65e2-0c2a-43bc-9d4a-30e2a1d69815"]}],"mendeley":{"formattedCitation":"(Kim et al., 2020)","manualFormatting":"Kim et al. (2020)","plainTextFormattedCitation":"(Kim et al., 2020)","previouslyFormattedCitation":"(Kim et al., 2020)"},"properties":{"noteIndex":0},"schema":"https://github.com/citation-style-language/schema/raw/master/csl-citation.json"}</w:instrText>
      </w:r>
      <w:r>
        <w:fldChar w:fldCharType="separate"/>
      </w:r>
      <w:r w:rsidRPr="003032DD">
        <w:rPr>
          <w:noProof/>
        </w:rPr>
        <w:t xml:space="preserve">Kim et al. </w:t>
      </w:r>
      <w:r>
        <w:rPr>
          <w:noProof/>
        </w:rPr>
        <w:t>(</w:t>
      </w:r>
      <w:r w:rsidRPr="003032DD">
        <w:rPr>
          <w:noProof/>
        </w:rPr>
        <w:t>2020)</w:t>
      </w:r>
      <w:r>
        <w:fldChar w:fldCharType="end"/>
      </w:r>
      <w:r w:rsidR="00B96F06">
        <w:t xml:space="preserve"> </w:t>
      </w:r>
      <w:r w:rsidR="008D70A8" w:rsidRPr="008D70A8">
        <w:t xml:space="preserve">did a study on The Effects of Financial Literacy Overconfidence on the Mortgage Delinquency of US Households. The scholars investigated the effect of objective and subjective financial literacy on mortgage payment delinquency making use of the 2015 National Financial Capability Study dataset. According to the scholars, a hierarchical model showed a substantial negative effect of objective literacy on delinquency, while subjective literacy did not have a significant effect. From their findings, the scholars concluded that Subjective literacy had substantial effects on delinquency both for high- and low-objective literacy levels. And therefore, recommended that, in financial Literacy education, attention should be </w:t>
      </w:r>
      <w:r w:rsidR="008D70A8" w:rsidRPr="008D70A8">
        <w:lastRenderedPageBreak/>
        <w:t>focused not only on objective learning but also on consumers should be aware of the limitations of their understanding.</w:t>
      </w:r>
    </w:p>
    <w:p w14:paraId="417EA830" w14:textId="2CD25DA2" w:rsidR="00DA51B7" w:rsidRDefault="00DA51B7" w:rsidP="00DA51B7">
      <w:pPr>
        <w:spacing w:after="195"/>
        <w:ind w:left="-15" w:right="0" w:firstLine="720"/>
      </w:pPr>
      <w:r>
        <w:t xml:space="preserve">According to a study done by </w:t>
      </w:r>
      <w:r>
        <w:fldChar w:fldCharType="begin" w:fldLock="1"/>
      </w:r>
      <w:r w:rsidR="001E3C08">
        <w:instrText>ADDIN CSL_CITATION {"citationItems":[{"id":"ITEM-1","itemData":{"DOI":"10.5897/JEIF2017.0848","author":[{"dropping-particle":"","family":"Ssekiziyivu","given":"Bob","non-dropping-particle":"","parse-names":false,"suffix":""},{"dropping-particle":"","family":"Bananuka","given":"Juma","non-dropping-particle":"","parse-names":false,"suffix":""},{"dropping-particle":"","family":"Nabeta","given":"Isaac Nkote","non-dropping-particle":"","parse-names":false,"suffix":""},{"dropping-particle":"","family":"Tumwebaze","given":"Zainabu","non-dropping-particle":"","parse-names":false,"suffix":""}],"container-title":"Journal of Economics and International Finance","id":"ITEM-1","issue":"December","issued":{"date-parts":[["2017"]]},"page":"1-11","title":"Borrowers ’ characteristics , credit terms and loan repayment performance among clients of microfinance institutions ( MFIs ): Evidence from rural Uganda","type":"article-journal"},"uris":["http://www.mendeley.com/documents/?uuid=9ff5851b-c5ab-4973-8bb8-cdb6c03a5846"]}],"mendeley":{"formattedCitation":"(Ssekiziyivu et al., 2017)","manualFormatting":"Ssekiziyivu et al (2017)","plainTextFormattedCitation":"(Ssekiziyivu et al., 2017)","previouslyFormattedCitation":"(Ssekiziyivu et al., 2017)"},"properties":{"noteIndex":0},"schema":"https://github.com/citation-style-language/schema/raw/master/csl-citation.json"}</w:instrText>
      </w:r>
      <w:r>
        <w:fldChar w:fldCharType="separate"/>
      </w:r>
      <w:r w:rsidRPr="006126D6">
        <w:rPr>
          <w:noProof/>
        </w:rPr>
        <w:t xml:space="preserve">Ssekiziyivu et al </w:t>
      </w:r>
      <w:r>
        <w:rPr>
          <w:noProof/>
        </w:rPr>
        <w:t>(</w:t>
      </w:r>
      <w:r w:rsidRPr="006126D6">
        <w:rPr>
          <w:noProof/>
        </w:rPr>
        <w:t>2017)</w:t>
      </w:r>
      <w:r>
        <w:fldChar w:fldCharType="end"/>
      </w:r>
      <w:r>
        <w:t xml:space="preserve"> </w:t>
      </w:r>
      <w:r w:rsidR="001B513C" w:rsidRPr="001B513C">
        <w:t xml:space="preserve">on Borrower’s characteristics, credit terms and loan repayment performance among clients of microfinance institutions, the majority of females lack the collateral required to obtain credit from commercial banks. In terms of education, the majority of respondents (36.4 percent) had no education, followed by certificate holders (30.7 percent), diploma holders (28.4 percent), degree holders (3.4 percent), and master's degree holders (1.1 percent). This education profile is unsurprising because, in general, the economic endowment is directly related to education level, and this determines whether one </w:t>
      </w:r>
      <w:r w:rsidR="007314D3">
        <w:t>will</w:t>
      </w:r>
      <w:r w:rsidR="00BC0399">
        <w:t xml:space="preserve"> </w:t>
      </w:r>
      <w:r w:rsidR="001B513C" w:rsidRPr="001B513C">
        <w:t xml:space="preserve">have collateral to access money from commercial banks, the lack of which leaves him/her with no choice but to borrow. </w:t>
      </w:r>
      <w:r>
        <w:t xml:space="preserve"> </w:t>
      </w:r>
    </w:p>
    <w:p w14:paraId="12D0E8F2" w14:textId="2B0EDD89" w:rsidR="00E47D85" w:rsidRDefault="00E47D85" w:rsidP="00E47D85">
      <w:pPr>
        <w:spacing w:after="197"/>
        <w:ind w:left="-15" w:right="0" w:firstLine="720"/>
      </w:pPr>
      <w:r>
        <w:t xml:space="preserve">The findings revealed that the majority of respondents (44.3 percent) were between the ages of 25 and 29, followed by the 30 to 34-year age group (18.2 percent) and the 35 to 39-year age group (35.3 percent). (15.9 percent). According to this age distribution, the most economically productive people are in their youth. When potential borrowers obtain credit, they always try to put it to better use, such as by engaging in various businesses. This </w:t>
      </w:r>
      <w:r w:rsidR="007314D3">
        <w:t>will</w:t>
      </w:r>
      <w:r w:rsidR="00BC0399">
        <w:t xml:space="preserve"> </w:t>
      </w:r>
      <w:r>
        <w:t xml:space="preserve">result in increased productivity, asset ownership, and, ultimately, higher household incomes for the poor. </w:t>
      </w:r>
    </w:p>
    <w:p w14:paraId="31B1FA02" w14:textId="72E34F4D" w:rsidR="00DA51B7" w:rsidRDefault="00E47D85" w:rsidP="00E47D85">
      <w:pPr>
        <w:spacing w:after="197"/>
        <w:ind w:left="-15" w:right="0" w:firstLine="720"/>
      </w:pPr>
      <w:r>
        <w:t xml:space="preserve">The marital status of participants wares: 53.4 percent married, while 23.9 percent were single. single, 13.6 percent were divorced, and 9.1 were widowed. This profile is most likely because married people have a greater financial burden. After all, they have families to support and thus require credit to engage in economic activities from which they can earn a living. Borrowing for start-up capital is also common among married people. This allows them to start businesses that </w:t>
      </w:r>
      <w:r w:rsidR="007314D3">
        <w:t>will</w:t>
      </w:r>
      <w:r w:rsidR="00BC0399">
        <w:t xml:space="preserve"> </w:t>
      </w:r>
      <w:r>
        <w:t xml:space="preserve">boost their productivity </w:t>
      </w:r>
      <w:r>
        <w:lastRenderedPageBreak/>
        <w:t>and, eventually, their household income. The majority (37.5 percent) of respondents had been in business for 5 to 8 years, which is long enough for them to have learned enough lessons about access to credit in MFIs and loan repayment experiences.</w:t>
      </w:r>
      <w:r w:rsidR="00DA51B7">
        <w:t xml:space="preserve"> </w:t>
      </w:r>
    </w:p>
    <w:p w14:paraId="5E0B88F0" w14:textId="723F5C82" w:rsidR="00402533" w:rsidRDefault="007816DE" w:rsidP="00AC2470">
      <w:r>
        <w:tab/>
      </w:r>
      <w:r>
        <w:tab/>
      </w:r>
      <w:r w:rsidR="001E3C08">
        <w:fldChar w:fldCharType="begin" w:fldLock="1"/>
      </w:r>
      <w:r w:rsidR="005A0F74">
        <w:instrText>ADDIN CSL_CITATION {"citationItems":[{"id":"ITEM-1","itemData":{"ISBN":"8133593557","abstract":"Financial literacy is a key tool being used to bring economically vulnerable populations into the financial mainstream. Data from the 2013 China Household Finance Survey (CHFS) were used to investigate the impacts of various dimensions of financial literacy on the use of bank and non-bank loans among rural, illiterate, and migrant populations in the People’s Republic of China. The findings show that the most vulnerable groups may be less likely to benefit from financial literacy, especially when it comes to usage of formal bank loans. Other factors such as those related to social networks and infrastructure may matter more than financial literacy. Results were found to vary across measures of financial literacy and financial inclusion. The findings suggest that barriers to access likely need to be overcome so that financial literacy can be more effective. The current study provides important insights for policy makers and international organizations designing national strategies to improve financial inclusion via financial literacy, especially for populations that have been traditionally excluded. Researchers are encouraged to reexamine previous definitions and measures of financial literacy and inclusion to develop a better understanding of the relationship between the two dimensions.","author":[{"dropping-particle":"","family":"Lyons","given":"Angela C","non-dropping-particle":"","parse-names":false,"suffix":""},{"dropping-particle":"","family":"Grable","given":"John E","non-dropping-particle":"","parse-names":false,"suffix":""}],"id":"ITEM-1","issue":"923","issued":{"date-parts":[["2019"]]},"number-of-pages":"2-44","title":"People’ S Republic of China Asian Development Bank Institute","type":"report"},"uris":["http://www.mendeley.com/documents/?uuid=0e0a22d1-48ad-4a24-9fbc-f462d97a98c7"]}],"mendeley":{"formattedCitation":"(Lyons &amp; Grable, 2019)","manualFormatting":"Lyons and Grable (2019)","plainTextFormattedCitation":"(Lyons &amp; Grable, 2019)","previouslyFormattedCitation":"(Lyons &amp; Grable, 2019)"},"properties":{"noteIndex":0},"schema":"https://github.com/citation-style-language/schema/raw/master/csl-citation.json"}</w:instrText>
      </w:r>
      <w:r w:rsidR="001E3C08">
        <w:fldChar w:fldCharType="separate"/>
      </w:r>
      <w:r w:rsidR="001E3C08" w:rsidRPr="001E3C08">
        <w:rPr>
          <w:noProof/>
        </w:rPr>
        <w:t xml:space="preserve">Lyons </w:t>
      </w:r>
      <w:r w:rsidR="00D83534">
        <w:rPr>
          <w:noProof/>
        </w:rPr>
        <w:t>and</w:t>
      </w:r>
      <w:r w:rsidR="001E3C08" w:rsidRPr="001E3C08">
        <w:rPr>
          <w:noProof/>
        </w:rPr>
        <w:t xml:space="preserve"> Grable </w:t>
      </w:r>
      <w:r w:rsidR="00D83534">
        <w:rPr>
          <w:noProof/>
        </w:rPr>
        <w:t>(</w:t>
      </w:r>
      <w:r w:rsidR="001E3C08" w:rsidRPr="001E3C08">
        <w:rPr>
          <w:noProof/>
        </w:rPr>
        <w:t>2019)</w:t>
      </w:r>
      <w:r w:rsidR="001E3C08">
        <w:fldChar w:fldCharType="end"/>
      </w:r>
      <w:r w:rsidR="001E3C08">
        <w:t xml:space="preserve"> </w:t>
      </w:r>
      <w:r w:rsidR="00AC2470" w:rsidRPr="00AC2470">
        <w:t xml:space="preserve">conducted a study on the Impacts of Financial Literacy on Loan Demand of Financially Excluded Households in China. The researchers used data from the 2013 Chinese Household Finance Survey (CHFS) to investigate the impacts of various dimensions of financial literacy on the demand for bank and non-bank loans among rural, illiterate, and migrant populations in China. The findings suggest that individuals who are the most vulnerable are less likely to gain from personal finance, particularly concerning using formal loans from banks. In addition, other elements such as social networks and infrastructure may be more important than financial education. The research shows that even before personal finance to be genuinely effective, accessibility hurdles must be removed. Surprisingly, outcomes differed throughout financial inclusion indicators. </w:t>
      </w:r>
    </w:p>
    <w:p w14:paraId="0284C488" w14:textId="661DBD60" w:rsidR="00553029" w:rsidRDefault="00402533" w:rsidP="00AC2470">
      <w:r>
        <w:tab/>
      </w:r>
      <w:r>
        <w:tab/>
      </w:r>
      <w:r w:rsidR="001D3B9C">
        <w:fldChar w:fldCharType="begin" w:fldLock="1"/>
      </w:r>
      <w:r w:rsidR="00A17BA2">
        <w:instrText>ADDIN CSL_CITATION {"citationItems":[{"id":"ITEM-1","itemData":{"abstract":"This paper examines factors affecting loan repayment behaviour in Tanzania because experiences show that many \\nfinancial institutions still are facing poor loan recovery. Convenience sampling technique was used in the selection of 100 sample size. Data were collected using administered questionnaire. Moreover, descriptive statistic was used in \\ndata analysis. Results show that the uttermost factors like interest rate, grace period, profitability, moral hazard, electricity rationing, and economic stability have strong effects in stimulating loan repayment behaviour in Tanzania. It is, therefore, concluded that government intervention is important. And also, financial institutions should assess \\ncredit risk management adequately using collateral, condition, characters, capacity and capital measurement to control delinquency rate. Appropriate policy on the institution framework was recommended to improve loan repayment behavior in Tanzania. \\n","author":[{"dropping-particle":"","family":"Makorere","given":"Robert Fanuel","non-dropping-particle":"","parse-names":false,"suffix":""}],"container-title":"International Journal of Development and Sustainability","id":"ITEM-1","issue":"3","issued":{"date-parts":[["2014"]]},"page":"481-492","title":"Factors affecting loan repayment behaviour in Tanzania : Empirical evidence from Dar es Salaam and Morogoro regions","type":"article-journal","volume":"3"},"uris":["http://www.mendeley.com/documents/?uuid=1e4e37d6-63c6-48e1-990c-62f174ff6e6f"]}],"mendeley":{"formattedCitation":"(Makorere, 2014)","manualFormatting":"Makorere (2014)","plainTextFormattedCitation":"(Makorere, 2014)","previouslyFormattedCitation":"(Makorere, 2014)"},"properties":{"noteIndex":0},"schema":"https://github.com/citation-style-language/schema/raw/master/csl-citation.json"}</w:instrText>
      </w:r>
      <w:r w:rsidR="001D3B9C">
        <w:fldChar w:fldCharType="separate"/>
      </w:r>
      <w:r w:rsidR="001D3B9C" w:rsidRPr="001D3B9C">
        <w:rPr>
          <w:noProof/>
        </w:rPr>
        <w:t xml:space="preserve">Makorere </w:t>
      </w:r>
      <w:r w:rsidR="001D3B9C">
        <w:rPr>
          <w:noProof/>
        </w:rPr>
        <w:t>(</w:t>
      </w:r>
      <w:r w:rsidR="001D3B9C" w:rsidRPr="001D3B9C">
        <w:rPr>
          <w:noProof/>
        </w:rPr>
        <w:t>2014)</w:t>
      </w:r>
      <w:r w:rsidR="001D3B9C">
        <w:fldChar w:fldCharType="end"/>
      </w:r>
      <w:r w:rsidR="00B96F06">
        <w:t xml:space="preserve"> </w:t>
      </w:r>
      <w:r w:rsidRPr="00402533">
        <w:rPr>
          <w:color w:val="auto"/>
        </w:rPr>
        <w:t>carried out research on the factors that influence loan repayment behavior in Tanzania.  The researcher used a convenience sampling technique in the selection of a 100-sample size. Primary data was collected using self-administered questionnaires. Descriptive statistics were used in data analysis. From their findings, the researcher opined that the uttermost factor; wealth quartile, among other factors has strong effects in stimulating loan repayment behavior in Tanzania. The study</w:t>
      </w:r>
      <w:r w:rsidR="00B50EFA">
        <w:rPr>
          <w:color w:val="auto"/>
        </w:rPr>
        <w:t xml:space="preserve"> </w:t>
      </w:r>
      <w:r w:rsidRPr="00402533">
        <w:rPr>
          <w:color w:val="auto"/>
        </w:rPr>
        <w:t>concluded that government intervention is important and financial institutions should assess credit risk management adequately using collateral, condition, characters, capacity, and capital measurement to control delinquency rate.</w:t>
      </w:r>
    </w:p>
    <w:p w14:paraId="3A745459" w14:textId="6030C54E" w:rsidR="00553029" w:rsidRDefault="00DF70F6">
      <w:pPr>
        <w:spacing w:after="195"/>
        <w:ind w:left="-15" w:right="0" w:firstLine="720"/>
      </w:pPr>
      <w:r>
        <w:fldChar w:fldCharType="begin" w:fldLock="1"/>
      </w:r>
      <w:r w:rsidR="00472D36">
        <w:instrText>ADDIN CSL_CITATION {"citationItems":[{"id":"ITEM-1","itemData":{"DOI":"10.5897/jeif2018.0896","abstract":"Savings is a vital source of investment funds especially for developing economies. However, like in many developing countries, domestic savings in Kenya remain low. Hence, posing a significant development challenge. Household savings contribute a sizeable share of domestic and national savings in both industrial and developing countries. Households should not however, be considered as fully autonomous actors without the influence of institutions. Institutions influence behavior and therefore outcomes. The institutional theory of saving thus indicates that institutional factors significantly affect the ability to save. This study uses a ranked ordered multinomial/conditional probit model to analyze the effect of institutions on households' savings in Kenya. Data from the Financial Access National 2006, 2009, and 2013 surveys was used in the analysis. The study results show that institutional factors including the travel cost to access a saving option, trust in a saving option, information and saving expectations influence the saving levels in Kenya. It is therefore important to address the travel cost of accessing the saving options through the promotion of non-traditional means of provision of saving services, build trust in saving options, and enhance financial education in the country. Further, enhancing formal education, income levels and reducing gender gaps is important in order to improve saving performance in the country.","author":[{"dropping-particle":"","family":"Githinji","given":"Njenga","non-dropping-particle":"","parse-names":false,"suffix":""},{"dropping-particle":"","family":"Susan","given":"M. Onuonga","non-dropping-particle":"","parse-names":false,"suffix":""},{"dropping-particle":"","family":"Moses","given":"Muse Sichei","non-dropping-particle":"","parse-names":false,"suffix":""}],"container-title":"Journal of Economics and International Finance","id":"ITEM-1","issue":"5","issued":{"date-parts":[["2018"]]},"page":"43-57","title":"Institutions effect on households savings in Kenya: A ranked ordered multinomial/conditional probit model approach","type":"article-journal","volume":"10"},"uris":["http://www.mendeley.com/documents/?uuid=5c57079c-7d6b-448c-bf4a-21f835cac2b4"]}],"mendeley":{"formattedCitation":"(Githinji et al., 2018)","manualFormatting":"Githinji et al (2018)","plainTextFormattedCitation":"(Githinji et al., 2018)","previouslyFormattedCitation":"(Githinji et al., 2018)"},"properties":{"noteIndex":0},"schema":"https://github.com/citation-style-language/schema/raw/master/csl-citation.json"}</w:instrText>
      </w:r>
      <w:r>
        <w:fldChar w:fldCharType="separate"/>
      </w:r>
      <w:r w:rsidRPr="00DF70F6">
        <w:rPr>
          <w:noProof/>
        </w:rPr>
        <w:t>Githinji et al</w:t>
      </w:r>
      <w:r w:rsidR="00D858F1">
        <w:rPr>
          <w:noProof/>
        </w:rPr>
        <w:t xml:space="preserve"> </w:t>
      </w:r>
      <w:r>
        <w:rPr>
          <w:noProof/>
        </w:rPr>
        <w:t>(</w:t>
      </w:r>
      <w:r w:rsidRPr="00DF70F6">
        <w:rPr>
          <w:noProof/>
        </w:rPr>
        <w:t>2018)</w:t>
      </w:r>
      <w:r>
        <w:fldChar w:fldCharType="end"/>
      </w:r>
      <w:r w:rsidR="00B96F06">
        <w:t xml:space="preserve"> </w:t>
      </w:r>
      <w:r w:rsidR="00402533" w:rsidRPr="00402533">
        <w:t xml:space="preserve">for example, established a strong correlation between formal education and saving probability. Using multinomial probit, the study modeled </w:t>
      </w:r>
      <w:r w:rsidR="00402533" w:rsidRPr="00402533">
        <w:lastRenderedPageBreak/>
        <w:t>savings in levels, categorizing it into; low savings (less than half of the monthly income), moderate savings (half monthly income), and high savings (greater than half monthly savings) using the 2006, 2009, and 2013 Fin Access household survey data. Other independent variables found to significantly influence the observed savings behavior include; dependency ratio, age, income, household size, urbanization, gender, marital status, and institutional factors</w:t>
      </w:r>
      <w:r w:rsidR="00402533">
        <w:t>.</w:t>
      </w:r>
    </w:p>
    <w:p w14:paraId="1BD4A3FE" w14:textId="54D68CC9" w:rsidR="00553029" w:rsidRDefault="00E6486E">
      <w:pPr>
        <w:spacing w:after="195"/>
        <w:ind w:left="-15" w:right="0" w:firstLine="720"/>
      </w:pPr>
      <w:r>
        <w:fldChar w:fldCharType="begin" w:fldLock="1"/>
      </w:r>
      <w:r w:rsidR="000115E2">
        <w:instrText>ADDIN CSL_CITATION {"citationItems":[{"id":"ITEM-1","itemData":{"author":[{"dropping-particle":"","family":"Veluchamy","given":"Ramanujam","non-dropping-particle":"","parse-names":false,"suffix":""},{"dropping-particle":"","family":"Vidya","given":"Arun. K","non-dropping-particle":"","parse-names":false,"suffix":""}],"container-title":"Researchgate","id":"ITEM-1","issue":"August 2017","issued":{"date-parts":[["2018"]]},"page":"8-18","title":"A study on the credit repayment behavior of borrowers","type":"article-journal"},"uris":["http://www.mendeley.com/documents/?uuid=531ad801-d5f6-41ab-9a19-7c67a38e2a03"]}],"mendeley":{"formattedCitation":"(Veluchamy &amp; Vidya, 2018)","manualFormatting":"Veluchamy and Vidya (2018)","plainTextFormattedCitation":"(Veluchamy &amp; Vidya, 2018)","previouslyFormattedCitation":"(Veluchamy &amp; Vidya, 2018)"},"properties":{"noteIndex":0},"schema":"https://github.com/citation-style-language/schema/raw/master/csl-citation.json"}</w:instrText>
      </w:r>
      <w:r>
        <w:fldChar w:fldCharType="separate"/>
      </w:r>
      <w:r w:rsidRPr="00E6486E">
        <w:rPr>
          <w:noProof/>
        </w:rPr>
        <w:t xml:space="preserve">Veluchamy </w:t>
      </w:r>
      <w:r w:rsidR="000973FE">
        <w:rPr>
          <w:noProof/>
        </w:rPr>
        <w:t>and</w:t>
      </w:r>
      <w:r w:rsidRPr="00E6486E">
        <w:rPr>
          <w:noProof/>
        </w:rPr>
        <w:t xml:space="preserve"> Vidya </w:t>
      </w:r>
      <w:r>
        <w:rPr>
          <w:noProof/>
        </w:rPr>
        <w:t>(</w:t>
      </w:r>
      <w:r w:rsidRPr="00E6486E">
        <w:rPr>
          <w:noProof/>
        </w:rPr>
        <w:t>2018)</w:t>
      </w:r>
      <w:r>
        <w:fldChar w:fldCharType="end"/>
      </w:r>
      <w:r w:rsidR="00B96F06">
        <w:t xml:space="preserve"> </w:t>
      </w:r>
      <w:r w:rsidR="00044CDD" w:rsidRPr="00044CDD">
        <w:t xml:space="preserve">conducted a study on the </w:t>
      </w:r>
      <w:r w:rsidR="00B535C9" w:rsidRPr="00044CDD">
        <w:t xml:space="preserve">credit repayment behavior of borrowers which sought to find out how demographic characteristics of borrowers affect credit </w:t>
      </w:r>
      <w:r w:rsidR="00044CDD" w:rsidRPr="00044CDD">
        <w:t>repayment performance in MSME. The study was conducted through descriptive research design; a survey method was employed and the study population comprised of 474 registered MSME in Virudhunagar district. Data was collected using a self-administered questionnaire. The study found that there was no relationship between the demographic characteristics of borrowers and the credit repayment performance of MSME.</w:t>
      </w:r>
    </w:p>
    <w:p w14:paraId="77CE63D8" w14:textId="77777777" w:rsidR="0048448D" w:rsidRDefault="001D3B9C" w:rsidP="0048448D">
      <w:pPr>
        <w:spacing w:after="198"/>
        <w:ind w:left="-15" w:right="0" w:firstLine="720"/>
      </w:pPr>
      <w:r>
        <w:fldChar w:fldCharType="begin" w:fldLock="1"/>
      </w:r>
      <w:r w:rsidR="00140182">
        <w:instrText>ADDIN CSL_CITATION {"citationItems":[{"id":"ITEM-1","itemData":{"DOI":"10.1186/s40854-017-0072-y","ISSN":"21994730","abstract":"Background: This study examined the determinants of loan repayment among microcredit finance group members in Delta State, Nigeria. Methods: To capture the determinants of loan repayment in the study area, a total of 48 microcredit groups and 300 microcredit group members were randomly selected through a multi-stage random sampling technique. The study data was collected by questionnaire. Statistical tools such as simple descriptive statistics (table, frequency, percentage and mean) and a multiple regression analysis were used to examine the data. Results: The results indicate that females form a greater proportion of the study area microcredit group members at 70%, moreover 73% of the respondents have a household size of between 6 to 10 persons. These findings revealed that the groups had a mean 8 years of existence with a mean membership size of 13 persons. Further, an average interest rate of 40 percent per annum was charged on loans, with mean loan duration of 6 months. The regression’s result demonstrated that the determinants of the group member’s loan repayment included the group member’s age, household size, house income, and educational level, the amount of credit received, length of stay in their locality, distance to the credit source, supervision and disbursement lag. Conclusion: Therefore it was suggested that the various agricultural microcredit finance groups should carefully examine the significant determinants of loan repayment for the approach’s viability and sustainability and for optimum repayment performance.","author":[{"dropping-particle":"","family":"Enimu","given":"Solomon","non-dropping-particle":"","parse-names":false,"suffix":""},{"dropping-particle":"","family":"Eyo","given":"Emmanuel O.","non-dropping-particle":"","parse-names":false,"suffix":""},{"dropping-particle":"","family":"Ajah","given":"Eucharia A.","non-dropping-particle":"","parse-names":false,"suffix":""}],"container-title":"Financial Innovation","id":"ITEM-1","issue":"1","issued":{"date-parts":[["2017"]]},"page":"1-12","publisher":"Financial Innovation","title":"Determinants of loan repayment among agricultural microcredit finance group members in Delta state, Nigeria","type":"article-journal","volume":"3"},"uris":["http://www.mendeley.com/documents/?uuid=796aba05-abbb-41ae-b86b-22708b8d9c53"]}],"mendeley":{"formattedCitation":"(Enimu et al., 2017)","manualFormatting":"Enimu et al (2017)","plainTextFormattedCitation":"(Enimu et al., 2017)","previouslyFormattedCitation":"(Enimu et al., 2017)"},"properties":{"noteIndex":0},"schema":"https://github.com/citation-style-language/schema/raw/master/csl-citation.json"}</w:instrText>
      </w:r>
      <w:r>
        <w:fldChar w:fldCharType="separate"/>
      </w:r>
      <w:r w:rsidRPr="001D3B9C">
        <w:rPr>
          <w:noProof/>
        </w:rPr>
        <w:t xml:space="preserve">Enimu et al </w:t>
      </w:r>
      <w:r>
        <w:rPr>
          <w:noProof/>
        </w:rPr>
        <w:t>(</w:t>
      </w:r>
      <w:r w:rsidRPr="001D3B9C">
        <w:rPr>
          <w:noProof/>
        </w:rPr>
        <w:t>2017)</w:t>
      </w:r>
      <w:r>
        <w:fldChar w:fldCharType="end"/>
      </w:r>
      <w:r>
        <w:t xml:space="preserve"> </w:t>
      </w:r>
      <w:r w:rsidR="0048448D">
        <w:t xml:space="preserve">conducted a study aimed to examined Loan repayment determinants among members of Delta State micro-credit finance group, Nigeria. A total of 48 microcredit groups and 300 microcredit group members were selected using a multi-stage random sampling technique. The questionnaire was used to collect data. Simple descriptive statistics (table, frequency, percentage and mean) and multiple regression analysis were used to analyze the data.  </w:t>
      </w:r>
    </w:p>
    <w:p w14:paraId="79B79F55" w14:textId="5EE712C3" w:rsidR="00553029" w:rsidRDefault="0048448D" w:rsidP="0048448D">
      <w:pPr>
        <w:spacing w:after="198"/>
        <w:ind w:left="-15" w:right="0" w:firstLine="720"/>
      </w:pPr>
      <w:r>
        <w:t xml:space="preserve">From their study, the results indicated that females form a greater proportion of the study area microcredit group members at 70%, moreover, 73% of the respondents have a household size of between 6 to 10 persons. These findings revealed that the groups had a mean 8 years of existence with a mean membership size of 13 persons. </w:t>
      </w:r>
      <w:r>
        <w:lastRenderedPageBreak/>
        <w:t>Further, an average interest rate of 40 percent per annum was charged on loans, with a mean loan duration of 6 months. The regression’s result showed that the determinants of the group member’s loan repayment included the group member’s age, household size, house income, and educational level, the amount of credit received, length of stay in their locality, distance to the credit source, supervision and disbursement interval.</w:t>
      </w:r>
      <w:r w:rsidR="00B96F06">
        <w:t xml:space="preserve"> </w:t>
      </w:r>
    </w:p>
    <w:p w14:paraId="71435BBC" w14:textId="77777777" w:rsidR="006C7F2F" w:rsidRDefault="00C85C2C">
      <w:pPr>
        <w:spacing w:after="197"/>
        <w:ind w:left="-15" w:right="0" w:firstLine="720"/>
      </w:pPr>
      <w:r>
        <w:fldChar w:fldCharType="begin" w:fldLock="1"/>
      </w:r>
      <w:r w:rsidR="00472D36">
        <w:instrText>ADDIN CSL_CITATION {"citationItems":[{"id":"ITEM-1","itemData":{"DOI":"10.1080/10911359.2019.1699221","ISSN":"1091-1359","author":[{"dropping-particle":"","family":"Sangwan","given":"Sunil","non-dropping-particle":"","parse-names":false,"suffix":""},{"dropping-particle":"","family":"Nayak","given":"Narayan Chandra","non-dropping-particle":"","parse-names":false,"suffix":""},{"dropping-particle":"","family":"Samanta","given":"Debabrata","non-dropping-particle":"","parse-names":false,"suffix":""}],"container-title":"Journal of Human Behavior in the Social Environment","id":"ITEM-1","issue":"4","issued":{"date-parts":[["2020"]]},"page":"474-497","publisher":"Routledge","title":"Loan repayment behavior among the clients of Indian microfinance institutions : A household-level investigation","type":"article-journal","volume":"30"},"uris":["http://www.mendeley.com/documents/?uuid=502e67f6-d2eb-4565-a0e5-b9c1078b1452"]}],"mendeley":{"formattedCitation":"(Sangwan et al., 2020)","manualFormatting":"Sangwan et al (2020)","plainTextFormattedCitation":"(Sangwan et al., 2020)","previouslyFormattedCitation":"(Sangwan et al., 2020)"},"properties":{"noteIndex":0},"schema":"https://github.com/citation-style-language/schema/raw/master/csl-citation.json"}</w:instrText>
      </w:r>
      <w:r>
        <w:fldChar w:fldCharType="separate"/>
      </w:r>
      <w:r w:rsidRPr="00C85C2C">
        <w:rPr>
          <w:noProof/>
        </w:rPr>
        <w:t xml:space="preserve">Sangwan et al </w:t>
      </w:r>
      <w:r w:rsidR="00717DD3">
        <w:rPr>
          <w:noProof/>
        </w:rPr>
        <w:t>(</w:t>
      </w:r>
      <w:r w:rsidRPr="00C85C2C">
        <w:rPr>
          <w:noProof/>
        </w:rPr>
        <w:t>2020)</w:t>
      </w:r>
      <w:r>
        <w:fldChar w:fldCharType="end"/>
      </w:r>
      <w:r w:rsidR="00717DD3">
        <w:t xml:space="preserve"> </w:t>
      </w:r>
      <w:r w:rsidR="006C7F2F" w:rsidRPr="006C7F2F">
        <w:t xml:space="preserve">conducted research that looked at the General changes of the repayment of loans among customers of microfinance organizations in India. While identifying the causes of loan delinquency, their findings revealed characteristics that tend to create repayment disparities between low- and high-income client households. The authors investigated the role of household factors, loan characteristics, moral hazard features, and geographic variables on loan delinquent behavior. The results indicate that households with low earnings, huge debts, increased lending diversion, and high borrowing costs are more likely to be in default. Those with higher financial planning, as well as a degree of moral responsibility, are less likely to default. </w:t>
      </w:r>
    </w:p>
    <w:p w14:paraId="5104EA4D" w14:textId="2FC30C60" w:rsidR="004C0FC6" w:rsidRDefault="00B95DAD">
      <w:pPr>
        <w:spacing w:after="197"/>
        <w:ind w:left="-15" w:right="0" w:firstLine="720"/>
      </w:pPr>
      <w:r>
        <w:fldChar w:fldCharType="begin" w:fldLock="1"/>
      </w:r>
      <w:r w:rsidR="00246526">
        <w:instrText>ADDIN CSL_CITATION {"citationItems":[{"id":"ITEM-1","itemData":{"DOI":"10.5539/ijef.v7n6p87","ISSN":"1916-971X","abstract":"The purpose of this study was to investigate the factors influencing financial behaviors among college students in Turkey. Data was obtained from a nationwide survey of 1539 students (748 women, 791 men; M age = 22.01 yr., SD = 2.44) and three financial behaviors were analyzed: paying bills on time, having a budget in place, and saving for the future. Logistic regression results showed that students who are more financially literate are more likely to exhibit the three positive financial behaviors. Parental teaching of finance and positive attitudes towards money were also found to be significant predictors of positive financial behaviors. A significant difference between male and female students was only observed for budgeting behavior and male students were found to be less likely to have a budget in place to control their finances. Finance courses taken in college or high school and work experience were positively related to saving behavior, but unrelated to timely payment or budgeting. Finally, students' class rank was not found to be significantly related to any of the financial behaviors. Policy implications are provided.","author":[{"dropping-particle":"","family":"Akben-Selcuk","given":"Elif","non-dropping-particle":"","parse-names":false,"suffix":""}],"container-title":"International Journal of Economics and Finance","id":"ITEM-1","issue":"6","issued":{"date-parts":[["2015"]]},"title":"Factors Influencing College Students’ Financial Behaviors in Turkey: Evidence from a National Survey","type":"article-journal","volume":"7"},"uris":["http://www.mendeley.com/documents/?uuid=d804a8a5-8552-4703-abe3-58be0a0d7749"]}],"mendeley":{"formattedCitation":"(Akben-Selcuk, 2015)","manualFormatting":"Akben-Selcuk (2015)","plainTextFormattedCitation":"(Akben-Selcuk, 2015)","previouslyFormattedCitation":"(Akben-Selcuk, 2015)"},"properties":{"noteIndex":0},"schema":"https://github.com/citation-style-language/schema/raw/master/csl-citation.json"}</w:instrText>
      </w:r>
      <w:r>
        <w:fldChar w:fldCharType="separate"/>
      </w:r>
      <w:r w:rsidRPr="00B95DAD">
        <w:rPr>
          <w:noProof/>
        </w:rPr>
        <w:t xml:space="preserve">Akben-Selcuk </w:t>
      </w:r>
      <w:r w:rsidR="00246526">
        <w:rPr>
          <w:noProof/>
        </w:rPr>
        <w:t>(</w:t>
      </w:r>
      <w:r w:rsidRPr="00B95DAD">
        <w:rPr>
          <w:noProof/>
        </w:rPr>
        <w:t>2015)</w:t>
      </w:r>
      <w:r>
        <w:fldChar w:fldCharType="end"/>
      </w:r>
      <w:r>
        <w:t xml:space="preserve"> </w:t>
      </w:r>
      <w:r w:rsidR="006C7F2F" w:rsidRPr="006C7F2F">
        <w:t xml:space="preserve">conducted a study on Factors affecting the financial behavior of college students in Turkey: national survey evidence.   The objectives of the research were to study the financial behavioral factors of university students in Turkey. A national survey of 1539 students (748 women,791 men; M age = 22,01 years, SD = 2,44) has analyzed data. the study three key behaviors: time payment, budgetary implementation, and savings for future years. The logistic regression showed that the three positive financial conducts are more likely to be presented by students who are economically educated. Favorable attitudes regarding finances and parenting skills training have also been revealed to be important predictors of positive financial behavior. Only budgeting behavior differed significantly between male and female students, with male students being less likely to get a budget to effectively manage their </w:t>
      </w:r>
      <w:r w:rsidR="006C7F2F" w:rsidRPr="006C7F2F">
        <w:lastRenderedPageBreak/>
        <w:t>resources. Finance courses in college and high school, as well as work experience, were linked to saving behavior, but not to make payments or budgets.</w:t>
      </w:r>
    </w:p>
    <w:p w14:paraId="14687119" w14:textId="38670EDC" w:rsidR="00553029" w:rsidRPr="00CC6B3C" w:rsidRDefault="00B96F06" w:rsidP="00CC6B3C">
      <w:pPr>
        <w:pStyle w:val="Heading2"/>
      </w:pPr>
      <w:bookmarkStart w:id="36" w:name="_Toc78197356"/>
      <w:r w:rsidRPr="00CC6B3C">
        <w:t>Summary of the gaps and Conclusion</w:t>
      </w:r>
      <w:bookmarkEnd w:id="36"/>
      <w:r w:rsidRPr="00CC6B3C">
        <w:t xml:space="preserve"> </w:t>
      </w:r>
    </w:p>
    <w:p w14:paraId="2CFC4825" w14:textId="1688B18F" w:rsidR="00612BE9" w:rsidRDefault="00612BE9" w:rsidP="00612BE9">
      <w:pPr>
        <w:ind w:firstLine="710"/>
      </w:pPr>
      <w:r>
        <w:t xml:space="preserve">From the literature review, there are several gaps identified. This includes conflicting results; some scholars have conducted almost the same kind of study. However, there are some contradicting results from the findings. For example, </w:t>
      </w:r>
      <w:r>
        <w:fldChar w:fldCharType="begin" w:fldLock="1"/>
      </w:r>
      <w:r>
        <w:instrText>ADDIN CSL_CITATION {"citationItems":[{"id":"ITEM-1","itemData":{"author":[{"dropping-particle":"","family":"Wanjiku","given":"Kariuki Josephine","non-dropping-particle":"","parse-names":false,"suffix":""},{"dropping-particle":"","family":"Muturi","given":"Willy","non-dropping-particle":"","parse-names":false,"suffix":""}],"container-title":"International Journal of social sciences and information technology","id":"ITEM-1","issue":"Ii","issued":{"date-parts":[["2017"]]},"page":"1657-1675","title":"Effect of financial literacy on loan repayment a case of ecumenical churches loan fund, Kenya","type":"article-journal","volume":"III"},"uris":["http://www.mendeley.com/documents/?uuid=d7c6f565-d32b-4092-8219-ef5bf2068d9f"]}],"mendeley":{"formattedCitation":"(Wanjiku &amp; Muturi, 2017)","manualFormatting":"Wanjiku and Muturi, (2017)","plainTextFormattedCitation":"(Wanjiku &amp; Muturi, 2017)","previouslyFormattedCitation":"(Wanjiku &amp; Muturi, 2017)"},"properties":{"noteIndex":0},"schema":"https://github.com/citation-style-language/schema/raw/master/csl-citation.json"}</w:instrText>
      </w:r>
      <w:r>
        <w:fldChar w:fldCharType="separate"/>
      </w:r>
      <w:r w:rsidRPr="001A2384">
        <w:rPr>
          <w:noProof/>
        </w:rPr>
        <w:t xml:space="preserve">Wanjiku </w:t>
      </w:r>
      <w:r>
        <w:rPr>
          <w:noProof/>
        </w:rPr>
        <w:t>and</w:t>
      </w:r>
      <w:r w:rsidRPr="001A2384">
        <w:rPr>
          <w:noProof/>
        </w:rPr>
        <w:t xml:space="preserve"> Muturi, </w:t>
      </w:r>
      <w:r>
        <w:rPr>
          <w:noProof/>
        </w:rPr>
        <w:t>(</w:t>
      </w:r>
      <w:r w:rsidRPr="001A2384">
        <w:rPr>
          <w:noProof/>
        </w:rPr>
        <w:t>2017)</w:t>
      </w:r>
      <w:r>
        <w:fldChar w:fldCharType="end"/>
      </w:r>
      <w:r>
        <w:t xml:space="preserve"> found that there is a negative relationship between financial literacy and loan repayment, while other studies confirmed a positive relationship between the two variables, while </w:t>
      </w:r>
      <w:r>
        <w:fldChar w:fldCharType="begin" w:fldLock="1"/>
      </w:r>
      <w:r>
        <w:instrText>ADDIN CSL_CITATION {"citationItems":[{"id":"ITEM-1","itemData":{"author":[{"dropping-particle":"","family":"Wachilinga","given":"Lewis Wakoli","non-dropping-particle":"","parse-names":false,"suffix":""}],"id":"ITEM-1","issued":{"date-parts":[["2018"]]},"number-of-pages":"1-149","title":"Effect of finance determinants on loan repayment among youth enterprise Development fund board beneficiaries in Trans nzoia county, Kenya","type":"thesis"},"uris":["http://www.mendeley.com/documents/?uuid=2690ae60-1db8-47c5-85dd-dd2671193142"]}],"mendeley":{"formattedCitation":"(Wachilinga, 2018)","manualFormatting":"Wachilinga (2018)","plainTextFormattedCitation":"(Wachilinga, 2018)","previouslyFormattedCitation":"(Wachilinga, 2018)"},"properties":{"noteIndex":0},"schema":"https://github.com/citation-style-language/schema/raw/master/csl-citation.json"}</w:instrText>
      </w:r>
      <w:r>
        <w:fldChar w:fldCharType="separate"/>
      </w:r>
      <w:r w:rsidRPr="00DF5A22">
        <w:rPr>
          <w:noProof/>
        </w:rPr>
        <w:t xml:space="preserve">Wachilinga </w:t>
      </w:r>
      <w:r>
        <w:rPr>
          <w:noProof/>
        </w:rPr>
        <w:t>(</w:t>
      </w:r>
      <w:r w:rsidRPr="00DF5A22">
        <w:rPr>
          <w:noProof/>
        </w:rPr>
        <w:t>2018)</w:t>
      </w:r>
      <w:r>
        <w:fldChar w:fldCharType="end"/>
      </w:r>
      <w:r>
        <w:t xml:space="preserve"> opines that financial literacy may not influence loan repayment. There is also a gap in geographical scope. This is because of economic disparities in different countries. Other differing areas include the methodologies applied, sample size, and target population and number of studies. For example, the study by </w:t>
      </w:r>
      <w:bookmarkStart w:id="37" w:name="_Hlk76659280"/>
      <w:r>
        <w:fldChar w:fldCharType="begin" w:fldLock="1"/>
      </w:r>
      <w:r>
        <w:instrText>ADDIN CSL_CITATION {"citationItems":[{"id":"ITEM-1","itemData":{"author":[{"dropping-particle":"","family":"Nyamboga","given":"Tom Ongesa","non-dropping-particle":"","parse-names":false,"suffix":""},{"dropping-particle":"","family":"Nyamweya","given":"Benson Omwario","non-dropping-particle":"","parse-names":false,"suffix":""},{"dropping-particle":"","family":"Moulid","given":"Abdi","non-dropping-particle":"","parse-names":false,"suffix":""},{"dropping-particle":"","family":"Felistus","given":"Abdi","non-dropping-particle":"","parse-names":false,"suffix":""},{"dropping-particle":"","family":"George","given":"Gongera Enock","non-dropping-particle":"","parse-names":false,"suffix":""}],"container-title":"Research Journal of Finance and Accountin","id":"ITEM-1","issue":"12","issued":{"date-parts":[["2014"]]},"page":"181-192","title":"An Assessment of Financial Literacy on Loan Repayment by Small and Medium Entreprnuers in Ngara , Nairobi County","type":"article-journal","volume":"5"},"uris":["http://www.mendeley.com/documents/?uuid=25c6812e-4662-4569-be04-aa13c06f86c1"]}],"mendeley":{"formattedCitation":"(Nyamboga et al., 2014)","plainTextFormattedCitation":"(Nyamboga et al., 2014)","previouslyFormattedCitation":"(Nyamboga et al., 2014)"},"properties":{"noteIndex":0},"schema":"https://github.com/citation-style-language/schema/raw/master/csl-citation.json"}</w:instrText>
      </w:r>
      <w:r>
        <w:fldChar w:fldCharType="separate"/>
      </w:r>
      <w:r w:rsidRPr="00EE2FFD">
        <w:rPr>
          <w:noProof/>
        </w:rPr>
        <w:t>(Nyamboga et al., 2014)</w:t>
      </w:r>
      <w:r>
        <w:fldChar w:fldCharType="end"/>
      </w:r>
      <w:bookmarkEnd w:id="37"/>
      <w:r>
        <w:t xml:space="preserve"> relied on a rather small sample, limiting representation of the national level. And thus, the current study intends to fill this gap through a bigger sample test. The current literature also intends to use a different methodological approach in testing the relationship between the variables under study.</w:t>
      </w:r>
    </w:p>
    <w:p w14:paraId="7C8DD828" w14:textId="77777777" w:rsidR="0096164C" w:rsidRDefault="00612BE9" w:rsidP="00612BE9">
      <w:pPr>
        <w:ind w:firstLine="710"/>
        <w:sectPr w:rsidR="0096164C" w:rsidSect="008A2462">
          <w:pgSz w:w="11906" w:h="16838" w:code="9"/>
          <w:pgMar w:top="1440" w:right="1440" w:bottom="1440" w:left="2160" w:header="720" w:footer="720" w:gutter="0"/>
          <w:cols w:space="720"/>
          <w:titlePg/>
        </w:sectPr>
      </w:pPr>
      <w:r>
        <w:t>Whereas there are similar studies that have been undertaken in Kenya, in one way or the other, these studies differ from the current study in the variables and constructs being studied. Based on the existing literature, regarding loan repayment, financial literacy has been widely discussed. However, the existing literature has not incorporated well into finding solutions to loan default financial preparedness, financial </w:t>
      </w:r>
      <w:r w:rsidR="00DE25D2">
        <w:t xml:space="preserve">    </w:t>
      </w:r>
    </w:p>
    <w:p w14:paraId="3DDE298B" w14:textId="77777777" w:rsidR="00E662EA" w:rsidRDefault="00E662EA" w:rsidP="00161120">
      <w:pPr>
        <w:pStyle w:val="Heading1"/>
      </w:pPr>
    </w:p>
    <w:p w14:paraId="3D612310" w14:textId="1379AC92" w:rsidR="00161120" w:rsidRPr="00161120" w:rsidRDefault="00161120" w:rsidP="00161120">
      <w:pPr>
        <w:pStyle w:val="Heading1"/>
      </w:pPr>
      <w:bookmarkStart w:id="38" w:name="_Toc78197357"/>
      <w:r w:rsidRPr="00161120">
        <w:t>CHAPTER THREE</w:t>
      </w:r>
      <w:bookmarkEnd w:id="38"/>
    </w:p>
    <w:p w14:paraId="5A2C8687" w14:textId="7B2685B3" w:rsidR="00553029" w:rsidRDefault="00D95F03" w:rsidP="00CC6B3C">
      <w:pPr>
        <w:pStyle w:val="Heading1"/>
      </w:pPr>
      <w:bookmarkStart w:id="39" w:name="_Toc78197358"/>
      <w:r>
        <w:t xml:space="preserve">RESEARCH </w:t>
      </w:r>
      <w:r w:rsidR="00B96F06">
        <w:t>METHODOLOGY</w:t>
      </w:r>
      <w:bookmarkEnd w:id="39"/>
      <w:r w:rsidR="00B96F06">
        <w:t xml:space="preserve"> </w:t>
      </w:r>
    </w:p>
    <w:p w14:paraId="7931BE4F" w14:textId="2F5CB950" w:rsidR="00553029" w:rsidRPr="00CC6B3C" w:rsidRDefault="00B96F06" w:rsidP="00CC6B3C">
      <w:pPr>
        <w:pStyle w:val="Heading2"/>
      </w:pPr>
      <w:bookmarkStart w:id="40" w:name="_Toc78197359"/>
      <w:r w:rsidRPr="00CC6B3C">
        <w:t>Introduction</w:t>
      </w:r>
      <w:bookmarkEnd w:id="40"/>
      <w:r w:rsidRPr="00CC6B3C">
        <w:t xml:space="preserve"> </w:t>
      </w:r>
    </w:p>
    <w:p w14:paraId="449E2F10" w14:textId="097B5B27" w:rsidR="00553029" w:rsidRDefault="0038515D" w:rsidP="0072055D">
      <w:pPr>
        <w:ind w:left="-15" w:right="0" w:firstLine="720"/>
      </w:pPr>
      <w:r w:rsidRPr="0038515D">
        <w:t xml:space="preserve">The methods which </w:t>
      </w:r>
      <w:r w:rsidR="00517E6F">
        <w:t>were</w:t>
      </w:r>
      <w:r w:rsidR="00BC0399">
        <w:t xml:space="preserve"> </w:t>
      </w:r>
      <w:r w:rsidRPr="0038515D">
        <w:t xml:space="preserve">used to conduct the study are presented in this part. This part also highlights the type and source of data, the target population, and sampling methods. It also describes the way in which data was collected and how it </w:t>
      </w:r>
      <w:r w:rsidR="00BC0399">
        <w:t xml:space="preserve">was </w:t>
      </w:r>
      <w:r w:rsidRPr="0038515D">
        <w:t xml:space="preserve">analyzed. The methodology which </w:t>
      </w:r>
      <w:r w:rsidR="00BC0399">
        <w:t xml:space="preserve">was </w:t>
      </w:r>
      <w:r w:rsidRPr="0038515D">
        <w:t xml:space="preserve">most fit </w:t>
      </w:r>
      <w:r w:rsidR="00BC0399">
        <w:t xml:space="preserve">was </w:t>
      </w:r>
      <w:r w:rsidRPr="0038515D">
        <w:t>used as a guideline in the gathering of information and ultimately, it's processing.</w:t>
      </w:r>
      <w:r w:rsidR="00B96F06">
        <w:t xml:space="preserve"> </w:t>
      </w:r>
    </w:p>
    <w:p w14:paraId="03805D85" w14:textId="638C278B" w:rsidR="00553029" w:rsidRPr="00CC6B3C" w:rsidRDefault="00B96F06" w:rsidP="00CC6B3C">
      <w:pPr>
        <w:pStyle w:val="Heading2"/>
      </w:pPr>
      <w:bookmarkStart w:id="41" w:name="_Toc78197360"/>
      <w:r w:rsidRPr="00CC6B3C">
        <w:t>Research Design</w:t>
      </w:r>
      <w:bookmarkEnd w:id="41"/>
      <w:r w:rsidRPr="00CC6B3C">
        <w:t xml:space="preserve"> </w:t>
      </w:r>
    </w:p>
    <w:p w14:paraId="6E906F96" w14:textId="2B2E39EC" w:rsidR="00553029" w:rsidRDefault="00F6453F" w:rsidP="00F6453F">
      <w:pPr>
        <w:ind w:firstLine="710"/>
      </w:pPr>
      <w:r w:rsidRPr="00F6453F">
        <w:t xml:space="preserve">In this study, a </w:t>
      </w:r>
      <w:r w:rsidR="002815E9" w:rsidRPr="00F6453F">
        <w:t>quantitative</w:t>
      </w:r>
      <w:r w:rsidRPr="00F6453F">
        <w:t xml:space="preserve"> research method </w:t>
      </w:r>
      <w:r w:rsidR="00BC0399">
        <w:t xml:space="preserve">was </w:t>
      </w:r>
      <w:r w:rsidRPr="00F6453F">
        <w:t xml:space="preserve">used. The data is both quantitative explains the need for the </w:t>
      </w:r>
      <w:r w:rsidR="00AB132B" w:rsidRPr="00F6453F">
        <w:t xml:space="preserve">quantitative </w:t>
      </w:r>
      <w:r w:rsidR="002A7B2D" w:rsidRPr="00F6453F">
        <w:t>research method</w:t>
      </w:r>
      <w:r w:rsidRPr="00F6453F">
        <w:t xml:space="preserve">. The descriptive research design </w:t>
      </w:r>
      <w:r w:rsidR="00BC0399">
        <w:t>was</w:t>
      </w:r>
      <w:r w:rsidRPr="00F6453F">
        <w:t xml:space="preserve"> utilized. A descriptive research design describes the characteristics of a given population. </w:t>
      </w:r>
      <w:r>
        <w:fldChar w:fldCharType="begin" w:fldLock="1"/>
      </w:r>
      <w:r>
        <w:instrText>ADDIN CSL_CITATION {"citationItems":[{"id":"ITEM-1","itemData":{"abstract":"Professional sporting organisations invest considerable resources collecting and analysing data in order to better understand the factors that influence performance. Recent advances in non-invasive technologies, such as global positioning systems (GPS), mean that large volumes of data are now readily available to coaches and sport scientists. However analysing such data can be challenging, particularly when sample sizes are small and data sets contain multiple highly correlated variables, as is often the case in a sporting context. Multicollinearity in particular, if not treated appropriately, can be problematic and might lead to erroneous conclusions. In this paper we present a novel ‘leave one variable out’ (LOVO) partial least squares correlation analysis (PLSCA) methodology, designed to overcome the problem of multicollinearity, and show how this can be used to identify the training load (TL) variables that influence most ‘end fitness’ in young rugby league players.","author":[{"dropping-particle":"","family":"Weaving","given":"D.","non-dropping-particle":"","parse-names":false,"suffix":""},{"dropping-particle":"","family":"Jones","given":"B.","non-dropping-particle":"","parse-names":false,"suffix":""},{"dropping-particle":"","family":"Ireton","given":"M.","non-dropping-particle":"","parse-names":false,"suffix":""},{"dropping-particle":"","family":"Whitehead, S., Till","given":"K.","non-dropping-particle":"","parse-names":false,"suffix":""},{"dropping-particle":"","family":"Beggs","given":"C. B.","non-dropping-particle":"","parse-names":false,"suffix":""}],"container-title":"PLoS One","id":"ITEM-1","issue":"2","issued":{"date-parts":[["2019"]]},"title":"Overcoming the problem of multicollinearity in sports performance data: A novel application of partial least squares correlation analysis","type":"article-journal","volume":"14"},"uris":["http://www.mendeley.com/documents/?uuid=ab7d9645-afe0-4596-877a-fd27f7769b9a"]}],"mendeley":{"formattedCitation":"(Weaving et al., 2019)","manualFormatting":"Weaving et al (2019)","plainTextFormattedCitation":"(Weaving et al., 2019)","previouslyFormattedCitation":"(Weaving et al., 2019)"},"properties":{"noteIndex":0},"schema":"https://github.com/citation-style-language/schema/raw/master/csl-citation.json"}</w:instrText>
      </w:r>
      <w:r>
        <w:fldChar w:fldCharType="separate"/>
      </w:r>
      <w:r w:rsidRPr="009669F9">
        <w:rPr>
          <w:noProof/>
        </w:rPr>
        <w:t>Weaving et al</w:t>
      </w:r>
      <w:r>
        <w:rPr>
          <w:noProof/>
        </w:rPr>
        <w:t xml:space="preserve"> (</w:t>
      </w:r>
      <w:r w:rsidRPr="009669F9">
        <w:rPr>
          <w:noProof/>
        </w:rPr>
        <w:t>2019)</w:t>
      </w:r>
      <w:r>
        <w:fldChar w:fldCharType="end"/>
      </w:r>
      <w:r>
        <w:t xml:space="preserve"> </w:t>
      </w:r>
      <w:r w:rsidRPr="00F6453F">
        <w:t xml:space="preserve">explained that the advantage of this design is that the researcher is able to use various forms of data as well as incorporating human experience. </w:t>
      </w:r>
    </w:p>
    <w:p w14:paraId="3615B724" w14:textId="55894D4C" w:rsidR="00553029" w:rsidRPr="00CC6B3C" w:rsidRDefault="00B96F06" w:rsidP="00CC6B3C">
      <w:pPr>
        <w:pStyle w:val="Heading2"/>
      </w:pPr>
      <w:bookmarkStart w:id="42" w:name="_Toc78197361"/>
      <w:r w:rsidRPr="00CC6B3C">
        <w:t>Data</w:t>
      </w:r>
      <w:bookmarkEnd w:id="42"/>
      <w:r w:rsidRPr="00CC6B3C">
        <w:t xml:space="preserve"> </w:t>
      </w:r>
    </w:p>
    <w:p w14:paraId="6F30603C" w14:textId="77777777" w:rsidR="00183A7B" w:rsidRPr="00183A7B" w:rsidRDefault="00183A7B" w:rsidP="00183A7B">
      <w:pPr>
        <w:ind w:firstLine="710"/>
      </w:pPr>
      <w:r w:rsidRPr="00183A7B">
        <w:t xml:space="preserve">The study utilized 2019 Fin-access Kenya Household Survey data. The data is a cross-sectional survey of individuals in Kenya with the aim of strengthening financial inclusion measurement using demand-side data. Moreover, part of the objectives of the survey was to provide indicators that track progress and dynamics of the financial inclusion landscape in Kenya; and provide data to stakeholders, including </w:t>
      </w:r>
      <w:r w:rsidRPr="00183A7B">
        <w:lastRenderedPageBreak/>
        <w:t>policymakers, private sector players, and researchers. The data is disseminated through the KNBS Kenya website and one can acquire it upon request. Since the survey part of the objectives of the survey was to provide data for researchers, its use in the current study is therefore in agreement with its goals.</w:t>
      </w:r>
    </w:p>
    <w:p w14:paraId="79E8E916" w14:textId="77777777" w:rsidR="00183A7B" w:rsidRDefault="00183A7B" w:rsidP="00183A7B">
      <w:pPr>
        <w:ind w:firstLine="710"/>
        <w:rPr>
          <w:b/>
        </w:rPr>
      </w:pPr>
      <w:r w:rsidRPr="00183A7B">
        <w:t>This 2019 survey was household population-based, targeting household individuals aged 16 years and above, and designed to provide national, regional, and residence (rural and urban areas) level estimates. The survey used the fifth National Sample Survey and Evaluation Program. The survey data is collected through a public-private partnership arrangement that draws its membership from the CBK, KNBS, and FSD Kenya. The Fin-access surveys are conducted every three years to track developments in the financial sector. Other parties involved in the design of the survey instruments include: Financial Sector Regulators, Commercial Banks, and other players in the industry. The data is representative of the national, rural-urban, and the sub-regions, which are 13 in number. The sub-regions are demarcated based on geographic, economic, and demographic indicators.</w:t>
      </w:r>
    </w:p>
    <w:p w14:paraId="4AD5D6FA" w14:textId="7A59A195" w:rsidR="00553029" w:rsidRPr="00CC6B3C" w:rsidRDefault="00B96F06" w:rsidP="00183A7B">
      <w:pPr>
        <w:pStyle w:val="Heading2"/>
      </w:pPr>
      <w:bookmarkStart w:id="43" w:name="_Toc78197362"/>
      <w:r w:rsidRPr="00CC6B3C">
        <w:t>Household sampling frame.</w:t>
      </w:r>
      <w:bookmarkEnd w:id="43"/>
      <w:r w:rsidRPr="00CC6B3C">
        <w:t xml:space="preserve">  </w:t>
      </w:r>
    </w:p>
    <w:p w14:paraId="08A5011A" w14:textId="7807A6F3" w:rsidR="00553029" w:rsidRDefault="005B0009">
      <w:pPr>
        <w:spacing w:after="195"/>
        <w:ind w:left="-15" w:right="0" w:firstLine="720"/>
      </w:pPr>
      <w:r w:rsidRPr="005B0009">
        <w:t xml:space="preserve">The frame consists of 5,360 clusters and is stratified into urban and rural areas within each of the 47 counties resulting in 92 sampling strata with Nairobi and Mombasa Counties being wholly urban. NASSEP V frame was designed in a multi-tiered structure with four sub-samples (C1, C2, C3, and C4) each consisting of 1,340 Enumeration Areas (EAs) that can serve as independent sampling frames. The frame used Counties as the first level stratification which was further stratified into rural and urban strata apart from Nairobi and Mombasa Counties which are classified as urban areas only, resulting in 92 strata. The sampling of EAs into the frame was done independently within each stratum. Each sampled EA was developed into a cluster </w:t>
      </w:r>
      <w:r w:rsidRPr="005B0009">
        <w:lastRenderedPageBreak/>
        <w:t xml:space="preserve">through a listing and mapping process that standardized them into one measure of size having an average of 100 households (between 50 households and 149 households). In situations where a stratum did not have sufficient clusters from the two sub-samples, the other sub-samples were included. </w:t>
      </w:r>
      <w:r w:rsidR="00B96F06">
        <w:t xml:space="preserve"> </w:t>
      </w:r>
    </w:p>
    <w:p w14:paraId="3D27F27A" w14:textId="466A06F7" w:rsidR="00553029" w:rsidRDefault="00B96F06" w:rsidP="00CC6B3C">
      <w:pPr>
        <w:pStyle w:val="Heading2"/>
      </w:pPr>
      <w:bookmarkStart w:id="44" w:name="_Toc78197363"/>
      <w:r>
        <w:t>Survey instrument design</w:t>
      </w:r>
      <w:bookmarkEnd w:id="44"/>
      <w:r>
        <w:t xml:space="preserve">  </w:t>
      </w:r>
    </w:p>
    <w:p w14:paraId="3746018C" w14:textId="77777777" w:rsidR="009C105D" w:rsidRDefault="009C105D" w:rsidP="009C105D">
      <w:pPr>
        <w:ind w:firstLine="710"/>
      </w:pPr>
      <w:r w:rsidRPr="009C105D">
        <w:t xml:space="preserve">The survey instrument (questionnaire) was finalized by the Questionnaire Technical Committee (QTC), which draws membership from the three partner institutions. The tool was scripted successfully and signed off by FAM to pave way for the piloting and commencement of the survey on October 1, 2018. This followed several consultative forums with CBK internal departments, FSD Kenya, Ipsos Synovate Kenya, KNBS, CMA, SASRA, IRA, and RBA. The 2019 survey introduced new perspectives on financial inclusion measurement including improved usage dimensions factoring in digital innovations, consumer protection, financial literacy, and over-indebtedness, etc.; aligned to global financial inclusion indicators </w:t>
      </w:r>
    </w:p>
    <w:p w14:paraId="69E2FFE1" w14:textId="15A44644" w:rsidR="00553029" w:rsidRDefault="00B96F06" w:rsidP="00CC6B3C">
      <w:pPr>
        <w:pStyle w:val="Heading2"/>
      </w:pPr>
      <w:bookmarkStart w:id="45" w:name="_Toc78197364"/>
      <w:r>
        <w:t>Sampling</w:t>
      </w:r>
      <w:bookmarkEnd w:id="45"/>
      <w:r>
        <w:t xml:space="preserve"> </w:t>
      </w:r>
    </w:p>
    <w:p w14:paraId="447F5565" w14:textId="5696D588" w:rsidR="00553029" w:rsidRDefault="0010189B">
      <w:pPr>
        <w:spacing w:after="195"/>
        <w:ind w:left="-15" w:right="0" w:firstLine="720"/>
      </w:pPr>
      <w:r w:rsidRPr="0010189B">
        <w:t xml:space="preserve">Survey utilized a two-stage stratified cluster sampling design. This was geared towards providing valid and dependable estimates at the national level, regional levels, and rural and urban areas separately. Whereby the first stage entailed selecting 1000 clusters from NASSEP. The second stage involved the random selection of a uniform sample of 11 households (434 in urban and 566 in rural areas) in each cluster from a roster of households in the cluster using a systematic random </w:t>
      </w:r>
      <w:r w:rsidR="00B96F06">
        <w:t xml:space="preserve">sampling method. </w:t>
      </w:r>
    </w:p>
    <w:p w14:paraId="63FBEACA" w14:textId="77777777" w:rsidR="00553029" w:rsidRDefault="00B96F06">
      <w:pPr>
        <w:spacing w:after="0" w:line="259" w:lineRule="auto"/>
        <w:ind w:left="720" w:right="0" w:firstLine="0"/>
        <w:jc w:val="left"/>
      </w:pPr>
      <w:r>
        <w:t xml:space="preserve"> </w:t>
      </w:r>
    </w:p>
    <w:p w14:paraId="526B4530" w14:textId="692455FC" w:rsidR="00553029" w:rsidRPr="00CC6B3C" w:rsidRDefault="00B96F06" w:rsidP="00CC6B3C">
      <w:pPr>
        <w:pStyle w:val="Heading2"/>
      </w:pPr>
      <w:bookmarkStart w:id="46" w:name="_Toc78197365"/>
      <w:r w:rsidRPr="00CC6B3C">
        <w:lastRenderedPageBreak/>
        <w:t>Data analysis</w:t>
      </w:r>
      <w:bookmarkEnd w:id="46"/>
      <w:r w:rsidRPr="00CC6B3C">
        <w:t xml:space="preserve">  </w:t>
      </w:r>
    </w:p>
    <w:p w14:paraId="7816CC5B" w14:textId="3739848A" w:rsidR="00554446" w:rsidRDefault="00554446" w:rsidP="00554446">
      <w:pPr>
        <w:ind w:firstLine="710"/>
        <w:rPr>
          <w:b/>
        </w:rPr>
      </w:pPr>
      <w:r w:rsidRPr="00554446">
        <w:t xml:space="preserve">Both descriptive and inferential tests are used in the analysis. Data is described or summarized using descriptive statistics such as frequencies, which help in meaningful description of the distribution of responses. </w:t>
      </w:r>
      <w:r w:rsidRPr="00792F07">
        <w:rPr>
          <w:bCs/>
        </w:rPr>
        <w:t>Descriptive</w:t>
      </w:r>
      <w:r w:rsidRPr="00554446">
        <w:t xml:space="preserve"> statistics were used to infer population characteristics from the sample. The Chi-Square Tests were performed to test the significance and level of association.</w:t>
      </w:r>
    </w:p>
    <w:p w14:paraId="2D7F908B" w14:textId="13E8A56A" w:rsidR="00553029" w:rsidRPr="00CC6B3C" w:rsidRDefault="00B96F06" w:rsidP="00CC6B3C">
      <w:pPr>
        <w:pStyle w:val="Heading2"/>
      </w:pPr>
      <w:bookmarkStart w:id="47" w:name="_Toc78197366"/>
      <w:r w:rsidRPr="00CC6B3C">
        <w:t>Software Considerations</w:t>
      </w:r>
      <w:bookmarkEnd w:id="47"/>
      <w:r w:rsidRPr="00CC6B3C">
        <w:t xml:space="preserve"> </w:t>
      </w:r>
    </w:p>
    <w:p w14:paraId="11D8E324" w14:textId="3E3F8020" w:rsidR="00553029" w:rsidRDefault="00EE15D0">
      <w:pPr>
        <w:spacing w:after="136"/>
        <w:ind w:left="-15" w:right="0" w:firstLine="720"/>
      </w:pPr>
      <w:r w:rsidRPr="00EE15D0">
        <w:t>Computer program SPSS</w:t>
      </w:r>
      <w:r w:rsidR="005929C1">
        <w:t xml:space="preserve"> 25.0</w:t>
      </w:r>
      <w:r w:rsidRPr="00EE15D0">
        <w:t xml:space="preserve"> version </w:t>
      </w:r>
      <w:r w:rsidR="00BC0399">
        <w:t xml:space="preserve">was </w:t>
      </w:r>
      <w:r w:rsidRPr="00EE15D0">
        <w:t xml:space="preserve">used to analyze the data in this study. SPSS is a computer package that can be used in descriptive statistics to generate frequencies tables, plots, and graphs. The data collected shall be presented using statistical measures pie charts, bar graphs, frequency tables, and graphical presentations. The SPSS is also handy in inferential statistics hence </w:t>
      </w:r>
      <w:r w:rsidR="00740B11">
        <w:t>was</w:t>
      </w:r>
      <w:r w:rsidRPr="00EE15D0">
        <w:t xml:space="preserve"> also be utilized in </w:t>
      </w:r>
      <w:r w:rsidR="00740B11">
        <w:t>establishing the level of association</w:t>
      </w:r>
      <w:r w:rsidRPr="00EE15D0">
        <w:t xml:space="preserve"> between variables.</w:t>
      </w:r>
      <w:r w:rsidR="00B96F06">
        <w:t xml:space="preserve"> </w:t>
      </w:r>
    </w:p>
    <w:p w14:paraId="488E89DC" w14:textId="680A42EF" w:rsidR="00553029" w:rsidRPr="00CC6B3C" w:rsidRDefault="00B96F06" w:rsidP="00CC6B3C">
      <w:pPr>
        <w:pStyle w:val="Heading2"/>
      </w:pPr>
      <w:bookmarkStart w:id="48" w:name="_Toc78197367"/>
      <w:r w:rsidRPr="00CC6B3C">
        <w:t>Expected outcomes</w:t>
      </w:r>
      <w:bookmarkEnd w:id="48"/>
      <w:r w:rsidRPr="00CC6B3C">
        <w:t xml:space="preserve"> </w:t>
      </w:r>
    </w:p>
    <w:p w14:paraId="1F4B9617" w14:textId="23903101" w:rsidR="00553029" w:rsidRDefault="00EA05E0">
      <w:pPr>
        <w:spacing w:after="198"/>
        <w:ind w:left="-15" w:right="0" w:firstLine="720"/>
      </w:pPr>
      <w:r w:rsidRPr="00EA05E0">
        <w:t xml:space="preserve">This study expects a thesis and a journal article as its temporal outputs. The study is expected to establish the association of financial activities, and loan repayment among credit beneficiaries from lending financial institutions in Kenya.  </w:t>
      </w:r>
      <w:r w:rsidR="00B96F06">
        <w:t xml:space="preserve">  </w:t>
      </w:r>
    </w:p>
    <w:p w14:paraId="31C9A9AD" w14:textId="704C3CB4" w:rsidR="00553029" w:rsidRPr="00CC6B3C" w:rsidRDefault="00B96F06" w:rsidP="00CC6B3C">
      <w:pPr>
        <w:pStyle w:val="Heading2"/>
      </w:pPr>
      <w:bookmarkStart w:id="49" w:name="_Toc78197368"/>
      <w:r w:rsidRPr="00CC6B3C">
        <w:t>Ethical consideration</w:t>
      </w:r>
      <w:bookmarkEnd w:id="49"/>
      <w:r w:rsidRPr="00CC6B3C">
        <w:t xml:space="preserve">  </w:t>
      </w:r>
    </w:p>
    <w:p w14:paraId="29A4221A" w14:textId="542A1BF8" w:rsidR="008B7BA6" w:rsidRDefault="008B3D59" w:rsidP="008B3D59">
      <w:pPr>
        <w:ind w:firstLine="422"/>
        <w:sectPr w:rsidR="008B7BA6" w:rsidSect="00E350DD">
          <w:footerReference w:type="default" r:id="rId25"/>
          <w:type w:val="continuous"/>
          <w:pgSz w:w="11906" w:h="16838" w:code="9"/>
          <w:pgMar w:top="1440" w:right="1440" w:bottom="1440" w:left="2160" w:header="720" w:footer="720" w:gutter="0"/>
          <w:cols w:space="720"/>
          <w:titlePg/>
        </w:sectPr>
      </w:pPr>
      <w:r w:rsidRPr="008B3D59">
        <w:t xml:space="preserve">This study was conducted within the strict guiding ethical code of the University of Eastern Africa Baraton. During the whole process, from the development of the proposal, data analysis, and final thesis write-up, plagiarism was avoided as much as possible by citing relevant sources and authorities of secondary sources of information. In any form of research, there is a need to also consider the honesty and integrity of the </w:t>
      </w:r>
      <w:r w:rsidRPr="008B3D59">
        <w:lastRenderedPageBreak/>
        <w:t xml:space="preserve">research. Thus, the researcher’s work was reviewed for ethical concerns before analysis was done. The researcher also requested permission from the </w:t>
      </w:r>
      <w:r w:rsidR="00833CEA">
        <w:t>NACOSTI</w:t>
      </w:r>
      <w:r w:rsidRPr="008B3D59">
        <w:t xml:space="preserve"> before collecting data for his work.</w:t>
      </w:r>
    </w:p>
    <w:p w14:paraId="22280C60" w14:textId="1DADA51E" w:rsidR="00B20DC4" w:rsidRDefault="00B20DC4" w:rsidP="008B3D59">
      <w:pPr>
        <w:ind w:firstLine="422"/>
        <w:sectPr w:rsidR="00B20DC4" w:rsidSect="008B7BA6">
          <w:pgSz w:w="11906" w:h="16838" w:code="9"/>
          <w:pgMar w:top="2160" w:right="1440" w:bottom="1440" w:left="2160" w:header="720" w:footer="720" w:gutter="0"/>
          <w:cols w:space="720"/>
          <w:titlePg/>
        </w:sectPr>
      </w:pPr>
    </w:p>
    <w:p w14:paraId="55BC96E7" w14:textId="1DFC63F1" w:rsidR="00161120" w:rsidRPr="00FD59D0" w:rsidRDefault="00161120" w:rsidP="00161120">
      <w:pPr>
        <w:pStyle w:val="Heading1"/>
        <w:rPr>
          <w:szCs w:val="32"/>
        </w:rPr>
      </w:pPr>
      <w:bookmarkStart w:id="50" w:name="_Toc78197369"/>
      <w:r w:rsidRPr="00FD59D0">
        <w:rPr>
          <w:szCs w:val="32"/>
        </w:rPr>
        <w:lastRenderedPageBreak/>
        <w:t>CHAPTER FOUR</w:t>
      </w:r>
      <w:bookmarkEnd w:id="50"/>
      <w:r w:rsidRPr="00FD59D0">
        <w:rPr>
          <w:szCs w:val="32"/>
        </w:rPr>
        <w:t xml:space="preserve"> </w:t>
      </w:r>
    </w:p>
    <w:p w14:paraId="6B91D577" w14:textId="05265F6B" w:rsidR="00E11FAF" w:rsidRPr="00FD59D0" w:rsidRDefault="00B20DC4" w:rsidP="00E3454C">
      <w:pPr>
        <w:pStyle w:val="Heading1"/>
        <w:rPr>
          <w:szCs w:val="32"/>
        </w:rPr>
      </w:pPr>
      <w:bookmarkStart w:id="51" w:name="_Toc78197370"/>
      <w:r w:rsidRPr="00FD59D0">
        <w:rPr>
          <w:szCs w:val="32"/>
        </w:rPr>
        <w:t>PRESENTATION OF THE FINDINGS, ANALYSIS AND INTERPRETATION</w:t>
      </w:r>
      <w:bookmarkEnd w:id="51"/>
    </w:p>
    <w:p w14:paraId="04F62146" w14:textId="195BF369" w:rsidR="00133470" w:rsidRPr="00CC6B3C" w:rsidRDefault="00177D9E" w:rsidP="00E3454C">
      <w:pPr>
        <w:pStyle w:val="Heading2"/>
      </w:pPr>
      <w:bookmarkStart w:id="52" w:name="_Toc78197371"/>
      <w:r w:rsidRPr="00CC6B3C">
        <w:t>Introduction</w:t>
      </w:r>
      <w:bookmarkEnd w:id="52"/>
      <w:r w:rsidRPr="00CC6B3C">
        <w:t xml:space="preserve"> </w:t>
      </w:r>
    </w:p>
    <w:p w14:paraId="289819D9" w14:textId="77777777" w:rsidR="00EE335B" w:rsidRDefault="00EE335B" w:rsidP="00340F3B">
      <w:pPr>
        <w:ind w:firstLine="710"/>
        <w:rPr>
          <w:b/>
        </w:rPr>
      </w:pPr>
      <w:r w:rsidRPr="00EE335B">
        <w:t>This chapter covers data analysis and the findings of the study. The findings in this chapter are based on the secondary data obtained from the fin-access household survey. The first section describes the socio-demographic characteristics of the population under study. And the other sections discuss the relationship between variables under study based on the research objectives. Tables and figures generated by SPSS have been presented and interpreted. Analysis through crosstabs was performed to show statistics and the relationship between the dependent and the independent variables through a chi-square test of significance.</w:t>
      </w:r>
    </w:p>
    <w:p w14:paraId="6C245BD3" w14:textId="43F6DED6" w:rsidR="00067CBC" w:rsidRPr="00CC6B3C" w:rsidRDefault="00067CBC" w:rsidP="00067CBC">
      <w:pPr>
        <w:pStyle w:val="Heading2"/>
      </w:pPr>
      <w:bookmarkStart w:id="53" w:name="_Toc78197372"/>
      <w:r w:rsidRPr="00CC6B3C">
        <w:t>Socio-demographic characteristics</w:t>
      </w:r>
      <w:bookmarkStart w:id="54" w:name="_Hlk77326108"/>
      <w:bookmarkEnd w:id="53"/>
    </w:p>
    <w:bookmarkEnd w:id="54"/>
    <w:p w14:paraId="49E39773" w14:textId="4F59073B" w:rsidR="00067CBC" w:rsidRDefault="00067CBC" w:rsidP="00067CBC">
      <w:pPr>
        <w:ind w:firstLine="710"/>
      </w:pPr>
      <w:r w:rsidRPr="008F7004">
        <w:t>This section includes the socio-demographic information of the population under study. This includes: gender, age group, education level of respondent, marital status of respondent, estimated wealth quintile, income group, and savings/investment</w:t>
      </w:r>
      <w:r>
        <w:t>.</w:t>
      </w:r>
    </w:p>
    <w:p w14:paraId="6AAEF6D5" w14:textId="6A71EE4A" w:rsidR="0025566C" w:rsidRDefault="0025566C" w:rsidP="0025566C">
      <w:pPr>
        <w:ind w:firstLine="0"/>
      </w:pPr>
      <w:r>
        <w:t xml:space="preserve">This section presents the descriptive statistics based on </w:t>
      </w:r>
      <w:r w:rsidRPr="0025566C">
        <w:t>Socio-demographic characteristics</w:t>
      </w:r>
      <w:r>
        <w:t xml:space="preserve"> of the </w:t>
      </w:r>
      <w:r w:rsidRPr="00BF36E2">
        <w:rPr>
          <w:rFonts w:eastAsiaTheme="minorEastAsia"/>
          <w:color w:val="010205"/>
          <w:szCs w:val="24"/>
        </w:rPr>
        <w:t>Respondent</w:t>
      </w:r>
      <w:r>
        <w:rPr>
          <w:rFonts w:eastAsiaTheme="minorEastAsia"/>
          <w:color w:val="010205"/>
          <w:szCs w:val="24"/>
        </w:rPr>
        <w:t>s</w:t>
      </w:r>
      <w:r>
        <w:t>.</w:t>
      </w:r>
    </w:p>
    <w:p w14:paraId="2FCF7A21" w14:textId="77777777" w:rsidR="00B01695" w:rsidRPr="00067CBC" w:rsidRDefault="00B01695" w:rsidP="0025566C">
      <w:pPr>
        <w:ind w:firstLine="0"/>
      </w:pPr>
    </w:p>
    <w:p w14:paraId="3B3602E6" w14:textId="07EE72BE" w:rsidR="00067CBC" w:rsidRPr="00BF36E2" w:rsidRDefault="00067CBC" w:rsidP="00067CBC">
      <w:pPr>
        <w:pStyle w:val="Caption"/>
        <w:keepNext/>
        <w:rPr>
          <w:b/>
          <w:bCs/>
          <w:sz w:val="24"/>
          <w:szCs w:val="24"/>
        </w:rPr>
      </w:pPr>
      <w:bookmarkStart w:id="55" w:name="_Toc78138425"/>
      <w:r w:rsidRPr="00BF36E2">
        <w:rPr>
          <w:i w:val="0"/>
          <w:iCs w:val="0"/>
          <w:color w:val="auto"/>
          <w:sz w:val="24"/>
          <w:szCs w:val="24"/>
        </w:rPr>
        <w:lastRenderedPageBreak/>
        <w:t xml:space="preserve">Table </w:t>
      </w:r>
      <w:r w:rsidRPr="00BF36E2">
        <w:rPr>
          <w:i w:val="0"/>
          <w:iCs w:val="0"/>
          <w:color w:val="auto"/>
          <w:sz w:val="24"/>
          <w:szCs w:val="24"/>
        </w:rPr>
        <w:fldChar w:fldCharType="begin"/>
      </w:r>
      <w:r w:rsidRPr="00BF36E2">
        <w:rPr>
          <w:i w:val="0"/>
          <w:iCs w:val="0"/>
          <w:color w:val="auto"/>
          <w:sz w:val="24"/>
          <w:szCs w:val="24"/>
        </w:rPr>
        <w:instrText xml:space="preserve"> SEQ Table \* ARABIC </w:instrText>
      </w:r>
      <w:r w:rsidRPr="00BF36E2">
        <w:rPr>
          <w:i w:val="0"/>
          <w:iCs w:val="0"/>
          <w:color w:val="auto"/>
          <w:sz w:val="24"/>
          <w:szCs w:val="24"/>
        </w:rPr>
        <w:fldChar w:fldCharType="separate"/>
      </w:r>
      <w:r w:rsidR="001E37F1">
        <w:rPr>
          <w:i w:val="0"/>
          <w:iCs w:val="0"/>
          <w:noProof/>
          <w:color w:val="auto"/>
          <w:sz w:val="24"/>
          <w:szCs w:val="24"/>
        </w:rPr>
        <w:t>1</w:t>
      </w:r>
      <w:r w:rsidRPr="00BF36E2">
        <w:rPr>
          <w:i w:val="0"/>
          <w:iCs w:val="0"/>
          <w:color w:val="auto"/>
          <w:sz w:val="24"/>
          <w:szCs w:val="24"/>
        </w:rPr>
        <w:fldChar w:fldCharType="end"/>
      </w:r>
      <w:r>
        <w:rPr>
          <w:i w:val="0"/>
          <w:iCs w:val="0"/>
          <w:color w:val="auto"/>
          <w:sz w:val="24"/>
          <w:szCs w:val="24"/>
        </w:rPr>
        <w:t>.</w:t>
      </w:r>
      <w:r w:rsidRPr="003E7AE0">
        <w:rPr>
          <w:b/>
          <w:bCs/>
          <w:i w:val="0"/>
          <w:iCs w:val="0"/>
          <w:color w:val="auto"/>
          <w:sz w:val="24"/>
          <w:szCs w:val="24"/>
        </w:rPr>
        <w:t xml:space="preserve"> </w:t>
      </w:r>
      <w:r w:rsidRPr="00BF36E2">
        <w:rPr>
          <w:rFonts w:eastAsiaTheme="minorEastAsia"/>
          <w:color w:val="010205"/>
          <w:sz w:val="24"/>
          <w:szCs w:val="24"/>
        </w:rPr>
        <w:t>Selected Respondent Gender</w:t>
      </w:r>
      <w:bookmarkEnd w:id="55"/>
    </w:p>
    <w:tbl>
      <w:tblPr>
        <w:tblW w:w="7645" w:type="dxa"/>
        <w:shd w:val="clear" w:color="auto" w:fill="FFFFFF" w:themeFill="background1"/>
        <w:tblLayout w:type="fixed"/>
        <w:tblCellMar>
          <w:left w:w="0" w:type="dxa"/>
          <w:right w:w="0" w:type="dxa"/>
        </w:tblCellMar>
        <w:tblLook w:val="0000" w:firstRow="0" w:lastRow="0" w:firstColumn="0" w:lastColumn="0" w:noHBand="0" w:noVBand="0"/>
      </w:tblPr>
      <w:tblGrid>
        <w:gridCol w:w="20"/>
        <w:gridCol w:w="1150"/>
        <w:gridCol w:w="1350"/>
        <w:gridCol w:w="1440"/>
        <w:gridCol w:w="1440"/>
        <w:gridCol w:w="2245"/>
      </w:tblGrid>
      <w:tr w:rsidR="00067CBC" w:rsidRPr="00CA5455" w14:paraId="017518DE" w14:textId="77777777" w:rsidTr="007E667C">
        <w:trPr>
          <w:cantSplit/>
          <w:trHeight w:val="650"/>
        </w:trPr>
        <w:tc>
          <w:tcPr>
            <w:tcW w:w="1170" w:type="dxa"/>
            <w:gridSpan w:val="2"/>
            <w:tcBorders>
              <w:top w:val="single" w:sz="4" w:space="0" w:color="auto"/>
              <w:bottom w:val="single" w:sz="4" w:space="0" w:color="auto"/>
            </w:tcBorders>
            <w:shd w:val="clear" w:color="auto" w:fill="FFFFFF" w:themeFill="background1"/>
            <w:vAlign w:val="bottom"/>
          </w:tcPr>
          <w:p w14:paraId="221A0F84" w14:textId="77777777" w:rsidR="00067CBC" w:rsidRPr="00CA5455"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350" w:type="dxa"/>
            <w:tcBorders>
              <w:top w:val="single" w:sz="4" w:space="0" w:color="auto"/>
              <w:bottom w:val="single" w:sz="4" w:space="0" w:color="auto"/>
            </w:tcBorders>
            <w:shd w:val="clear" w:color="auto" w:fill="FFFFFF" w:themeFill="background1"/>
            <w:vAlign w:val="bottom"/>
          </w:tcPr>
          <w:p w14:paraId="5CD20C40" w14:textId="77777777" w:rsidR="00067CBC" w:rsidRPr="00CA5455"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CA5455">
              <w:rPr>
                <w:rFonts w:eastAsiaTheme="minorEastAsia"/>
                <w:color w:val="auto"/>
                <w:szCs w:val="24"/>
              </w:rPr>
              <w:t>Frequency</w:t>
            </w:r>
          </w:p>
        </w:tc>
        <w:tc>
          <w:tcPr>
            <w:tcW w:w="1440" w:type="dxa"/>
            <w:tcBorders>
              <w:top w:val="single" w:sz="4" w:space="0" w:color="auto"/>
              <w:bottom w:val="single" w:sz="4" w:space="0" w:color="auto"/>
            </w:tcBorders>
            <w:shd w:val="clear" w:color="auto" w:fill="FFFFFF" w:themeFill="background1"/>
            <w:vAlign w:val="bottom"/>
          </w:tcPr>
          <w:p w14:paraId="012CD02A" w14:textId="77777777" w:rsidR="00067CBC" w:rsidRPr="00CA5455"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CA5455">
              <w:rPr>
                <w:rFonts w:eastAsiaTheme="minorEastAsia"/>
                <w:color w:val="auto"/>
                <w:szCs w:val="24"/>
              </w:rPr>
              <w:t>Percent</w:t>
            </w:r>
          </w:p>
        </w:tc>
        <w:tc>
          <w:tcPr>
            <w:tcW w:w="1440" w:type="dxa"/>
            <w:tcBorders>
              <w:top w:val="single" w:sz="4" w:space="0" w:color="auto"/>
              <w:bottom w:val="single" w:sz="4" w:space="0" w:color="auto"/>
            </w:tcBorders>
            <w:shd w:val="clear" w:color="auto" w:fill="FFFFFF" w:themeFill="background1"/>
            <w:vAlign w:val="bottom"/>
          </w:tcPr>
          <w:p w14:paraId="2F3A97BA" w14:textId="77777777" w:rsidR="00067CBC" w:rsidRPr="00CA5455"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CA5455">
              <w:rPr>
                <w:rFonts w:eastAsiaTheme="minorEastAsia"/>
                <w:color w:val="auto"/>
                <w:szCs w:val="24"/>
              </w:rPr>
              <w:t>Valid Percent</w:t>
            </w:r>
          </w:p>
        </w:tc>
        <w:tc>
          <w:tcPr>
            <w:tcW w:w="2245" w:type="dxa"/>
            <w:tcBorders>
              <w:top w:val="single" w:sz="4" w:space="0" w:color="auto"/>
              <w:bottom w:val="single" w:sz="4" w:space="0" w:color="auto"/>
            </w:tcBorders>
            <w:shd w:val="clear" w:color="auto" w:fill="FFFFFF" w:themeFill="background1"/>
            <w:vAlign w:val="bottom"/>
          </w:tcPr>
          <w:p w14:paraId="75DB8473" w14:textId="77777777" w:rsidR="00067CBC" w:rsidRPr="00CA5455"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CA5455">
              <w:rPr>
                <w:rFonts w:eastAsiaTheme="minorEastAsia"/>
                <w:color w:val="auto"/>
                <w:szCs w:val="24"/>
              </w:rPr>
              <w:t>Cumulative Percent</w:t>
            </w:r>
          </w:p>
        </w:tc>
      </w:tr>
      <w:tr w:rsidR="00067CBC" w:rsidRPr="00CA5455" w14:paraId="2925BE32" w14:textId="77777777" w:rsidTr="007E667C">
        <w:trPr>
          <w:cantSplit/>
          <w:trHeight w:val="317"/>
        </w:trPr>
        <w:tc>
          <w:tcPr>
            <w:tcW w:w="20" w:type="dxa"/>
            <w:vMerge w:val="restart"/>
            <w:tcBorders>
              <w:top w:val="single" w:sz="4" w:space="0" w:color="auto"/>
            </w:tcBorders>
            <w:shd w:val="clear" w:color="auto" w:fill="FFFFFF" w:themeFill="background1"/>
          </w:tcPr>
          <w:p w14:paraId="0447B9DE" w14:textId="77777777" w:rsidR="00067CBC" w:rsidRPr="00CA5455" w:rsidRDefault="00067CBC" w:rsidP="007E667C">
            <w:pPr>
              <w:autoSpaceDE w:val="0"/>
              <w:autoSpaceDN w:val="0"/>
              <w:adjustRightInd w:val="0"/>
              <w:spacing w:after="0" w:line="320" w:lineRule="atLeast"/>
              <w:ind w:left="0" w:right="60" w:firstLine="0"/>
              <w:jc w:val="left"/>
              <w:rPr>
                <w:rFonts w:eastAsiaTheme="minorEastAsia"/>
                <w:color w:val="auto"/>
                <w:szCs w:val="24"/>
              </w:rPr>
            </w:pPr>
          </w:p>
        </w:tc>
        <w:tc>
          <w:tcPr>
            <w:tcW w:w="1150" w:type="dxa"/>
            <w:shd w:val="clear" w:color="auto" w:fill="FFFFFF" w:themeFill="background1"/>
          </w:tcPr>
          <w:p w14:paraId="4EB23C7C" w14:textId="77777777" w:rsidR="00067CBC" w:rsidRPr="00CA5455"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CA5455">
              <w:rPr>
                <w:rFonts w:eastAsiaTheme="minorEastAsia"/>
                <w:color w:val="auto"/>
                <w:szCs w:val="24"/>
              </w:rPr>
              <w:t>Male</w:t>
            </w:r>
          </w:p>
        </w:tc>
        <w:tc>
          <w:tcPr>
            <w:tcW w:w="1350" w:type="dxa"/>
            <w:shd w:val="clear" w:color="auto" w:fill="FFFFFF" w:themeFill="background1"/>
          </w:tcPr>
          <w:p w14:paraId="26C74749" w14:textId="77777777" w:rsidR="00067CBC" w:rsidRPr="00CA5455"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CA5455">
              <w:rPr>
                <w:rFonts w:eastAsiaTheme="minorEastAsia"/>
                <w:color w:val="auto"/>
                <w:szCs w:val="24"/>
              </w:rPr>
              <w:t>1960</w:t>
            </w:r>
          </w:p>
        </w:tc>
        <w:tc>
          <w:tcPr>
            <w:tcW w:w="1440" w:type="dxa"/>
            <w:shd w:val="clear" w:color="auto" w:fill="FFFFFF" w:themeFill="background1"/>
          </w:tcPr>
          <w:p w14:paraId="460674C4" w14:textId="77777777" w:rsidR="00067CBC" w:rsidRPr="00CA5455"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CA5455">
              <w:rPr>
                <w:rFonts w:eastAsiaTheme="minorEastAsia"/>
                <w:color w:val="auto"/>
                <w:szCs w:val="24"/>
              </w:rPr>
              <w:t>41.2</w:t>
            </w:r>
          </w:p>
        </w:tc>
        <w:tc>
          <w:tcPr>
            <w:tcW w:w="1440" w:type="dxa"/>
            <w:shd w:val="clear" w:color="auto" w:fill="FFFFFF" w:themeFill="background1"/>
          </w:tcPr>
          <w:p w14:paraId="00BA545B" w14:textId="77777777" w:rsidR="00067CBC" w:rsidRPr="00CA5455"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CA5455">
              <w:rPr>
                <w:rFonts w:eastAsiaTheme="minorEastAsia"/>
                <w:color w:val="auto"/>
                <w:szCs w:val="24"/>
              </w:rPr>
              <w:t>41.2</w:t>
            </w:r>
          </w:p>
        </w:tc>
        <w:tc>
          <w:tcPr>
            <w:tcW w:w="2245" w:type="dxa"/>
            <w:shd w:val="clear" w:color="auto" w:fill="FFFFFF" w:themeFill="background1"/>
          </w:tcPr>
          <w:p w14:paraId="0742CFAC" w14:textId="77777777" w:rsidR="00067CBC" w:rsidRPr="00CA5455"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CA5455">
              <w:rPr>
                <w:rFonts w:eastAsiaTheme="minorEastAsia"/>
                <w:color w:val="auto"/>
                <w:szCs w:val="24"/>
              </w:rPr>
              <w:t>41.2</w:t>
            </w:r>
          </w:p>
        </w:tc>
      </w:tr>
      <w:tr w:rsidR="00067CBC" w:rsidRPr="00CA5455" w14:paraId="36C7B382" w14:textId="77777777" w:rsidTr="007E667C">
        <w:trPr>
          <w:cantSplit/>
          <w:trHeight w:val="348"/>
        </w:trPr>
        <w:tc>
          <w:tcPr>
            <w:tcW w:w="20" w:type="dxa"/>
            <w:vMerge/>
            <w:tcBorders>
              <w:bottom w:val="single" w:sz="4" w:space="0" w:color="auto"/>
            </w:tcBorders>
            <w:shd w:val="clear" w:color="auto" w:fill="FFFFFF" w:themeFill="background1"/>
          </w:tcPr>
          <w:p w14:paraId="27FE58CC" w14:textId="77777777" w:rsidR="00067CBC" w:rsidRPr="00CA5455"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150" w:type="dxa"/>
            <w:shd w:val="clear" w:color="auto" w:fill="FFFFFF" w:themeFill="background1"/>
          </w:tcPr>
          <w:p w14:paraId="63A15705" w14:textId="77777777" w:rsidR="00067CBC" w:rsidRPr="00CA5455"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CA5455">
              <w:rPr>
                <w:rFonts w:eastAsiaTheme="minorEastAsia"/>
                <w:color w:val="auto"/>
                <w:szCs w:val="24"/>
              </w:rPr>
              <w:t>Female</w:t>
            </w:r>
          </w:p>
        </w:tc>
        <w:tc>
          <w:tcPr>
            <w:tcW w:w="1350" w:type="dxa"/>
            <w:shd w:val="clear" w:color="auto" w:fill="FFFFFF" w:themeFill="background1"/>
          </w:tcPr>
          <w:p w14:paraId="3F945942" w14:textId="77777777" w:rsidR="00067CBC" w:rsidRPr="00CA5455"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CA5455">
              <w:rPr>
                <w:rFonts w:eastAsiaTheme="minorEastAsia"/>
                <w:color w:val="auto"/>
                <w:szCs w:val="24"/>
              </w:rPr>
              <w:t>2800</w:t>
            </w:r>
          </w:p>
        </w:tc>
        <w:tc>
          <w:tcPr>
            <w:tcW w:w="1440" w:type="dxa"/>
            <w:shd w:val="clear" w:color="auto" w:fill="FFFFFF" w:themeFill="background1"/>
          </w:tcPr>
          <w:p w14:paraId="3931137E" w14:textId="77777777" w:rsidR="00067CBC" w:rsidRPr="00CA5455"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CA5455">
              <w:rPr>
                <w:rFonts w:eastAsiaTheme="minorEastAsia"/>
                <w:color w:val="auto"/>
                <w:szCs w:val="24"/>
              </w:rPr>
              <w:t>58.8</w:t>
            </w:r>
          </w:p>
        </w:tc>
        <w:tc>
          <w:tcPr>
            <w:tcW w:w="1440" w:type="dxa"/>
            <w:shd w:val="clear" w:color="auto" w:fill="FFFFFF" w:themeFill="background1"/>
          </w:tcPr>
          <w:p w14:paraId="2AC58C6F" w14:textId="77777777" w:rsidR="00067CBC" w:rsidRPr="00CA5455"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CA5455">
              <w:rPr>
                <w:rFonts w:eastAsiaTheme="minorEastAsia"/>
                <w:color w:val="auto"/>
                <w:szCs w:val="24"/>
              </w:rPr>
              <w:t>58.8</w:t>
            </w:r>
          </w:p>
        </w:tc>
        <w:tc>
          <w:tcPr>
            <w:tcW w:w="2245" w:type="dxa"/>
            <w:shd w:val="clear" w:color="auto" w:fill="FFFFFF" w:themeFill="background1"/>
          </w:tcPr>
          <w:p w14:paraId="77A958FC" w14:textId="77777777" w:rsidR="00067CBC" w:rsidRPr="00CA5455"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CA5455">
              <w:rPr>
                <w:rFonts w:eastAsiaTheme="minorEastAsia"/>
                <w:color w:val="auto"/>
                <w:szCs w:val="24"/>
              </w:rPr>
              <w:t>100.0</w:t>
            </w:r>
          </w:p>
        </w:tc>
      </w:tr>
      <w:tr w:rsidR="00067CBC" w:rsidRPr="00CA5455" w14:paraId="559B46C5" w14:textId="77777777" w:rsidTr="007E667C">
        <w:trPr>
          <w:cantSplit/>
          <w:trHeight w:val="348"/>
        </w:trPr>
        <w:tc>
          <w:tcPr>
            <w:tcW w:w="20" w:type="dxa"/>
            <w:vMerge/>
            <w:tcBorders>
              <w:top w:val="single" w:sz="4" w:space="0" w:color="auto"/>
              <w:bottom w:val="single" w:sz="4" w:space="0" w:color="auto"/>
            </w:tcBorders>
            <w:shd w:val="clear" w:color="auto" w:fill="FFFFFF" w:themeFill="background1"/>
          </w:tcPr>
          <w:p w14:paraId="263E54B9" w14:textId="77777777" w:rsidR="00067CBC" w:rsidRPr="00CA5455"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150" w:type="dxa"/>
            <w:tcBorders>
              <w:bottom w:val="single" w:sz="4" w:space="0" w:color="auto"/>
            </w:tcBorders>
            <w:shd w:val="clear" w:color="auto" w:fill="FFFFFF" w:themeFill="background1"/>
          </w:tcPr>
          <w:p w14:paraId="40451686" w14:textId="77777777" w:rsidR="00067CBC" w:rsidRPr="00CA5455"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CA5455">
              <w:rPr>
                <w:rFonts w:eastAsiaTheme="minorEastAsia"/>
                <w:color w:val="auto"/>
                <w:szCs w:val="24"/>
              </w:rPr>
              <w:t>Total</w:t>
            </w:r>
          </w:p>
        </w:tc>
        <w:tc>
          <w:tcPr>
            <w:tcW w:w="1350" w:type="dxa"/>
            <w:tcBorders>
              <w:bottom w:val="single" w:sz="4" w:space="0" w:color="auto"/>
            </w:tcBorders>
            <w:shd w:val="clear" w:color="auto" w:fill="FFFFFF" w:themeFill="background1"/>
          </w:tcPr>
          <w:p w14:paraId="357DD9F0" w14:textId="77777777" w:rsidR="00067CBC" w:rsidRPr="00CA5455"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CA5455">
              <w:rPr>
                <w:rFonts w:eastAsiaTheme="minorEastAsia"/>
                <w:color w:val="auto"/>
                <w:szCs w:val="24"/>
              </w:rPr>
              <w:t>4760</w:t>
            </w:r>
          </w:p>
        </w:tc>
        <w:tc>
          <w:tcPr>
            <w:tcW w:w="1440" w:type="dxa"/>
            <w:tcBorders>
              <w:bottom w:val="single" w:sz="4" w:space="0" w:color="auto"/>
            </w:tcBorders>
            <w:shd w:val="clear" w:color="auto" w:fill="FFFFFF" w:themeFill="background1"/>
          </w:tcPr>
          <w:p w14:paraId="381E9C10" w14:textId="77777777" w:rsidR="00067CBC" w:rsidRPr="00CA5455"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CA5455">
              <w:rPr>
                <w:rFonts w:eastAsiaTheme="minorEastAsia"/>
                <w:color w:val="auto"/>
                <w:szCs w:val="24"/>
              </w:rPr>
              <w:t>100.0</w:t>
            </w:r>
          </w:p>
        </w:tc>
        <w:tc>
          <w:tcPr>
            <w:tcW w:w="1440" w:type="dxa"/>
            <w:tcBorders>
              <w:bottom w:val="single" w:sz="4" w:space="0" w:color="auto"/>
            </w:tcBorders>
            <w:shd w:val="clear" w:color="auto" w:fill="FFFFFF" w:themeFill="background1"/>
          </w:tcPr>
          <w:p w14:paraId="0955DD6B" w14:textId="77777777" w:rsidR="00067CBC" w:rsidRPr="00CA5455"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CA5455">
              <w:rPr>
                <w:rFonts w:eastAsiaTheme="minorEastAsia"/>
                <w:color w:val="auto"/>
                <w:szCs w:val="24"/>
              </w:rPr>
              <w:t>100.0</w:t>
            </w:r>
          </w:p>
        </w:tc>
        <w:tc>
          <w:tcPr>
            <w:tcW w:w="2245" w:type="dxa"/>
            <w:tcBorders>
              <w:bottom w:val="single" w:sz="4" w:space="0" w:color="auto"/>
            </w:tcBorders>
            <w:shd w:val="clear" w:color="auto" w:fill="FFFFFF" w:themeFill="background1"/>
            <w:vAlign w:val="center"/>
          </w:tcPr>
          <w:p w14:paraId="3E1C0FEA" w14:textId="77777777" w:rsidR="00067CBC" w:rsidRPr="00CA5455" w:rsidRDefault="00067CBC" w:rsidP="007E667C">
            <w:pPr>
              <w:autoSpaceDE w:val="0"/>
              <w:autoSpaceDN w:val="0"/>
              <w:adjustRightInd w:val="0"/>
              <w:spacing w:after="0" w:line="240" w:lineRule="auto"/>
              <w:ind w:left="0" w:right="0" w:firstLine="0"/>
              <w:jc w:val="left"/>
              <w:rPr>
                <w:rFonts w:eastAsiaTheme="minorEastAsia"/>
                <w:color w:val="auto"/>
                <w:szCs w:val="24"/>
              </w:rPr>
            </w:pPr>
          </w:p>
        </w:tc>
      </w:tr>
    </w:tbl>
    <w:p w14:paraId="40F6C756" w14:textId="77777777" w:rsidR="00067CBC" w:rsidRPr="00CA5455" w:rsidRDefault="00067CBC" w:rsidP="00067CBC">
      <w:pPr>
        <w:autoSpaceDE w:val="0"/>
        <w:autoSpaceDN w:val="0"/>
        <w:adjustRightInd w:val="0"/>
        <w:spacing w:after="0" w:line="400" w:lineRule="atLeast"/>
        <w:ind w:left="0" w:right="0" w:firstLine="0"/>
        <w:jc w:val="left"/>
        <w:rPr>
          <w:rFonts w:eastAsiaTheme="minorEastAsia"/>
          <w:color w:val="FFFFFF" w:themeColor="background1"/>
          <w:szCs w:val="24"/>
        </w:rPr>
      </w:pPr>
    </w:p>
    <w:p w14:paraId="564A0AED" w14:textId="77777777" w:rsidR="00067CBC" w:rsidRDefault="00067CBC" w:rsidP="00067CBC">
      <w:pPr>
        <w:rPr>
          <w:rFonts w:eastAsiaTheme="minorEastAsia"/>
          <w:color w:val="auto"/>
          <w:szCs w:val="24"/>
        </w:rPr>
      </w:pPr>
      <w:r w:rsidRPr="008F7004">
        <w:t>The figure indicates that 41.2% of the respondents were male, while 58.8% were female, this shows that, both genders were</w:t>
      </w:r>
      <w:r>
        <w:t xml:space="preserve"> well</w:t>
      </w:r>
      <w:r w:rsidRPr="008F7004">
        <w:t xml:space="preserve"> represented</w:t>
      </w:r>
      <w:r>
        <w:t xml:space="preserve"> in the study</w:t>
      </w:r>
      <w:r w:rsidRPr="008F7004">
        <w:t>.</w:t>
      </w:r>
    </w:p>
    <w:p w14:paraId="71921A62" w14:textId="0EDDEA3F" w:rsidR="00067CBC" w:rsidRPr="00BF36E2" w:rsidRDefault="00067CBC" w:rsidP="00067CBC">
      <w:pPr>
        <w:pStyle w:val="Caption"/>
        <w:keepNext/>
        <w:rPr>
          <w:i w:val="0"/>
          <w:iCs w:val="0"/>
          <w:color w:val="auto"/>
          <w:sz w:val="24"/>
          <w:szCs w:val="24"/>
        </w:rPr>
      </w:pPr>
      <w:bookmarkStart w:id="56" w:name="_Toc78138426"/>
      <w:r w:rsidRPr="00BF36E2">
        <w:rPr>
          <w:i w:val="0"/>
          <w:iCs w:val="0"/>
          <w:color w:val="auto"/>
          <w:sz w:val="24"/>
          <w:szCs w:val="24"/>
        </w:rPr>
        <w:t xml:space="preserve">Table </w:t>
      </w:r>
      <w:r w:rsidRPr="00BF36E2">
        <w:rPr>
          <w:i w:val="0"/>
          <w:iCs w:val="0"/>
          <w:color w:val="auto"/>
          <w:sz w:val="24"/>
          <w:szCs w:val="24"/>
        </w:rPr>
        <w:fldChar w:fldCharType="begin"/>
      </w:r>
      <w:r w:rsidRPr="00BF36E2">
        <w:rPr>
          <w:i w:val="0"/>
          <w:iCs w:val="0"/>
          <w:color w:val="auto"/>
          <w:sz w:val="24"/>
          <w:szCs w:val="24"/>
        </w:rPr>
        <w:instrText xml:space="preserve"> SEQ Table \* ARABIC </w:instrText>
      </w:r>
      <w:r w:rsidRPr="00BF36E2">
        <w:rPr>
          <w:i w:val="0"/>
          <w:iCs w:val="0"/>
          <w:color w:val="auto"/>
          <w:sz w:val="24"/>
          <w:szCs w:val="24"/>
        </w:rPr>
        <w:fldChar w:fldCharType="separate"/>
      </w:r>
      <w:r w:rsidR="001E37F1">
        <w:rPr>
          <w:i w:val="0"/>
          <w:iCs w:val="0"/>
          <w:noProof/>
          <w:color w:val="auto"/>
          <w:sz w:val="24"/>
          <w:szCs w:val="24"/>
        </w:rPr>
        <w:t>2</w:t>
      </w:r>
      <w:r w:rsidRPr="00BF36E2">
        <w:rPr>
          <w:i w:val="0"/>
          <w:iCs w:val="0"/>
          <w:color w:val="auto"/>
          <w:sz w:val="24"/>
          <w:szCs w:val="24"/>
        </w:rPr>
        <w:fldChar w:fldCharType="end"/>
      </w:r>
      <w:r w:rsidRPr="00BF36E2">
        <w:rPr>
          <w:i w:val="0"/>
          <w:iCs w:val="0"/>
          <w:color w:val="auto"/>
          <w:sz w:val="24"/>
          <w:szCs w:val="24"/>
        </w:rPr>
        <w:t>:</w:t>
      </w:r>
      <w:r w:rsidRPr="00BF36E2">
        <w:rPr>
          <w:rFonts w:eastAsiaTheme="minorEastAsia"/>
          <w:i w:val="0"/>
          <w:iCs w:val="0"/>
          <w:color w:val="auto"/>
          <w:sz w:val="24"/>
          <w:szCs w:val="24"/>
        </w:rPr>
        <w:t xml:space="preserve"> </w:t>
      </w:r>
      <w:r w:rsidRPr="00BF36E2">
        <w:rPr>
          <w:rFonts w:eastAsiaTheme="minorEastAsia"/>
          <w:color w:val="auto"/>
          <w:sz w:val="24"/>
          <w:szCs w:val="24"/>
        </w:rPr>
        <w:t>Age Group</w:t>
      </w:r>
      <w:bookmarkEnd w:id="56"/>
    </w:p>
    <w:tbl>
      <w:tblPr>
        <w:tblW w:w="8049"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0"/>
        <w:gridCol w:w="1690"/>
        <w:gridCol w:w="1574"/>
        <w:gridCol w:w="1379"/>
        <w:gridCol w:w="1646"/>
        <w:gridCol w:w="1740"/>
      </w:tblGrid>
      <w:tr w:rsidR="00067CBC" w:rsidRPr="008946B1" w14:paraId="3582A85C" w14:textId="77777777" w:rsidTr="007E667C">
        <w:trPr>
          <w:cantSplit/>
          <w:trHeight w:val="592"/>
        </w:trPr>
        <w:tc>
          <w:tcPr>
            <w:tcW w:w="1710" w:type="dxa"/>
            <w:gridSpan w:val="2"/>
            <w:tcBorders>
              <w:bottom w:val="nil"/>
            </w:tcBorders>
            <w:shd w:val="clear" w:color="auto" w:fill="FFFFFF" w:themeFill="background1"/>
            <w:vAlign w:val="bottom"/>
          </w:tcPr>
          <w:p w14:paraId="0D0B1E36" w14:textId="77777777" w:rsidR="00067CBC" w:rsidRPr="008946B1" w:rsidRDefault="00067CBC" w:rsidP="007E667C">
            <w:pPr>
              <w:autoSpaceDE w:val="0"/>
              <w:autoSpaceDN w:val="0"/>
              <w:adjustRightInd w:val="0"/>
              <w:spacing w:after="0" w:line="240" w:lineRule="auto"/>
              <w:ind w:left="0" w:right="0" w:firstLine="0"/>
              <w:jc w:val="left"/>
              <w:rPr>
                <w:rFonts w:eastAsiaTheme="minorEastAsia"/>
                <w:color w:val="auto"/>
                <w:szCs w:val="24"/>
              </w:rPr>
            </w:pPr>
            <w:r w:rsidRPr="008946B1">
              <w:rPr>
                <w:rFonts w:eastAsiaTheme="minorEastAsia"/>
                <w:color w:val="auto"/>
                <w:szCs w:val="24"/>
              </w:rPr>
              <w:t xml:space="preserve">Age </w:t>
            </w:r>
          </w:p>
        </w:tc>
        <w:tc>
          <w:tcPr>
            <w:tcW w:w="1574" w:type="dxa"/>
            <w:tcBorders>
              <w:bottom w:val="nil"/>
            </w:tcBorders>
            <w:shd w:val="clear" w:color="auto" w:fill="FFFFFF" w:themeFill="background1"/>
            <w:vAlign w:val="bottom"/>
          </w:tcPr>
          <w:p w14:paraId="7E92B3C9" w14:textId="77777777" w:rsidR="00067CBC" w:rsidRPr="008946B1"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8946B1">
              <w:rPr>
                <w:rFonts w:eastAsiaTheme="minorEastAsia"/>
                <w:color w:val="auto"/>
                <w:szCs w:val="24"/>
              </w:rPr>
              <w:t>Frequency</w:t>
            </w:r>
          </w:p>
        </w:tc>
        <w:tc>
          <w:tcPr>
            <w:tcW w:w="1379" w:type="dxa"/>
            <w:tcBorders>
              <w:bottom w:val="nil"/>
            </w:tcBorders>
            <w:shd w:val="clear" w:color="auto" w:fill="FFFFFF" w:themeFill="background1"/>
            <w:vAlign w:val="bottom"/>
          </w:tcPr>
          <w:p w14:paraId="5D0832BC" w14:textId="77777777" w:rsidR="00067CBC" w:rsidRPr="008946B1"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8946B1">
              <w:rPr>
                <w:rFonts w:eastAsiaTheme="minorEastAsia"/>
                <w:color w:val="auto"/>
                <w:szCs w:val="24"/>
              </w:rPr>
              <w:t>Percent</w:t>
            </w:r>
          </w:p>
        </w:tc>
        <w:tc>
          <w:tcPr>
            <w:tcW w:w="1646" w:type="dxa"/>
            <w:tcBorders>
              <w:bottom w:val="nil"/>
            </w:tcBorders>
            <w:shd w:val="clear" w:color="auto" w:fill="FFFFFF" w:themeFill="background1"/>
            <w:vAlign w:val="bottom"/>
          </w:tcPr>
          <w:p w14:paraId="1E8F34EF" w14:textId="77777777" w:rsidR="00067CBC" w:rsidRPr="008946B1"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8946B1">
              <w:rPr>
                <w:rFonts w:eastAsiaTheme="minorEastAsia"/>
                <w:color w:val="auto"/>
                <w:szCs w:val="24"/>
              </w:rPr>
              <w:t>Valid Percent</w:t>
            </w:r>
          </w:p>
        </w:tc>
        <w:tc>
          <w:tcPr>
            <w:tcW w:w="1740" w:type="dxa"/>
            <w:tcBorders>
              <w:bottom w:val="nil"/>
            </w:tcBorders>
            <w:shd w:val="clear" w:color="auto" w:fill="FFFFFF" w:themeFill="background1"/>
            <w:vAlign w:val="bottom"/>
          </w:tcPr>
          <w:p w14:paraId="76EE781B" w14:textId="77777777" w:rsidR="00067CBC" w:rsidRPr="008946B1"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8946B1">
              <w:rPr>
                <w:rFonts w:eastAsiaTheme="minorEastAsia"/>
                <w:color w:val="auto"/>
                <w:szCs w:val="24"/>
              </w:rPr>
              <w:t>Cumulative Percent</w:t>
            </w:r>
          </w:p>
        </w:tc>
      </w:tr>
      <w:tr w:rsidR="00067CBC" w:rsidRPr="008946B1" w14:paraId="63F35021" w14:textId="77777777" w:rsidTr="007E667C">
        <w:trPr>
          <w:cantSplit/>
          <w:trHeight w:val="288"/>
        </w:trPr>
        <w:tc>
          <w:tcPr>
            <w:tcW w:w="20" w:type="dxa"/>
            <w:vMerge w:val="restart"/>
            <w:tcBorders>
              <w:top w:val="nil"/>
              <w:bottom w:val="nil"/>
            </w:tcBorders>
            <w:shd w:val="clear" w:color="auto" w:fill="FFFFFF" w:themeFill="background1"/>
          </w:tcPr>
          <w:p w14:paraId="70819155" w14:textId="77777777" w:rsidR="00067CBC" w:rsidRPr="008946B1" w:rsidRDefault="00067CBC" w:rsidP="007E667C">
            <w:pPr>
              <w:autoSpaceDE w:val="0"/>
              <w:autoSpaceDN w:val="0"/>
              <w:adjustRightInd w:val="0"/>
              <w:spacing w:after="0" w:line="320" w:lineRule="atLeast"/>
              <w:ind w:left="60" w:right="60" w:firstLine="0"/>
              <w:jc w:val="left"/>
              <w:rPr>
                <w:rFonts w:eastAsiaTheme="minorEastAsia"/>
                <w:color w:val="auto"/>
                <w:szCs w:val="24"/>
              </w:rPr>
            </w:pPr>
          </w:p>
        </w:tc>
        <w:tc>
          <w:tcPr>
            <w:tcW w:w="1690" w:type="dxa"/>
            <w:tcBorders>
              <w:top w:val="single" w:sz="4" w:space="0" w:color="auto"/>
              <w:bottom w:val="nil"/>
            </w:tcBorders>
            <w:shd w:val="clear" w:color="auto" w:fill="FFFFFF" w:themeFill="background1"/>
          </w:tcPr>
          <w:p w14:paraId="35B167C2" w14:textId="77777777" w:rsidR="00067CBC" w:rsidRPr="008946B1"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8946B1">
              <w:rPr>
                <w:rFonts w:eastAsiaTheme="minorEastAsia"/>
                <w:color w:val="auto"/>
                <w:szCs w:val="24"/>
              </w:rPr>
              <w:t>16-17yrs</w:t>
            </w:r>
          </w:p>
        </w:tc>
        <w:tc>
          <w:tcPr>
            <w:tcW w:w="1574" w:type="dxa"/>
            <w:tcBorders>
              <w:top w:val="single" w:sz="4" w:space="0" w:color="auto"/>
              <w:bottom w:val="nil"/>
            </w:tcBorders>
            <w:shd w:val="clear" w:color="auto" w:fill="FFFFFF" w:themeFill="background1"/>
          </w:tcPr>
          <w:p w14:paraId="71E65D4F"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72</w:t>
            </w:r>
          </w:p>
        </w:tc>
        <w:tc>
          <w:tcPr>
            <w:tcW w:w="1379" w:type="dxa"/>
            <w:tcBorders>
              <w:top w:val="single" w:sz="4" w:space="0" w:color="auto"/>
              <w:bottom w:val="nil"/>
            </w:tcBorders>
            <w:shd w:val="clear" w:color="auto" w:fill="FFFFFF" w:themeFill="background1"/>
          </w:tcPr>
          <w:p w14:paraId="2D9685C1"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1.5</w:t>
            </w:r>
          </w:p>
        </w:tc>
        <w:tc>
          <w:tcPr>
            <w:tcW w:w="1646" w:type="dxa"/>
            <w:tcBorders>
              <w:top w:val="single" w:sz="4" w:space="0" w:color="auto"/>
              <w:bottom w:val="nil"/>
            </w:tcBorders>
            <w:shd w:val="clear" w:color="auto" w:fill="FFFFFF" w:themeFill="background1"/>
          </w:tcPr>
          <w:p w14:paraId="0295FFE1"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1.5</w:t>
            </w:r>
          </w:p>
        </w:tc>
        <w:tc>
          <w:tcPr>
            <w:tcW w:w="1740" w:type="dxa"/>
            <w:tcBorders>
              <w:top w:val="single" w:sz="4" w:space="0" w:color="auto"/>
              <w:bottom w:val="nil"/>
            </w:tcBorders>
            <w:shd w:val="clear" w:color="auto" w:fill="FFFFFF" w:themeFill="background1"/>
          </w:tcPr>
          <w:p w14:paraId="4F860825"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1.5</w:t>
            </w:r>
          </w:p>
        </w:tc>
      </w:tr>
      <w:tr w:rsidR="00067CBC" w:rsidRPr="008946B1" w14:paraId="0BF4D6D0" w14:textId="77777777" w:rsidTr="007E667C">
        <w:trPr>
          <w:cantSplit/>
          <w:trHeight w:val="317"/>
        </w:trPr>
        <w:tc>
          <w:tcPr>
            <w:tcW w:w="20" w:type="dxa"/>
            <w:vMerge/>
            <w:tcBorders>
              <w:top w:val="nil"/>
              <w:bottom w:val="nil"/>
            </w:tcBorders>
            <w:shd w:val="clear" w:color="auto" w:fill="FFFFFF" w:themeFill="background1"/>
          </w:tcPr>
          <w:p w14:paraId="0855E6EC" w14:textId="77777777" w:rsidR="00067CBC" w:rsidRPr="008946B1"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690" w:type="dxa"/>
            <w:tcBorders>
              <w:top w:val="nil"/>
              <w:bottom w:val="nil"/>
            </w:tcBorders>
            <w:shd w:val="clear" w:color="auto" w:fill="FFFFFF" w:themeFill="background1"/>
          </w:tcPr>
          <w:p w14:paraId="6288928C" w14:textId="77777777" w:rsidR="00067CBC" w:rsidRPr="008946B1"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8946B1">
              <w:rPr>
                <w:rFonts w:eastAsiaTheme="minorEastAsia"/>
                <w:color w:val="auto"/>
                <w:szCs w:val="24"/>
              </w:rPr>
              <w:t>18-25yrs</w:t>
            </w:r>
          </w:p>
        </w:tc>
        <w:tc>
          <w:tcPr>
            <w:tcW w:w="1574" w:type="dxa"/>
            <w:tcBorders>
              <w:top w:val="nil"/>
              <w:bottom w:val="nil"/>
            </w:tcBorders>
            <w:shd w:val="clear" w:color="auto" w:fill="FFFFFF" w:themeFill="background1"/>
          </w:tcPr>
          <w:p w14:paraId="2C6AE226"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813</w:t>
            </w:r>
          </w:p>
        </w:tc>
        <w:tc>
          <w:tcPr>
            <w:tcW w:w="1379" w:type="dxa"/>
            <w:tcBorders>
              <w:top w:val="nil"/>
              <w:bottom w:val="nil"/>
            </w:tcBorders>
            <w:shd w:val="clear" w:color="auto" w:fill="FFFFFF" w:themeFill="background1"/>
          </w:tcPr>
          <w:p w14:paraId="1B7284C1"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17.1</w:t>
            </w:r>
          </w:p>
        </w:tc>
        <w:tc>
          <w:tcPr>
            <w:tcW w:w="1646" w:type="dxa"/>
            <w:tcBorders>
              <w:top w:val="nil"/>
              <w:bottom w:val="nil"/>
            </w:tcBorders>
            <w:shd w:val="clear" w:color="auto" w:fill="FFFFFF" w:themeFill="background1"/>
          </w:tcPr>
          <w:p w14:paraId="135B9564"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17.1</w:t>
            </w:r>
          </w:p>
        </w:tc>
        <w:tc>
          <w:tcPr>
            <w:tcW w:w="1740" w:type="dxa"/>
            <w:tcBorders>
              <w:top w:val="nil"/>
              <w:bottom w:val="nil"/>
            </w:tcBorders>
            <w:shd w:val="clear" w:color="auto" w:fill="FFFFFF" w:themeFill="background1"/>
          </w:tcPr>
          <w:p w14:paraId="3B7ED66D"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18.6</w:t>
            </w:r>
          </w:p>
        </w:tc>
      </w:tr>
      <w:tr w:rsidR="00067CBC" w:rsidRPr="008946B1" w14:paraId="7415B9B5" w14:textId="77777777" w:rsidTr="007E667C">
        <w:trPr>
          <w:cantSplit/>
          <w:trHeight w:val="317"/>
        </w:trPr>
        <w:tc>
          <w:tcPr>
            <w:tcW w:w="20" w:type="dxa"/>
            <w:vMerge/>
            <w:tcBorders>
              <w:top w:val="nil"/>
              <w:bottom w:val="nil"/>
            </w:tcBorders>
            <w:shd w:val="clear" w:color="auto" w:fill="FFFFFF" w:themeFill="background1"/>
          </w:tcPr>
          <w:p w14:paraId="4AE19A6A" w14:textId="77777777" w:rsidR="00067CBC" w:rsidRPr="008946B1"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690" w:type="dxa"/>
            <w:tcBorders>
              <w:top w:val="nil"/>
              <w:bottom w:val="nil"/>
            </w:tcBorders>
            <w:shd w:val="clear" w:color="auto" w:fill="FFFFFF" w:themeFill="background1"/>
          </w:tcPr>
          <w:p w14:paraId="4BEDBED5" w14:textId="77777777" w:rsidR="00067CBC" w:rsidRPr="008946B1"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8946B1">
              <w:rPr>
                <w:rFonts w:eastAsiaTheme="minorEastAsia"/>
                <w:color w:val="auto"/>
                <w:szCs w:val="24"/>
              </w:rPr>
              <w:t>26-35yrs</w:t>
            </w:r>
          </w:p>
        </w:tc>
        <w:tc>
          <w:tcPr>
            <w:tcW w:w="1574" w:type="dxa"/>
            <w:tcBorders>
              <w:top w:val="nil"/>
              <w:bottom w:val="nil"/>
            </w:tcBorders>
            <w:shd w:val="clear" w:color="auto" w:fill="FFFFFF" w:themeFill="background1"/>
          </w:tcPr>
          <w:p w14:paraId="7ABEC18D"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1490</w:t>
            </w:r>
          </w:p>
        </w:tc>
        <w:tc>
          <w:tcPr>
            <w:tcW w:w="1379" w:type="dxa"/>
            <w:tcBorders>
              <w:top w:val="nil"/>
              <w:bottom w:val="nil"/>
            </w:tcBorders>
            <w:shd w:val="clear" w:color="auto" w:fill="FFFFFF" w:themeFill="background1"/>
          </w:tcPr>
          <w:p w14:paraId="031425B4"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31.3</w:t>
            </w:r>
          </w:p>
        </w:tc>
        <w:tc>
          <w:tcPr>
            <w:tcW w:w="1646" w:type="dxa"/>
            <w:tcBorders>
              <w:top w:val="nil"/>
              <w:bottom w:val="nil"/>
            </w:tcBorders>
            <w:shd w:val="clear" w:color="auto" w:fill="FFFFFF" w:themeFill="background1"/>
          </w:tcPr>
          <w:p w14:paraId="36F71806"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31.3</w:t>
            </w:r>
          </w:p>
        </w:tc>
        <w:tc>
          <w:tcPr>
            <w:tcW w:w="1740" w:type="dxa"/>
            <w:tcBorders>
              <w:top w:val="nil"/>
              <w:bottom w:val="nil"/>
            </w:tcBorders>
            <w:shd w:val="clear" w:color="auto" w:fill="FFFFFF" w:themeFill="background1"/>
          </w:tcPr>
          <w:p w14:paraId="40616969"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49.9</w:t>
            </w:r>
          </w:p>
        </w:tc>
      </w:tr>
      <w:tr w:rsidR="00067CBC" w:rsidRPr="008946B1" w14:paraId="2C2D5B5D" w14:textId="77777777" w:rsidTr="007E667C">
        <w:trPr>
          <w:cantSplit/>
          <w:trHeight w:val="302"/>
        </w:trPr>
        <w:tc>
          <w:tcPr>
            <w:tcW w:w="20" w:type="dxa"/>
            <w:vMerge/>
            <w:tcBorders>
              <w:top w:val="nil"/>
              <w:bottom w:val="nil"/>
            </w:tcBorders>
            <w:shd w:val="clear" w:color="auto" w:fill="FFFFFF" w:themeFill="background1"/>
          </w:tcPr>
          <w:p w14:paraId="0082496C" w14:textId="77777777" w:rsidR="00067CBC" w:rsidRPr="008946B1"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690" w:type="dxa"/>
            <w:tcBorders>
              <w:top w:val="nil"/>
              <w:bottom w:val="nil"/>
            </w:tcBorders>
            <w:shd w:val="clear" w:color="auto" w:fill="FFFFFF" w:themeFill="background1"/>
          </w:tcPr>
          <w:p w14:paraId="214760AB" w14:textId="77777777" w:rsidR="00067CBC" w:rsidRPr="008946B1"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8946B1">
              <w:rPr>
                <w:rFonts w:eastAsiaTheme="minorEastAsia"/>
                <w:color w:val="auto"/>
                <w:szCs w:val="24"/>
              </w:rPr>
              <w:t>36-45yrs</w:t>
            </w:r>
          </w:p>
        </w:tc>
        <w:tc>
          <w:tcPr>
            <w:tcW w:w="1574" w:type="dxa"/>
            <w:tcBorders>
              <w:top w:val="nil"/>
              <w:bottom w:val="nil"/>
            </w:tcBorders>
            <w:shd w:val="clear" w:color="auto" w:fill="FFFFFF" w:themeFill="background1"/>
          </w:tcPr>
          <w:p w14:paraId="4A544EF2"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997</w:t>
            </w:r>
          </w:p>
        </w:tc>
        <w:tc>
          <w:tcPr>
            <w:tcW w:w="1379" w:type="dxa"/>
            <w:tcBorders>
              <w:top w:val="nil"/>
              <w:bottom w:val="nil"/>
            </w:tcBorders>
            <w:shd w:val="clear" w:color="auto" w:fill="FFFFFF" w:themeFill="background1"/>
          </w:tcPr>
          <w:p w14:paraId="1F65828E"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20.9</w:t>
            </w:r>
          </w:p>
        </w:tc>
        <w:tc>
          <w:tcPr>
            <w:tcW w:w="1646" w:type="dxa"/>
            <w:tcBorders>
              <w:top w:val="nil"/>
              <w:bottom w:val="nil"/>
            </w:tcBorders>
            <w:shd w:val="clear" w:color="auto" w:fill="FFFFFF" w:themeFill="background1"/>
          </w:tcPr>
          <w:p w14:paraId="144E3B49"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20.9</w:t>
            </w:r>
          </w:p>
        </w:tc>
        <w:tc>
          <w:tcPr>
            <w:tcW w:w="1740" w:type="dxa"/>
            <w:tcBorders>
              <w:top w:val="nil"/>
              <w:bottom w:val="nil"/>
            </w:tcBorders>
            <w:shd w:val="clear" w:color="auto" w:fill="FFFFFF" w:themeFill="background1"/>
          </w:tcPr>
          <w:p w14:paraId="18450DC1"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70.8</w:t>
            </w:r>
          </w:p>
        </w:tc>
      </w:tr>
      <w:tr w:rsidR="00067CBC" w:rsidRPr="008946B1" w14:paraId="4F0F5926" w14:textId="77777777" w:rsidTr="007E667C">
        <w:trPr>
          <w:cantSplit/>
          <w:trHeight w:val="317"/>
        </w:trPr>
        <w:tc>
          <w:tcPr>
            <w:tcW w:w="20" w:type="dxa"/>
            <w:vMerge/>
            <w:tcBorders>
              <w:top w:val="nil"/>
              <w:bottom w:val="nil"/>
            </w:tcBorders>
            <w:shd w:val="clear" w:color="auto" w:fill="FFFFFF" w:themeFill="background1"/>
          </w:tcPr>
          <w:p w14:paraId="6316C5BE" w14:textId="77777777" w:rsidR="00067CBC" w:rsidRPr="008946B1"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690" w:type="dxa"/>
            <w:tcBorders>
              <w:top w:val="nil"/>
              <w:bottom w:val="nil"/>
            </w:tcBorders>
            <w:shd w:val="clear" w:color="auto" w:fill="FFFFFF" w:themeFill="background1"/>
          </w:tcPr>
          <w:p w14:paraId="7BACE462" w14:textId="77777777" w:rsidR="00067CBC" w:rsidRPr="008946B1" w:rsidRDefault="00067CBC" w:rsidP="007E667C">
            <w:pPr>
              <w:autoSpaceDE w:val="0"/>
              <w:autoSpaceDN w:val="0"/>
              <w:adjustRightInd w:val="0"/>
              <w:spacing w:after="0" w:line="320" w:lineRule="atLeast"/>
              <w:ind w:left="60" w:right="60" w:firstLine="0"/>
              <w:jc w:val="left"/>
              <w:rPr>
                <w:rFonts w:eastAsiaTheme="minorEastAsia"/>
                <w:color w:val="auto"/>
                <w:szCs w:val="24"/>
              </w:rPr>
            </w:pPr>
            <w:bookmarkStart w:id="57" w:name="_Hlk74835076"/>
            <w:r w:rsidRPr="008946B1">
              <w:rPr>
                <w:rFonts w:eastAsiaTheme="minorEastAsia"/>
                <w:color w:val="auto"/>
                <w:szCs w:val="24"/>
              </w:rPr>
              <w:t>46-55yrs</w:t>
            </w:r>
            <w:bookmarkEnd w:id="57"/>
          </w:p>
        </w:tc>
        <w:tc>
          <w:tcPr>
            <w:tcW w:w="1574" w:type="dxa"/>
            <w:tcBorders>
              <w:top w:val="nil"/>
              <w:bottom w:val="nil"/>
            </w:tcBorders>
            <w:shd w:val="clear" w:color="auto" w:fill="FFFFFF" w:themeFill="background1"/>
          </w:tcPr>
          <w:p w14:paraId="32C2860E"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624</w:t>
            </w:r>
          </w:p>
        </w:tc>
        <w:tc>
          <w:tcPr>
            <w:tcW w:w="1379" w:type="dxa"/>
            <w:tcBorders>
              <w:top w:val="nil"/>
              <w:bottom w:val="nil"/>
            </w:tcBorders>
            <w:shd w:val="clear" w:color="auto" w:fill="FFFFFF" w:themeFill="background1"/>
          </w:tcPr>
          <w:p w14:paraId="6B9D83B3"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13.1</w:t>
            </w:r>
          </w:p>
        </w:tc>
        <w:tc>
          <w:tcPr>
            <w:tcW w:w="1646" w:type="dxa"/>
            <w:tcBorders>
              <w:top w:val="nil"/>
              <w:bottom w:val="nil"/>
            </w:tcBorders>
            <w:shd w:val="clear" w:color="auto" w:fill="FFFFFF" w:themeFill="background1"/>
          </w:tcPr>
          <w:p w14:paraId="14D26836"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13.1</w:t>
            </w:r>
          </w:p>
        </w:tc>
        <w:tc>
          <w:tcPr>
            <w:tcW w:w="1740" w:type="dxa"/>
            <w:tcBorders>
              <w:top w:val="nil"/>
              <w:bottom w:val="nil"/>
            </w:tcBorders>
            <w:shd w:val="clear" w:color="auto" w:fill="FFFFFF" w:themeFill="background1"/>
          </w:tcPr>
          <w:p w14:paraId="66F48E98"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83.9</w:t>
            </w:r>
          </w:p>
        </w:tc>
      </w:tr>
      <w:tr w:rsidR="00067CBC" w:rsidRPr="008946B1" w14:paraId="1DFAA716" w14:textId="77777777" w:rsidTr="007E667C">
        <w:trPr>
          <w:cantSplit/>
          <w:trHeight w:val="317"/>
        </w:trPr>
        <w:tc>
          <w:tcPr>
            <w:tcW w:w="20" w:type="dxa"/>
            <w:vMerge/>
            <w:tcBorders>
              <w:top w:val="nil"/>
              <w:bottom w:val="nil"/>
            </w:tcBorders>
            <w:shd w:val="clear" w:color="auto" w:fill="FFFFFF" w:themeFill="background1"/>
          </w:tcPr>
          <w:p w14:paraId="1ADBF148" w14:textId="77777777" w:rsidR="00067CBC" w:rsidRPr="008946B1"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690" w:type="dxa"/>
            <w:tcBorders>
              <w:top w:val="nil"/>
              <w:bottom w:val="nil"/>
            </w:tcBorders>
            <w:shd w:val="clear" w:color="auto" w:fill="FFFFFF" w:themeFill="background1"/>
          </w:tcPr>
          <w:p w14:paraId="02C40EE8" w14:textId="77777777" w:rsidR="00067CBC" w:rsidRPr="008946B1"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8946B1">
              <w:rPr>
                <w:rFonts w:eastAsiaTheme="minorEastAsia"/>
                <w:color w:val="auto"/>
                <w:szCs w:val="24"/>
              </w:rPr>
              <w:t>&gt;55yrs</w:t>
            </w:r>
          </w:p>
        </w:tc>
        <w:tc>
          <w:tcPr>
            <w:tcW w:w="1574" w:type="dxa"/>
            <w:tcBorders>
              <w:top w:val="nil"/>
              <w:bottom w:val="nil"/>
            </w:tcBorders>
            <w:shd w:val="clear" w:color="auto" w:fill="FFFFFF" w:themeFill="background1"/>
          </w:tcPr>
          <w:p w14:paraId="367C9327"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764</w:t>
            </w:r>
          </w:p>
        </w:tc>
        <w:tc>
          <w:tcPr>
            <w:tcW w:w="1379" w:type="dxa"/>
            <w:tcBorders>
              <w:top w:val="nil"/>
              <w:bottom w:val="nil"/>
            </w:tcBorders>
            <w:shd w:val="clear" w:color="auto" w:fill="FFFFFF" w:themeFill="background1"/>
          </w:tcPr>
          <w:p w14:paraId="642613D6"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16.1</w:t>
            </w:r>
          </w:p>
        </w:tc>
        <w:tc>
          <w:tcPr>
            <w:tcW w:w="1646" w:type="dxa"/>
            <w:tcBorders>
              <w:top w:val="nil"/>
              <w:bottom w:val="nil"/>
            </w:tcBorders>
            <w:shd w:val="clear" w:color="auto" w:fill="FFFFFF" w:themeFill="background1"/>
          </w:tcPr>
          <w:p w14:paraId="23D3F354"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16.1</w:t>
            </w:r>
          </w:p>
        </w:tc>
        <w:tc>
          <w:tcPr>
            <w:tcW w:w="1740" w:type="dxa"/>
            <w:tcBorders>
              <w:top w:val="nil"/>
              <w:bottom w:val="nil"/>
            </w:tcBorders>
            <w:shd w:val="clear" w:color="auto" w:fill="FFFFFF" w:themeFill="background1"/>
          </w:tcPr>
          <w:p w14:paraId="152A974A"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100.0</w:t>
            </w:r>
          </w:p>
        </w:tc>
      </w:tr>
      <w:tr w:rsidR="00067CBC" w:rsidRPr="008946B1" w14:paraId="543BFB76" w14:textId="77777777" w:rsidTr="007E667C">
        <w:trPr>
          <w:cantSplit/>
          <w:trHeight w:val="317"/>
        </w:trPr>
        <w:tc>
          <w:tcPr>
            <w:tcW w:w="20" w:type="dxa"/>
            <w:vMerge/>
            <w:tcBorders>
              <w:top w:val="nil"/>
              <w:bottom w:val="single" w:sz="4" w:space="0" w:color="auto"/>
            </w:tcBorders>
            <w:shd w:val="clear" w:color="auto" w:fill="FFFFFF" w:themeFill="background1"/>
          </w:tcPr>
          <w:p w14:paraId="33E8A91F" w14:textId="77777777" w:rsidR="00067CBC" w:rsidRPr="008946B1"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690" w:type="dxa"/>
            <w:tcBorders>
              <w:top w:val="nil"/>
              <w:bottom w:val="single" w:sz="4" w:space="0" w:color="auto"/>
            </w:tcBorders>
            <w:shd w:val="clear" w:color="auto" w:fill="FFFFFF" w:themeFill="background1"/>
          </w:tcPr>
          <w:p w14:paraId="7FACD197" w14:textId="77777777" w:rsidR="00067CBC" w:rsidRPr="008946B1"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8946B1">
              <w:rPr>
                <w:rFonts w:eastAsiaTheme="minorEastAsia"/>
                <w:color w:val="auto"/>
                <w:szCs w:val="24"/>
              </w:rPr>
              <w:t>Total</w:t>
            </w:r>
          </w:p>
        </w:tc>
        <w:tc>
          <w:tcPr>
            <w:tcW w:w="1574" w:type="dxa"/>
            <w:tcBorders>
              <w:top w:val="nil"/>
              <w:bottom w:val="single" w:sz="4" w:space="0" w:color="auto"/>
            </w:tcBorders>
            <w:shd w:val="clear" w:color="auto" w:fill="FFFFFF" w:themeFill="background1"/>
          </w:tcPr>
          <w:p w14:paraId="23F18B10"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4760</w:t>
            </w:r>
          </w:p>
        </w:tc>
        <w:tc>
          <w:tcPr>
            <w:tcW w:w="1379" w:type="dxa"/>
            <w:tcBorders>
              <w:top w:val="nil"/>
              <w:bottom w:val="single" w:sz="4" w:space="0" w:color="auto"/>
            </w:tcBorders>
            <w:shd w:val="clear" w:color="auto" w:fill="FFFFFF" w:themeFill="background1"/>
          </w:tcPr>
          <w:p w14:paraId="0470AC5F"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100.0</w:t>
            </w:r>
          </w:p>
        </w:tc>
        <w:tc>
          <w:tcPr>
            <w:tcW w:w="1646" w:type="dxa"/>
            <w:tcBorders>
              <w:top w:val="nil"/>
              <w:bottom w:val="single" w:sz="4" w:space="0" w:color="auto"/>
            </w:tcBorders>
            <w:shd w:val="clear" w:color="auto" w:fill="FFFFFF" w:themeFill="background1"/>
          </w:tcPr>
          <w:p w14:paraId="71917DE5" w14:textId="77777777" w:rsidR="00067CBC" w:rsidRPr="008946B1"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8946B1">
              <w:rPr>
                <w:rFonts w:eastAsiaTheme="minorEastAsia"/>
                <w:color w:val="auto"/>
                <w:szCs w:val="24"/>
              </w:rPr>
              <w:t>100.0</w:t>
            </w:r>
          </w:p>
        </w:tc>
        <w:tc>
          <w:tcPr>
            <w:tcW w:w="1740" w:type="dxa"/>
            <w:tcBorders>
              <w:top w:val="nil"/>
              <w:bottom w:val="single" w:sz="4" w:space="0" w:color="auto"/>
            </w:tcBorders>
            <w:shd w:val="clear" w:color="auto" w:fill="FFFFFF" w:themeFill="background1"/>
            <w:vAlign w:val="center"/>
          </w:tcPr>
          <w:p w14:paraId="75979BAC" w14:textId="77777777" w:rsidR="00067CBC" w:rsidRPr="008946B1" w:rsidRDefault="00067CBC" w:rsidP="007E667C">
            <w:pPr>
              <w:autoSpaceDE w:val="0"/>
              <w:autoSpaceDN w:val="0"/>
              <w:adjustRightInd w:val="0"/>
              <w:spacing w:after="0" w:line="240" w:lineRule="auto"/>
              <w:ind w:left="0" w:right="0" w:firstLine="0"/>
              <w:jc w:val="left"/>
              <w:rPr>
                <w:rFonts w:eastAsiaTheme="minorEastAsia"/>
                <w:color w:val="auto"/>
                <w:szCs w:val="24"/>
              </w:rPr>
            </w:pPr>
          </w:p>
        </w:tc>
      </w:tr>
    </w:tbl>
    <w:p w14:paraId="1C2ABFF3" w14:textId="77777777" w:rsidR="00067CBC" w:rsidRPr="00A34DB7" w:rsidRDefault="00067CBC" w:rsidP="00067CBC">
      <w:pPr>
        <w:autoSpaceDE w:val="0"/>
        <w:autoSpaceDN w:val="0"/>
        <w:adjustRightInd w:val="0"/>
        <w:spacing w:after="0" w:line="400" w:lineRule="atLeast"/>
        <w:ind w:left="0" w:right="0" w:firstLine="0"/>
        <w:jc w:val="left"/>
        <w:rPr>
          <w:rFonts w:eastAsiaTheme="minorEastAsia"/>
          <w:color w:val="auto"/>
          <w:szCs w:val="24"/>
        </w:rPr>
      </w:pPr>
    </w:p>
    <w:p w14:paraId="2F129E34" w14:textId="77777777" w:rsidR="00067CBC" w:rsidRDefault="00067CBC" w:rsidP="00067CBC">
      <w:pPr>
        <w:ind w:firstLine="710"/>
        <w:rPr>
          <w:i/>
          <w:iCs/>
        </w:rPr>
      </w:pPr>
      <w:r w:rsidRPr="008F7004">
        <w:t>According to the table, the vast majority of respondents are young adults. Whereas people between the ages of 16 and 17 accounted for only 1.5 percent, those between the ages of 18 and 25 accounted for 17.1 percent, those between the ages of 26 and 35 accounted for 20.9 percent, and those between the ages of 46 and 55 accounted for 13.1 percent, while those over the age of 55 accounted for 16.1 percent.</w:t>
      </w:r>
    </w:p>
    <w:p w14:paraId="784BEAF5" w14:textId="7E8CD15F" w:rsidR="00067CBC" w:rsidRPr="00BF36E2" w:rsidRDefault="00067CBC" w:rsidP="00067CBC">
      <w:pPr>
        <w:pStyle w:val="Caption"/>
        <w:keepNext/>
      </w:pPr>
      <w:bookmarkStart w:id="58" w:name="_Toc78138427"/>
      <w:r w:rsidRPr="00BF36E2">
        <w:rPr>
          <w:i w:val="0"/>
          <w:iCs w:val="0"/>
          <w:color w:val="auto"/>
          <w:sz w:val="24"/>
          <w:szCs w:val="24"/>
        </w:rPr>
        <w:t xml:space="preserve">Table </w:t>
      </w:r>
      <w:r w:rsidRPr="00BF36E2">
        <w:rPr>
          <w:i w:val="0"/>
          <w:iCs w:val="0"/>
          <w:color w:val="auto"/>
          <w:sz w:val="24"/>
          <w:szCs w:val="24"/>
        </w:rPr>
        <w:fldChar w:fldCharType="begin"/>
      </w:r>
      <w:r w:rsidRPr="00BF36E2">
        <w:rPr>
          <w:i w:val="0"/>
          <w:iCs w:val="0"/>
          <w:color w:val="auto"/>
          <w:sz w:val="24"/>
          <w:szCs w:val="24"/>
        </w:rPr>
        <w:instrText xml:space="preserve"> SEQ Table \* ARABIC </w:instrText>
      </w:r>
      <w:r w:rsidRPr="00BF36E2">
        <w:rPr>
          <w:i w:val="0"/>
          <w:iCs w:val="0"/>
          <w:color w:val="auto"/>
          <w:sz w:val="24"/>
          <w:szCs w:val="24"/>
        </w:rPr>
        <w:fldChar w:fldCharType="separate"/>
      </w:r>
      <w:r w:rsidR="001E37F1">
        <w:rPr>
          <w:i w:val="0"/>
          <w:iCs w:val="0"/>
          <w:noProof/>
          <w:color w:val="auto"/>
          <w:sz w:val="24"/>
          <w:szCs w:val="24"/>
        </w:rPr>
        <w:t>3</w:t>
      </w:r>
      <w:r w:rsidRPr="00BF36E2">
        <w:rPr>
          <w:i w:val="0"/>
          <w:iCs w:val="0"/>
          <w:color w:val="auto"/>
          <w:sz w:val="24"/>
          <w:szCs w:val="24"/>
        </w:rPr>
        <w:fldChar w:fldCharType="end"/>
      </w:r>
      <w:r>
        <w:rPr>
          <w:i w:val="0"/>
          <w:iCs w:val="0"/>
          <w:color w:val="auto"/>
          <w:sz w:val="24"/>
          <w:szCs w:val="24"/>
        </w:rPr>
        <w:t>.</w:t>
      </w:r>
      <w:r w:rsidRPr="00BF36E2">
        <w:rPr>
          <w:rFonts w:eastAsiaTheme="minorEastAsia"/>
          <w:color w:val="auto"/>
          <w:sz w:val="22"/>
        </w:rPr>
        <w:t xml:space="preserve"> </w:t>
      </w:r>
      <w:r w:rsidRPr="00BF36E2">
        <w:rPr>
          <w:rFonts w:eastAsiaTheme="minorEastAsia"/>
          <w:color w:val="010205"/>
          <w:sz w:val="22"/>
        </w:rPr>
        <w:t>Marital status of Respondent</w:t>
      </w:r>
      <w:bookmarkEnd w:id="58"/>
    </w:p>
    <w:tbl>
      <w:tblPr>
        <w:tblW w:w="8119"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0"/>
        <w:gridCol w:w="3121"/>
        <w:gridCol w:w="1146"/>
        <w:gridCol w:w="1010"/>
        <w:gridCol w:w="1373"/>
        <w:gridCol w:w="1449"/>
      </w:tblGrid>
      <w:tr w:rsidR="00067CBC" w:rsidRPr="001055A2" w14:paraId="5A8F4589" w14:textId="77777777" w:rsidTr="007E667C">
        <w:trPr>
          <w:cantSplit/>
          <w:trHeight w:val="541"/>
        </w:trPr>
        <w:tc>
          <w:tcPr>
            <w:tcW w:w="3141" w:type="dxa"/>
            <w:gridSpan w:val="2"/>
            <w:tcBorders>
              <w:top w:val="single" w:sz="4" w:space="0" w:color="auto"/>
              <w:bottom w:val="nil"/>
            </w:tcBorders>
            <w:shd w:val="clear" w:color="auto" w:fill="FFFFFF" w:themeFill="background1"/>
            <w:vAlign w:val="bottom"/>
          </w:tcPr>
          <w:p w14:paraId="1381B071" w14:textId="77777777" w:rsidR="00067CBC" w:rsidRPr="001055A2"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146" w:type="dxa"/>
            <w:tcBorders>
              <w:top w:val="single" w:sz="4" w:space="0" w:color="auto"/>
              <w:bottom w:val="nil"/>
            </w:tcBorders>
            <w:shd w:val="clear" w:color="auto" w:fill="FFFFFF" w:themeFill="background1"/>
            <w:vAlign w:val="bottom"/>
          </w:tcPr>
          <w:p w14:paraId="715AA734" w14:textId="77777777" w:rsidR="00067CBC" w:rsidRPr="001055A2"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1055A2">
              <w:rPr>
                <w:rFonts w:eastAsiaTheme="minorEastAsia"/>
                <w:color w:val="auto"/>
                <w:szCs w:val="24"/>
              </w:rPr>
              <w:t>Frequency</w:t>
            </w:r>
          </w:p>
        </w:tc>
        <w:tc>
          <w:tcPr>
            <w:tcW w:w="1010" w:type="dxa"/>
            <w:tcBorders>
              <w:top w:val="single" w:sz="4" w:space="0" w:color="auto"/>
              <w:bottom w:val="nil"/>
            </w:tcBorders>
            <w:shd w:val="clear" w:color="auto" w:fill="FFFFFF" w:themeFill="background1"/>
            <w:vAlign w:val="bottom"/>
          </w:tcPr>
          <w:p w14:paraId="3DCD7305" w14:textId="77777777" w:rsidR="00067CBC" w:rsidRPr="001055A2"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1055A2">
              <w:rPr>
                <w:rFonts w:eastAsiaTheme="minorEastAsia"/>
                <w:color w:val="auto"/>
                <w:szCs w:val="24"/>
              </w:rPr>
              <w:t>Percent</w:t>
            </w:r>
          </w:p>
        </w:tc>
        <w:tc>
          <w:tcPr>
            <w:tcW w:w="1373" w:type="dxa"/>
            <w:tcBorders>
              <w:top w:val="single" w:sz="4" w:space="0" w:color="auto"/>
              <w:bottom w:val="nil"/>
            </w:tcBorders>
            <w:shd w:val="clear" w:color="auto" w:fill="FFFFFF" w:themeFill="background1"/>
            <w:vAlign w:val="bottom"/>
          </w:tcPr>
          <w:p w14:paraId="0DC26DD9" w14:textId="77777777" w:rsidR="00067CBC" w:rsidRPr="001055A2"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1055A2">
              <w:rPr>
                <w:rFonts w:eastAsiaTheme="minorEastAsia"/>
                <w:color w:val="auto"/>
                <w:szCs w:val="24"/>
              </w:rPr>
              <w:t>Valid Percent</w:t>
            </w:r>
          </w:p>
        </w:tc>
        <w:tc>
          <w:tcPr>
            <w:tcW w:w="1449" w:type="dxa"/>
            <w:tcBorders>
              <w:top w:val="single" w:sz="4" w:space="0" w:color="auto"/>
              <w:bottom w:val="nil"/>
            </w:tcBorders>
            <w:shd w:val="clear" w:color="auto" w:fill="FFFFFF" w:themeFill="background1"/>
            <w:vAlign w:val="bottom"/>
          </w:tcPr>
          <w:p w14:paraId="76FCC7F0" w14:textId="77777777" w:rsidR="00067CBC" w:rsidRPr="001055A2"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1055A2">
              <w:rPr>
                <w:rFonts w:eastAsiaTheme="minorEastAsia"/>
                <w:color w:val="auto"/>
                <w:szCs w:val="24"/>
              </w:rPr>
              <w:t>Cumulative Percent</w:t>
            </w:r>
          </w:p>
        </w:tc>
      </w:tr>
      <w:tr w:rsidR="00067CBC" w:rsidRPr="001055A2" w14:paraId="7ED49A88" w14:textId="77777777" w:rsidTr="007E667C">
        <w:trPr>
          <w:cantSplit/>
          <w:trHeight w:val="264"/>
        </w:trPr>
        <w:tc>
          <w:tcPr>
            <w:tcW w:w="20" w:type="dxa"/>
            <w:vMerge w:val="restart"/>
            <w:tcBorders>
              <w:top w:val="nil"/>
              <w:bottom w:val="nil"/>
            </w:tcBorders>
            <w:shd w:val="clear" w:color="auto" w:fill="FFFFFF" w:themeFill="background1"/>
          </w:tcPr>
          <w:p w14:paraId="456B82A5" w14:textId="77777777" w:rsidR="00067CBC" w:rsidRPr="001055A2" w:rsidRDefault="00067CBC" w:rsidP="007E667C">
            <w:pPr>
              <w:autoSpaceDE w:val="0"/>
              <w:autoSpaceDN w:val="0"/>
              <w:adjustRightInd w:val="0"/>
              <w:spacing w:after="0" w:line="320" w:lineRule="atLeast"/>
              <w:ind w:right="60"/>
              <w:jc w:val="left"/>
              <w:rPr>
                <w:rFonts w:eastAsiaTheme="minorEastAsia"/>
                <w:color w:val="auto"/>
                <w:szCs w:val="24"/>
              </w:rPr>
            </w:pPr>
          </w:p>
        </w:tc>
        <w:tc>
          <w:tcPr>
            <w:tcW w:w="3121" w:type="dxa"/>
            <w:tcBorders>
              <w:top w:val="single" w:sz="4" w:space="0" w:color="auto"/>
              <w:bottom w:val="nil"/>
            </w:tcBorders>
            <w:shd w:val="clear" w:color="auto" w:fill="FFFFFF" w:themeFill="background1"/>
          </w:tcPr>
          <w:p w14:paraId="487FC0AB" w14:textId="77777777" w:rsidR="00067CBC" w:rsidRPr="001055A2" w:rsidRDefault="00067CBC" w:rsidP="007E667C">
            <w:pPr>
              <w:autoSpaceDE w:val="0"/>
              <w:autoSpaceDN w:val="0"/>
              <w:adjustRightInd w:val="0"/>
              <w:spacing w:after="0" w:line="320" w:lineRule="atLeast"/>
              <w:ind w:left="60" w:right="60" w:firstLine="0"/>
              <w:jc w:val="left"/>
              <w:rPr>
                <w:rFonts w:eastAsiaTheme="minorEastAsia"/>
                <w:color w:val="auto"/>
                <w:szCs w:val="24"/>
              </w:rPr>
            </w:pPr>
            <w:bookmarkStart w:id="59" w:name="_Hlk74835241"/>
            <w:r w:rsidRPr="001055A2">
              <w:rPr>
                <w:rFonts w:eastAsiaTheme="minorEastAsia"/>
                <w:color w:val="auto"/>
                <w:szCs w:val="24"/>
              </w:rPr>
              <w:t>Single/Never Married</w:t>
            </w:r>
            <w:bookmarkEnd w:id="59"/>
          </w:p>
        </w:tc>
        <w:tc>
          <w:tcPr>
            <w:tcW w:w="1146" w:type="dxa"/>
            <w:tcBorders>
              <w:top w:val="single" w:sz="4" w:space="0" w:color="auto"/>
              <w:bottom w:val="nil"/>
            </w:tcBorders>
            <w:shd w:val="clear" w:color="auto" w:fill="FFFFFF" w:themeFill="background1"/>
          </w:tcPr>
          <w:p w14:paraId="680F39F5"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1055A2">
              <w:rPr>
                <w:rFonts w:eastAsiaTheme="minorEastAsia"/>
                <w:color w:val="auto"/>
                <w:szCs w:val="24"/>
              </w:rPr>
              <w:t>936</w:t>
            </w:r>
          </w:p>
        </w:tc>
        <w:tc>
          <w:tcPr>
            <w:tcW w:w="1010" w:type="dxa"/>
            <w:tcBorders>
              <w:top w:val="single" w:sz="4" w:space="0" w:color="auto"/>
              <w:bottom w:val="nil"/>
            </w:tcBorders>
            <w:shd w:val="clear" w:color="auto" w:fill="FFFFFF" w:themeFill="background1"/>
          </w:tcPr>
          <w:p w14:paraId="2B2F640A"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1055A2">
              <w:rPr>
                <w:rFonts w:eastAsiaTheme="minorEastAsia"/>
                <w:color w:val="auto"/>
                <w:szCs w:val="24"/>
              </w:rPr>
              <w:t>19.7</w:t>
            </w:r>
          </w:p>
        </w:tc>
        <w:tc>
          <w:tcPr>
            <w:tcW w:w="1373" w:type="dxa"/>
            <w:tcBorders>
              <w:top w:val="single" w:sz="4" w:space="0" w:color="auto"/>
              <w:bottom w:val="nil"/>
            </w:tcBorders>
            <w:shd w:val="clear" w:color="auto" w:fill="FFFFFF" w:themeFill="background1"/>
          </w:tcPr>
          <w:p w14:paraId="541DAD05"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1055A2">
              <w:rPr>
                <w:rFonts w:eastAsiaTheme="minorEastAsia"/>
                <w:color w:val="auto"/>
                <w:szCs w:val="24"/>
              </w:rPr>
              <w:t>19.7</w:t>
            </w:r>
          </w:p>
        </w:tc>
        <w:tc>
          <w:tcPr>
            <w:tcW w:w="1449" w:type="dxa"/>
            <w:tcBorders>
              <w:top w:val="single" w:sz="4" w:space="0" w:color="auto"/>
              <w:bottom w:val="nil"/>
            </w:tcBorders>
            <w:shd w:val="clear" w:color="auto" w:fill="FFFFFF" w:themeFill="background1"/>
          </w:tcPr>
          <w:p w14:paraId="11838D68"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1055A2">
              <w:rPr>
                <w:rFonts w:eastAsiaTheme="minorEastAsia"/>
                <w:color w:val="auto"/>
                <w:szCs w:val="24"/>
              </w:rPr>
              <w:t>19.7</w:t>
            </w:r>
          </w:p>
        </w:tc>
      </w:tr>
      <w:tr w:rsidR="00067CBC" w:rsidRPr="001055A2" w14:paraId="077B059D" w14:textId="77777777" w:rsidTr="007E667C">
        <w:trPr>
          <w:cantSplit/>
          <w:trHeight w:val="289"/>
        </w:trPr>
        <w:tc>
          <w:tcPr>
            <w:tcW w:w="20" w:type="dxa"/>
            <w:vMerge/>
            <w:tcBorders>
              <w:top w:val="nil"/>
              <w:bottom w:val="nil"/>
            </w:tcBorders>
            <w:shd w:val="clear" w:color="auto" w:fill="FFFFFF" w:themeFill="background1"/>
          </w:tcPr>
          <w:p w14:paraId="3D3945BF" w14:textId="77777777" w:rsidR="00067CBC" w:rsidRPr="001055A2" w:rsidRDefault="00067CBC" w:rsidP="007E667C">
            <w:pPr>
              <w:autoSpaceDE w:val="0"/>
              <w:autoSpaceDN w:val="0"/>
              <w:adjustRightInd w:val="0"/>
              <w:spacing w:after="0" w:line="240" w:lineRule="auto"/>
              <w:ind w:left="0" w:right="0" w:firstLine="0"/>
              <w:jc w:val="left"/>
              <w:rPr>
                <w:rFonts w:ascii="Arial" w:eastAsiaTheme="minorEastAsia" w:hAnsi="Arial" w:cs="Arial"/>
                <w:color w:val="auto"/>
                <w:sz w:val="18"/>
                <w:szCs w:val="18"/>
              </w:rPr>
            </w:pPr>
          </w:p>
        </w:tc>
        <w:tc>
          <w:tcPr>
            <w:tcW w:w="3121" w:type="dxa"/>
            <w:tcBorders>
              <w:top w:val="nil"/>
              <w:bottom w:val="nil"/>
            </w:tcBorders>
            <w:shd w:val="clear" w:color="auto" w:fill="FFFFFF" w:themeFill="background1"/>
          </w:tcPr>
          <w:p w14:paraId="5935916B" w14:textId="77777777" w:rsidR="00067CBC" w:rsidRPr="001055A2" w:rsidRDefault="00067CBC" w:rsidP="007E667C">
            <w:pPr>
              <w:autoSpaceDE w:val="0"/>
              <w:autoSpaceDN w:val="0"/>
              <w:adjustRightInd w:val="0"/>
              <w:spacing w:after="0" w:line="320" w:lineRule="atLeast"/>
              <w:ind w:left="60" w:right="60" w:firstLine="0"/>
              <w:jc w:val="left"/>
              <w:rPr>
                <w:rFonts w:eastAsiaTheme="minorEastAsia"/>
                <w:color w:val="auto"/>
                <w:szCs w:val="24"/>
              </w:rPr>
            </w:pPr>
            <w:bookmarkStart w:id="60" w:name="_Hlk74835292"/>
            <w:r w:rsidRPr="001055A2">
              <w:rPr>
                <w:rFonts w:eastAsiaTheme="minorEastAsia"/>
                <w:color w:val="auto"/>
                <w:szCs w:val="24"/>
              </w:rPr>
              <w:t>Divorced/separated</w:t>
            </w:r>
            <w:bookmarkEnd w:id="60"/>
          </w:p>
        </w:tc>
        <w:tc>
          <w:tcPr>
            <w:tcW w:w="1146" w:type="dxa"/>
            <w:tcBorders>
              <w:top w:val="nil"/>
              <w:bottom w:val="nil"/>
            </w:tcBorders>
            <w:shd w:val="clear" w:color="auto" w:fill="FFFFFF" w:themeFill="background1"/>
          </w:tcPr>
          <w:p w14:paraId="77189853"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1055A2">
              <w:rPr>
                <w:rFonts w:eastAsiaTheme="minorEastAsia"/>
                <w:color w:val="auto"/>
                <w:szCs w:val="24"/>
              </w:rPr>
              <w:t>273</w:t>
            </w:r>
          </w:p>
        </w:tc>
        <w:tc>
          <w:tcPr>
            <w:tcW w:w="1010" w:type="dxa"/>
            <w:tcBorders>
              <w:top w:val="nil"/>
              <w:bottom w:val="nil"/>
            </w:tcBorders>
            <w:shd w:val="clear" w:color="auto" w:fill="FFFFFF" w:themeFill="background1"/>
          </w:tcPr>
          <w:p w14:paraId="05989BEC"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1055A2">
              <w:rPr>
                <w:rFonts w:eastAsiaTheme="minorEastAsia"/>
                <w:color w:val="auto"/>
                <w:szCs w:val="24"/>
              </w:rPr>
              <w:t>5.7</w:t>
            </w:r>
          </w:p>
        </w:tc>
        <w:tc>
          <w:tcPr>
            <w:tcW w:w="1373" w:type="dxa"/>
            <w:tcBorders>
              <w:top w:val="nil"/>
              <w:bottom w:val="nil"/>
            </w:tcBorders>
            <w:shd w:val="clear" w:color="auto" w:fill="FFFFFF" w:themeFill="background1"/>
          </w:tcPr>
          <w:p w14:paraId="4AA25246"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1055A2">
              <w:rPr>
                <w:rFonts w:eastAsiaTheme="minorEastAsia"/>
                <w:color w:val="auto"/>
                <w:szCs w:val="24"/>
              </w:rPr>
              <w:t>5.7</w:t>
            </w:r>
          </w:p>
        </w:tc>
        <w:tc>
          <w:tcPr>
            <w:tcW w:w="1449" w:type="dxa"/>
            <w:tcBorders>
              <w:top w:val="nil"/>
              <w:bottom w:val="nil"/>
            </w:tcBorders>
            <w:shd w:val="clear" w:color="auto" w:fill="FFFFFF" w:themeFill="background1"/>
          </w:tcPr>
          <w:p w14:paraId="503B2158"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1055A2">
              <w:rPr>
                <w:rFonts w:eastAsiaTheme="minorEastAsia"/>
                <w:color w:val="auto"/>
                <w:szCs w:val="24"/>
              </w:rPr>
              <w:t>25.4</w:t>
            </w:r>
          </w:p>
        </w:tc>
      </w:tr>
      <w:tr w:rsidR="00067CBC" w:rsidRPr="001055A2" w14:paraId="4BAC8E5C" w14:textId="77777777" w:rsidTr="007E667C">
        <w:trPr>
          <w:cantSplit/>
          <w:trHeight w:val="289"/>
        </w:trPr>
        <w:tc>
          <w:tcPr>
            <w:tcW w:w="20" w:type="dxa"/>
            <w:vMerge/>
            <w:tcBorders>
              <w:top w:val="nil"/>
              <w:bottom w:val="nil"/>
            </w:tcBorders>
            <w:shd w:val="clear" w:color="auto" w:fill="FFFFFF" w:themeFill="background1"/>
          </w:tcPr>
          <w:p w14:paraId="159306F1" w14:textId="77777777" w:rsidR="00067CBC" w:rsidRPr="001055A2" w:rsidRDefault="00067CBC" w:rsidP="007E667C">
            <w:pPr>
              <w:autoSpaceDE w:val="0"/>
              <w:autoSpaceDN w:val="0"/>
              <w:adjustRightInd w:val="0"/>
              <w:spacing w:after="0" w:line="240" w:lineRule="auto"/>
              <w:ind w:left="0" w:right="0" w:firstLine="0"/>
              <w:jc w:val="left"/>
              <w:rPr>
                <w:rFonts w:ascii="Arial" w:eastAsiaTheme="minorEastAsia" w:hAnsi="Arial" w:cs="Arial"/>
                <w:color w:val="auto"/>
                <w:sz w:val="18"/>
                <w:szCs w:val="18"/>
              </w:rPr>
            </w:pPr>
          </w:p>
        </w:tc>
        <w:tc>
          <w:tcPr>
            <w:tcW w:w="3121" w:type="dxa"/>
            <w:tcBorders>
              <w:top w:val="nil"/>
              <w:bottom w:val="nil"/>
            </w:tcBorders>
            <w:shd w:val="clear" w:color="auto" w:fill="FFFFFF" w:themeFill="background1"/>
          </w:tcPr>
          <w:p w14:paraId="447E1A27" w14:textId="77777777" w:rsidR="00067CBC" w:rsidRPr="001055A2"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1055A2">
              <w:rPr>
                <w:rFonts w:eastAsiaTheme="minorEastAsia"/>
                <w:color w:val="auto"/>
                <w:szCs w:val="24"/>
              </w:rPr>
              <w:t>Widowed</w:t>
            </w:r>
          </w:p>
        </w:tc>
        <w:tc>
          <w:tcPr>
            <w:tcW w:w="1146" w:type="dxa"/>
            <w:tcBorders>
              <w:top w:val="nil"/>
              <w:bottom w:val="nil"/>
            </w:tcBorders>
            <w:shd w:val="clear" w:color="auto" w:fill="FFFFFF" w:themeFill="background1"/>
          </w:tcPr>
          <w:p w14:paraId="34BE1266"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1055A2">
              <w:rPr>
                <w:rFonts w:eastAsiaTheme="minorEastAsia"/>
                <w:color w:val="auto"/>
                <w:szCs w:val="24"/>
              </w:rPr>
              <w:t>461</w:t>
            </w:r>
          </w:p>
        </w:tc>
        <w:tc>
          <w:tcPr>
            <w:tcW w:w="1010" w:type="dxa"/>
            <w:tcBorders>
              <w:top w:val="nil"/>
              <w:bottom w:val="nil"/>
            </w:tcBorders>
            <w:shd w:val="clear" w:color="auto" w:fill="FFFFFF" w:themeFill="background1"/>
          </w:tcPr>
          <w:p w14:paraId="7AD4B0C9"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1055A2">
              <w:rPr>
                <w:rFonts w:eastAsiaTheme="minorEastAsia"/>
                <w:color w:val="auto"/>
                <w:szCs w:val="24"/>
              </w:rPr>
              <w:t>9.7</w:t>
            </w:r>
          </w:p>
        </w:tc>
        <w:tc>
          <w:tcPr>
            <w:tcW w:w="1373" w:type="dxa"/>
            <w:tcBorders>
              <w:top w:val="nil"/>
              <w:bottom w:val="nil"/>
            </w:tcBorders>
            <w:shd w:val="clear" w:color="auto" w:fill="FFFFFF" w:themeFill="background1"/>
          </w:tcPr>
          <w:p w14:paraId="4C8F1823"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1055A2">
              <w:rPr>
                <w:rFonts w:eastAsiaTheme="minorEastAsia"/>
                <w:color w:val="auto"/>
                <w:szCs w:val="24"/>
              </w:rPr>
              <w:t>9.7</w:t>
            </w:r>
          </w:p>
        </w:tc>
        <w:tc>
          <w:tcPr>
            <w:tcW w:w="1449" w:type="dxa"/>
            <w:tcBorders>
              <w:top w:val="nil"/>
              <w:bottom w:val="nil"/>
            </w:tcBorders>
            <w:shd w:val="clear" w:color="auto" w:fill="FFFFFF" w:themeFill="background1"/>
          </w:tcPr>
          <w:p w14:paraId="289DE024"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1055A2">
              <w:rPr>
                <w:rFonts w:eastAsiaTheme="minorEastAsia"/>
                <w:color w:val="auto"/>
                <w:szCs w:val="24"/>
              </w:rPr>
              <w:t>35.1</w:t>
            </w:r>
          </w:p>
        </w:tc>
      </w:tr>
      <w:tr w:rsidR="00067CBC" w:rsidRPr="001055A2" w14:paraId="201E538D" w14:textId="77777777" w:rsidTr="007E667C">
        <w:trPr>
          <w:cantSplit/>
          <w:trHeight w:val="554"/>
        </w:trPr>
        <w:tc>
          <w:tcPr>
            <w:tcW w:w="20" w:type="dxa"/>
            <w:vMerge/>
            <w:tcBorders>
              <w:top w:val="nil"/>
              <w:bottom w:val="nil"/>
            </w:tcBorders>
            <w:shd w:val="clear" w:color="auto" w:fill="FFFFFF" w:themeFill="background1"/>
          </w:tcPr>
          <w:p w14:paraId="35DE2BA0" w14:textId="77777777" w:rsidR="00067CBC" w:rsidRPr="001055A2" w:rsidRDefault="00067CBC" w:rsidP="007E667C">
            <w:pPr>
              <w:autoSpaceDE w:val="0"/>
              <w:autoSpaceDN w:val="0"/>
              <w:adjustRightInd w:val="0"/>
              <w:spacing w:after="0" w:line="240" w:lineRule="auto"/>
              <w:ind w:left="0" w:right="0" w:firstLine="0"/>
              <w:jc w:val="left"/>
              <w:rPr>
                <w:rFonts w:ascii="Arial" w:eastAsiaTheme="minorEastAsia" w:hAnsi="Arial" w:cs="Arial"/>
                <w:color w:val="auto"/>
                <w:sz w:val="18"/>
                <w:szCs w:val="18"/>
              </w:rPr>
            </w:pPr>
          </w:p>
        </w:tc>
        <w:tc>
          <w:tcPr>
            <w:tcW w:w="3121" w:type="dxa"/>
            <w:tcBorders>
              <w:top w:val="nil"/>
              <w:bottom w:val="nil"/>
            </w:tcBorders>
            <w:shd w:val="clear" w:color="auto" w:fill="FFFFFF" w:themeFill="background1"/>
          </w:tcPr>
          <w:p w14:paraId="273C688D" w14:textId="77777777" w:rsidR="00067CBC" w:rsidRPr="001055A2" w:rsidRDefault="00067CBC" w:rsidP="007E667C">
            <w:pPr>
              <w:autoSpaceDE w:val="0"/>
              <w:autoSpaceDN w:val="0"/>
              <w:adjustRightInd w:val="0"/>
              <w:spacing w:after="0" w:line="320" w:lineRule="atLeast"/>
              <w:ind w:left="60" w:right="60" w:firstLine="0"/>
              <w:jc w:val="left"/>
              <w:rPr>
                <w:rFonts w:eastAsiaTheme="minorEastAsia"/>
                <w:color w:val="auto"/>
                <w:szCs w:val="24"/>
              </w:rPr>
            </w:pPr>
            <w:bookmarkStart w:id="61" w:name="_Hlk74835190"/>
            <w:r w:rsidRPr="001055A2">
              <w:rPr>
                <w:rFonts w:eastAsiaTheme="minorEastAsia"/>
                <w:color w:val="auto"/>
                <w:szCs w:val="24"/>
              </w:rPr>
              <w:t>Married/Living with partner</w:t>
            </w:r>
            <w:bookmarkEnd w:id="61"/>
          </w:p>
        </w:tc>
        <w:tc>
          <w:tcPr>
            <w:tcW w:w="1146" w:type="dxa"/>
            <w:tcBorders>
              <w:top w:val="nil"/>
              <w:bottom w:val="nil"/>
            </w:tcBorders>
            <w:shd w:val="clear" w:color="auto" w:fill="FFFFFF" w:themeFill="background1"/>
          </w:tcPr>
          <w:p w14:paraId="5383B161"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1055A2">
              <w:rPr>
                <w:rFonts w:eastAsiaTheme="minorEastAsia"/>
                <w:color w:val="auto"/>
                <w:szCs w:val="24"/>
              </w:rPr>
              <w:t>3084</w:t>
            </w:r>
          </w:p>
        </w:tc>
        <w:tc>
          <w:tcPr>
            <w:tcW w:w="1010" w:type="dxa"/>
            <w:tcBorders>
              <w:top w:val="nil"/>
              <w:bottom w:val="nil"/>
            </w:tcBorders>
            <w:shd w:val="clear" w:color="auto" w:fill="FFFFFF" w:themeFill="background1"/>
          </w:tcPr>
          <w:p w14:paraId="7E38AD00"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1055A2">
              <w:rPr>
                <w:rFonts w:eastAsiaTheme="minorEastAsia"/>
                <w:color w:val="auto"/>
                <w:szCs w:val="24"/>
              </w:rPr>
              <w:t>64.8</w:t>
            </w:r>
          </w:p>
        </w:tc>
        <w:tc>
          <w:tcPr>
            <w:tcW w:w="1373" w:type="dxa"/>
            <w:tcBorders>
              <w:top w:val="nil"/>
              <w:bottom w:val="nil"/>
            </w:tcBorders>
            <w:shd w:val="clear" w:color="auto" w:fill="FFFFFF" w:themeFill="background1"/>
          </w:tcPr>
          <w:p w14:paraId="5F51E63D"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1055A2">
              <w:rPr>
                <w:rFonts w:eastAsiaTheme="minorEastAsia"/>
                <w:color w:val="auto"/>
                <w:szCs w:val="24"/>
              </w:rPr>
              <w:t>64.8</w:t>
            </w:r>
          </w:p>
        </w:tc>
        <w:tc>
          <w:tcPr>
            <w:tcW w:w="1449" w:type="dxa"/>
            <w:tcBorders>
              <w:top w:val="nil"/>
              <w:bottom w:val="nil"/>
            </w:tcBorders>
            <w:shd w:val="clear" w:color="auto" w:fill="FFFFFF" w:themeFill="background1"/>
          </w:tcPr>
          <w:p w14:paraId="63FA9B22"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1055A2">
              <w:rPr>
                <w:rFonts w:eastAsiaTheme="minorEastAsia"/>
                <w:color w:val="auto"/>
                <w:szCs w:val="24"/>
              </w:rPr>
              <w:t>99.9</w:t>
            </w:r>
          </w:p>
        </w:tc>
      </w:tr>
      <w:tr w:rsidR="00067CBC" w:rsidRPr="001055A2" w14:paraId="1A0A2397" w14:textId="77777777" w:rsidTr="007E667C">
        <w:trPr>
          <w:cantSplit/>
          <w:trHeight w:val="80"/>
        </w:trPr>
        <w:tc>
          <w:tcPr>
            <w:tcW w:w="20" w:type="dxa"/>
            <w:vMerge/>
            <w:tcBorders>
              <w:top w:val="nil"/>
              <w:bottom w:val="nil"/>
            </w:tcBorders>
            <w:shd w:val="clear" w:color="auto" w:fill="FFFFFF" w:themeFill="background1"/>
          </w:tcPr>
          <w:p w14:paraId="467806CA" w14:textId="77777777" w:rsidR="00067CBC" w:rsidRPr="001055A2" w:rsidRDefault="00067CBC" w:rsidP="007E667C">
            <w:pPr>
              <w:autoSpaceDE w:val="0"/>
              <w:autoSpaceDN w:val="0"/>
              <w:adjustRightInd w:val="0"/>
              <w:spacing w:after="0" w:line="240" w:lineRule="auto"/>
              <w:ind w:left="0" w:right="0" w:firstLine="0"/>
              <w:jc w:val="left"/>
              <w:rPr>
                <w:rFonts w:ascii="Arial" w:eastAsiaTheme="minorEastAsia" w:hAnsi="Arial" w:cs="Arial"/>
                <w:color w:val="auto"/>
                <w:sz w:val="18"/>
                <w:szCs w:val="18"/>
              </w:rPr>
            </w:pPr>
          </w:p>
        </w:tc>
        <w:tc>
          <w:tcPr>
            <w:tcW w:w="3121" w:type="dxa"/>
            <w:tcBorders>
              <w:top w:val="nil"/>
              <w:bottom w:val="nil"/>
            </w:tcBorders>
            <w:shd w:val="clear" w:color="auto" w:fill="FFFFFF" w:themeFill="background1"/>
          </w:tcPr>
          <w:p w14:paraId="05A94090" w14:textId="77777777" w:rsidR="00067CBC" w:rsidRPr="001055A2"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1055A2">
              <w:rPr>
                <w:rFonts w:eastAsiaTheme="minorEastAsia"/>
                <w:color w:val="auto"/>
                <w:szCs w:val="24"/>
              </w:rPr>
              <w:t>Other</w:t>
            </w:r>
          </w:p>
        </w:tc>
        <w:tc>
          <w:tcPr>
            <w:tcW w:w="1146" w:type="dxa"/>
            <w:tcBorders>
              <w:top w:val="nil"/>
              <w:bottom w:val="nil"/>
            </w:tcBorders>
            <w:shd w:val="clear" w:color="auto" w:fill="FFFFFF" w:themeFill="background1"/>
          </w:tcPr>
          <w:p w14:paraId="491E8B3C"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1055A2">
              <w:rPr>
                <w:rFonts w:eastAsiaTheme="minorEastAsia"/>
                <w:color w:val="auto"/>
                <w:szCs w:val="24"/>
              </w:rPr>
              <w:t>6</w:t>
            </w:r>
          </w:p>
        </w:tc>
        <w:tc>
          <w:tcPr>
            <w:tcW w:w="1010" w:type="dxa"/>
            <w:tcBorders>
              <w:top w:val="nil"/>
              <w:bottom w:val="nil"/>
            </w:tcBorders>
            <w:shd w:val="clear" w:color="auto" w:fill="FFFFFF" w:themeFill="background1"/>
          </w:tcPr>
          <w:p w14:paraId="33D05C1B"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1055A2">
              <w:rPr>
                <w:rFonts w:eastAsiaTheme="minorEastAsia"/>
                <w:color w:val="auto"/>
                <w:szCs w:val="24"/>
              </w:rPr>
              <w:t>.1</w:t>
            </w:r>
          </w:p>
        </w:tc>
        <w:tc>
          <w:tcPr>
            <w:tcW w:w="1373" w:type="dxa"/>
            <w:tcBorders>
              <w:top w:val="nil"/>
              <w:bottom w:val="nil"/>
            </w:tcBorders>
            <w:shd w:val="clear" w:color="auto" w:fill="FFFFFF" w:themeFill="background1"/>
          </w:tcPr>
          <w:p w14:paraId="5B6A5372"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1055A2">
              <w:rPr>
                <w:rFonts w:eastAsiaTheme="minorEastAsia"/>
                <w:color w:val="auto"/>
                <w:szCs w:val="24"/>
              </w:rPr>
              <w:t>.1</w:t>
            </w:r>
          </w:p>
        </w:tc>
        <w:tc>
          <w:tcPr>
            <w:tcW w:w="1449" w:type="dxa"/>
            <w:tcBorders>
              <w:top w:val="nil"/>
              <w:bottom w:val="nil"/>
            </w:tcBorders>
            <w:shd w:val="clear" w:color="auto" w:fill="FFFFFF" w:themeFill="background1"/>
          </w:tcPr>
          <w:p w14:paraId="19101BE0"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p>
        </w:tc>
      </w:tr>
      <w:tr w:rsidR="00067CBC" w:rsidRPr="001055A2" w14:paraId="0477BA5C" w14:textId="77777777" w:rsidTr="007E667C">
        <w:trPr>
          <w:cantSplit/>
          <w:trHeight w:val="405"/>
        </w:trPr>
        <w:tc>
          <w:tcPr>
            <w:tcW w:w="20" w:type="dxa"/>
            <w:vMerge/>
            <w:tcBorders>
              <w:top w:val="nil"/>
              <w:bottom w:val="single" w:sz="4" w:space="0" w:color="auto"/>
            </w:tcBorders>
            <w:shd w:val="clear" w:color="auto" w:fill="FFFFFF" w:themeFill="background1"/>
          </w:tcPr>
          <w:p w14:paraId="120408B6" w14:textId="77777777" w:rsidR="00067CBC" w:rsidRPr="001055A2" w:rsidRDefault="00067CBC" w:rsidP="007E667C">
            <w:pPr>
              <w:autoSpaceDE w:val="0"/>
              <w:autoSpaceDN w:val="0"/>
              <w:adjustRightInd w:val="0"/>
              <w:spacing w:after="0" w:line="240" w:lineRule="auto"/>
              <w:ind w:left="0" w:right="0" w:firstLine="0"/>
              <w:jc w:val="left"/>
              <w:rPr>
                <w:rFonts w:ascii="Arial" w:eastAsiaTheme="minorEastAsia" w:hAnsi="Arial" w:cs="Arial"/>
                <w:color w:val="auto"/>
                <w:sz w:val="18"/>
                <w:szCs w:val="18"/>
              </w:rPr>
            </w:pPr>
          </w:p>
        </w:tc>
        <w:tc>
          <w:tcPr>
            <w:tcW w:w="3121" w:type="dxa"/>
            <w:tcBorders>
              <w:top w:val="nil"/>
              <w:bottom w:val="single" w:sz="4" w:space="0" w:color="auto"/>
            </w:tcBorders>
            <w:shd w:val="clear" w:color="auto" w:fill="FFFFFF" w:themeFill="background1"/>
          </w:tcPr>
          <w:p w14:paraId="3FCEF214" w14:textId="77777777" w:rsidR="00067CBC" w:rsidRPr="001055A2"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1055A2">
              <w:rPr>
                <w:rFonts w:eastAsiaTheme="minorEastAsia"/>
                <w:color w:val="auto"/>
                <w:szCs w:val="24"/>
              </w:rPr>
              <w:t>Total</w:t>
            </w:r>
          </w:p>
        </w:tc>
        <w:tc>
          <w:tcPr>
            <w:tcW w:w="1146" w:type="dxa"/>
            <w:tcBorders>
              <w:top w:val="nil"/>
              <w:bottom w:val="single" w:sz="4" w:space="0" w:color="auto"/>
            </w:tcBorders>
            <w:shd w:val="clear" w:color="auto" w:fill="FFFFFF" w:themeFill="background1"/>
          </w:tcPr>
          <w:p w14:paraId="0129B971"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1055A2">
              <w:rPr>
                <w:rFonts w:eastAsiaTheme="minorEastAsia"/>
                <w:color w:val="auto"/>
                <w:szCs w:val="24"/>
              </w:rPr>
              <w:t>4760</w:t>
            </w:r>
          </w:p>
        </w:tc>
        <w:tc>
          <w:tcPr>
            <w:tcW w:w="1010" w:type="dxa"/>
            <w:tcBorders>
              <w:top w:val="nil"/>
              <w:bottom w:val="single" w:sz="4" w:space="0" w:color="auto"/>
            </w:tcBorders>
            <w:shd w:val="clear" w:color="auto" w:fill="FFFFFF" w:themeFill="background1"/>
          </w:tcPr>
          <w:p w14:paraId="38BBE52A"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1055A2">
              <w:rPr>
                <w:rFonts w:eastAsiaTheme="minorEastAsia"/>
                <w:color w:val="auto"/>
                <w:szCs w:val="24"/>
              </w:rPr>
              <w:t>100.0</w:t>
            </w:r>
          </w:p>
        </w:tc>
        <w:tc>
          <w:tcPr>
            <w:tcW w:w="1373" w:type="dxa"/>
            <w:tcBorders>
              <w:top w:val="nil"/>
              <w:bottom w:val="single" w:sz="4" w:space="0" w:color="auto"/>
            </w:tcBorders>
            <w:shd w:val="clear" w:color="auto" w:fill="FFFFFF" w:themeFill="background1"/>
          </w:tcPr>
          <w:p w14:paraId="1B53502E" w14:textId="77777777" w:rsidR="00067CBC" w:rsidRPr="001055A2"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1055A2">
              <w:rPr>
                <w:rFonts w:eastAsiaTheme="minorEastAsia"/>
                <w:color w:val="auto"/>
                <w:szCs w:val="24"/>
              </w:rPr>
              <w:t>100.0</w:t>
            </w:r>
          </w:p>
        </w:tc>
        <w:tc>
          <w:tcPr>
            <w:tcW w:w="1449" w:type="dxa"/>
            <w:tcBorders>
              <w:top w:val="nil"/>
              <w:bottom w:val="single" w:sz="4" w:space="0" w:color="auto"/>
            </w:tcBorders>
            <w:shd w:val="clear" w:color="auto" w:fill="FFFFFF" w:themeFill="background1"/>
          </w:tcPr>
          <w:p w14:paraId="6637C46F" w14:textId="77777777" w:rsidR="00067CBC" w:rsidRPr="001055A2" w:rsidRDefault="00067CBC" w:rsidP="007E667C">
            <w:pPr>
              <w:autoSpaceDE w:val="0"/>
              <w:autoSpaceDN w:val="0"/>
              <w:adjustRightInd w:val="0"/>
              <w:spacing w:line="240" w:lineRule="auto"/>
              <w:ind w:left="0" w:right="0" w:firstLine="0"/>
              <w:jc w:val="right"/>
              <w:rPr>
                <w:rFonts w:eastAsiaTheme="minorEastAsia"/>
                <w:color w:val="auto"/>
                <w:szCs w:val="24"/>
              </w:rPr>
            </w:pPr>
            <w:r w:rsidRPr="001055A2">
              <w:rPr>
                <w:rFonts w:eastAsiaTheme="minorEastAsia"/>
                <w:color w:val="auto"/>
                <w:szCs w:val="24"/>
              </w:rPr>
              <w:t>100.0</w:t>
            </w:r>
          </w:p>
        </w:tc>
      </w:tr>
    </w:tbl>
    <w:p w14:paraId="0034FB58" w14:textId="77777777" w:rsidR="00067CBC" w:rsidRPr="00A34DB7" w:rsidRDefault="00067CBC" w:rsidP="00067CBC">
      <w:pPr>
        <w:autoSpaceDE w:val="0"/>
        <w:autoSpaceDN w:val="0"/>
        <w:adjustRightInd w:val="0"/>
        <w:spacing w:after="0" w:line="400" w:lineRule="atLeast"/>
        <w:ind w:left="0" w:right="0" w:firstLine="0"/>
        <w:jc w:val="left"/>
        <w:rPr>
          <w:rFonts w:eastAsiaTheme="minorEastAsia"/>
          <w:color w:val="auto"/>
          <w:szCs w:val="24"/>
        </w:rPr>
      </w:pPr>
    </w:p>
    <w:p w14:paraId="0B9B20FC" w14:textId="77777777" w:rsidR="00067CBC" w:rsidRDefault="00067CBC" w:rsidP="00067CBC">
      <w:pPr>
        <w:ind w:firstLine="710"/>
        <w:rPr>
          <w:i/>
          <w:iCs/>
        </w:rPr>
      </w:pPr>
      <w:r w:rsidRPr="00AC4803">
        <w:t>According to the table, married/living with a partner was the most common response. Whereas single/Never married accounted for 19.7 percent, divorced/Separated accounted for 5.7 percent, widowed accounted for 9.7 percent, and married/living with a partner accounted for 64.8 percent, other categories never specified accounted for only 0.1 percent.</w:t>
      </w:r>
    </w:p>
    <w:p w14:paraId="594D17FF" w14:textId="797ED7B2" w:rsidR="00067CBC" w:rsidRPr="00BF36E2" w:rsidRDefault="00067CBC" w:rsidP="00067CBC">
      <w:pPr>
        <w:pStyle w:val="Caption"/>
        <w:keepNext/>
        <w:rPr>
          <w:i w:val="0"/>
          <w:iCs w:val="0"/>
          <w:sz w:val="24"/>
          <w:szCs w:val="24"/>
        </w:rPr>
      </w:pPr>
      <w:bookmarkStart w:id="62" w:name="_Toc78138428"/>
      <w:r w:rsidRPr="00BF36E2">
        <w:rPr>
          <w:i w:val="0"/>
          <w:iCs w:val="0"/>
          <w:color w:val="auto"/>
          <w:sz w:val="24"/>
          <w:szCs w:val="24"/>
        </w:rPr>
        <w:t xml:space="preserve">Table </w:t>
      </w:r>
      <w:r w:rsidRPr="00BF36E2">
        <w:rPr>
          <w:i w:val="0"/>
          <w:iCs w:val="0"/>
          <w:color w:val="auto"/>
          <w:sz w:val="24"/>
          <w:szCs w:val="24"/>
        </w:rPr>
        <w:fldChar w:fldCharType="begin"/>
      </w:r>
      <w:r w:rsidRPr="00BF36E2">
        <w:rPr>
          <w:i w:val="0"/>
          <w:iCs w:val="0"/>
          <w:color w:val="auto"/>
          <w:sz w:val="24"/>
          <w:szCs w:val="24"/>
        </w:rPr>
        <w:instrText xml:space="preserve"> SEQ Table \* ARABIC </w:instrText>
      </w:r>
      <w:r w:rsidRPr="00BF36E2">
        <w:rPr>
          <w:i w:val="0"/>
          <w:iCs w:val="0"/>
          <w:color w:val="auto"/>
          <w:sz w:val="24"/>
          <w:szCs w:val="24"/>
        </w:rPr>
        <w:fldChar w:fldCharType="separate"/>
      </w:r>
      <w:r w:rsidR="001E37F1">
        <w:rPr>
          <w:i w:val="0"/>
          <w:iCs w:val="0"/>
          <w:noProof/>
          <w:color w:val="auto"/>
          <w:sz w:val="24"/>
          <w:szCs w:val="24"/>
        </w:rPr>
        <w:t>4</w:t>
      </w:r>
      <w:r w:rsidRPr="00BF36E2">
        <w:rPr>
          <w:i w:val="0"/>
          <w:iCs w:val="0"/>
          <w:color w:val="auto"/>
          <w:sz w:val="24"/>
          <w:szCs w:val="24"/>
        </w:rPr>
        <w:fldChar w:fldCharType="end"/>
      </w:r>
      <w:r>
        <w:rPr>
          <w:i w:val="0"/>
          <w:iCs w:val="0"/>
          <w:color w:val="auto"/>
          <w:sz w:val="24"/>
          <w:szCs w:val="24"/>
        </w:rPr>
        <w:t xml:space="preserve">. </w:t>
      </w:r>
      <w:r w:rsidRPr="00BF36E2">
        <w:rPr>
          <w:rFonts w:eastAsiaTheme="minorEastAsia"/>
          <w:color w:val="010205"/>
          <w:sz w:val="24"/>
          <w:szCs w:val="24"/>
        </w:rPr>
        <w:t xml:space="preserve">Estimated </w:t>
      </w:r>
      <w:bookmarkStart w:id="63" w:name="_Hlk74835677"/>
      <w:r w:rsidRPr="00BF36E2">
        <w:rPr>
          <w:rFonts w:eastAsiaTheme="minorEastAsia"/>
          <w:color w:val="010205"/>
          <w:sz w:val="24"/>
          <w:szCs w:val="24"/>
        </w:rPr>
        <w:t>Wealth Quintile</w:t>
      </w:r>
      <w:bookmarkEnd w:id="62"/>
      <w:bookmarkEnd w:id="63"/>
    </w:p>
    <w:tbl>
      <w:tblPr>
        <w:tblW w:w="8255"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815"/>
        <w:gridCol w:w="1824"/>
        <w:gridCol w:w="1292"/>
        <w:gridCol w:w="1139"/>
        <w:gridCol w:w="1550"/>
        <w:gridCol w:w="1635"/>
      </w:tblGrid>
      <w:tr w:rsidR="00067CBC" w:rsidRPr="00573457" w14:paraId="0CFC9F29" w14:textId="77777777" w:rsidTr="007E667C">
        <w:trPr>
          <w:cantSplit/>
          <w:trHeight w:val="653"/>
        </w:trPr>
        <w:tc>
          <w:tcPr>
            <w:tcW w:w="2639" w:type="dxa"/>
            <w:gridSpan w:val="2"/>
            <w:tcBorders>
              <w:top w:val="single" w:sz="4" w:space="0" w:color="auto"/>
              <w:bottom w:val="single" w:sz="4" w:space="0" w:color="auto"/>
            </w:tcBorders>
            <w:shd w:val="clear" w:color="auto" w:fill="FFFFFF" w:themeFill="background1"/>
            <w:vAlign w:val="bottom"/>
          </w:tcPr>
          <w:p w14:paraId="7D9E7F8B" w14:textId="77777777" w:rsidR="00067CBC" w:rsidRPr="00573457"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292" w:type="dxa"/>
            <w:tcBorders>
              <w:top w:val="single" w:sz="4" w:space="0" w:color="auto"/>
              <w:bottom w:val="single" w:sz="4" w:space="0" w:color="auto"/>
            </w:tcBorders>
            <w:shd w:val="clear" w:color="auto" w:fill="FFFFFF" w:themeFill="background1"/>
            <w:vAlign w:val="bottom"/>
          </w:tcPr>
          <w:p w14:paraId="448FFA52" w14:textId="77777777" w:rsidR="00067CBC" w:rsidRPr="00573457"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573457">
              <w:rPr>
                <w:rFonts w:eastAsiaTheme="minorEastAsia"/>
                <w:color w:val="auto"/>
                <w:szCs w:val="24"/>
              </w:rPr>
              <w:t>Frequency</w:t>
            </w:r>
          </w:p>
        </w:tc>
        <w:tc>
          <w:tcPr>
            <w:tcW w:w="1139" w:type="dxa"/>
            <w:tcBorders>
              <w:top w:val="single" w:sz="4" w:space="0" w:color="auto"/>
              <w:bottom w:val="single" w:sz="4" w:space="0" w:color="auto"/>
            </w:tcBorders>
            <w:shd w:val="clear" w:color="auto" w:fill="FFFFFF" w:themeFill="background1"/>
            <w:vAlign w:val="bottom"/>
          </w:tcPr>
          <w:p w14:paraId="6282FB52" w14:textId="77777777" w:rsidR="00067CBC" w:rsidRPr="00573457"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573457">
              <w:rPr>
                <w:rFonts w:eastAsiaTheme="minorEastAsia"/>
                <w:color w:val="auto"/>
                <w:szCs w:val="24"/>
              </w:rPr>
              <w:t>Percent</w:t>
            </w:r>
          </w:p>
        </w:tc>
        <w:tc>
          <w:tcPr>
            <w:tcW w:w="1550" w:type="dxa"/>
            <w:tcBorders>
              <w:top w:val="single" w:sz="4" w:space="0" w:color="auto"/>
              <w:bottom w:val="single" w:sz="4" w:space="0" w:color="auto"/>
            </w:tcBorders>
            <w:shd w:val="clear" w:color="auto" w:fill="FFFFFF" w:themeFill="background1"/>
            <w:vAlign w:val="bottom"/>
          </w:tcPr>
          <w:p w14:paraId="55F06955" w14:textId="77777777" w:rsidR="00067CBC" w:rsidRPr="00573457"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573457">
              <w:rPr>
                <w:rFonts w:eastAsiaTheme="minorEastAsia"/>
                <w:color w:val="auto"/>
                <w:szCs w:val="24"/>
              </w:rPr>
              <w:t>Valid Percent</w:t>
            </w:r>
          </w:p>
        </w:tc>
        <w:tc>
          <w:tcPr>
            <w:tcW w:w="1635" w:type="dxa"/>
            <w:tcBorders>
              <w:top w:val="single" w:sz="4" w:space="0" w:color="auto"/>
              <w:bottom w:val="single" w:sz="4" w:space="0" w:color="auto"/>
            </w:tcBorders>
            <w:shd w:val="clear" w:color="auto" w:fill="FFFFFF" w:themeFill="background1"/>
            <w:vAlign w:val="bottom"/>
          </w:tcPr>
          <w:p w14:paraId="0305B4FA" w14:textId="77777777" w:rsidR="00067CBC" w:rsidRPr="00573457"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573457">
              <w:rPr>
                <w:rFonts w:eastAsiaTheme="minorEastAsia"/>
                <w:color w:val="auto"/>
                <w:szCs w:val="24"/>
              </w:rPr>
              <w:t>Cumulative Percent</w:t>
            </w:r>
          </w:p>
        </w:tc>
      </w:tr>
      <w:tr w:rsidR="00067CBC" w:rsidRPr="00573457" w14:paraId="2C772C4F" w14:textId="77777777" w:rsidTr="007E667C">
        <w:trPr>
          <w:cantSplit/>
          <w:trHeight w:val="318"/>
        </w:trPr>
        <w:tc>
          <w:tcPr>
            <w:tcW w:w="815" w:type="dxa"/>
            <w:vMerge w:val="restart"/>
            <w:tcBorders>
              <w:top w:val="single" w:sz="4" w:space="0" w:color="auto"/>
              <w:bottom w:val="nil"/>
            </w:tcBorders>
            <w:shd w:val="clear" w:color="auto" w:fill="FFFFFF" w:themeFill="background1"/>
          </w:tcPr>
          <w:p w14:paraId="52728E2F" w14:textId="77777777" w:rsidR="00067CBC" w:rsidRPr="00573457"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573457">
              <w:rPr>
                <w:rFonts w:eastAsiaTheme="minorEastAsia"/>
                <w:color w:val="auto"/>
                <w:szCs w:val="24"/>
              </w:rPr>
              <w:t>Valid</w:t>
            </w:r>
          </w:p>
        </w:tc>
        <w:tc>
          <w:tcPr>
            <w:tcW w:w="1823" w:type="dxa"/>
            <w:tcBorders>
              <w:top w:val="single" w:sz="4" w:space="0" w:color="auto"/>
              <w:bottom w:val="nil"/>
            </w:tcBorders>
            <w:shd w:val="clear" w:color="auto" w:fill="FFFFFF" w:themeFill="background1"/>
          </w:tcPr>
          <w:p w14:paraId="0FC58AF1" w14:textId="77777777" w:rsidR="00067CBC" w:rsidRPr="00573457"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573457">
              <w:rPr>
                <w:rFonts w:eastAsiaTheme="minorEastAsia"/>
                <w:color w:val="auto"/>
                <w:szCs w:val="24"/>
              </w:rPr>
              <w:t>Lowest</w:t>
            </w:r>
          </w:p>
        </w:tc>
        <w:tc>
          <w:tcPr>
            <w:tcW w:w="1292" w:type="dxa"/>
            <w:tcBorders>
              <w:top w:val="single" w:sz="4" w:space="0" w:color="auto"/>
              <w:bottom w:val="nil"/>
            </w:tcBorders>
            <w:shd w:val="clear" w:color="auto" w:fill="FFFFFF" w:themeFill="background1"/>
          </w:tcPr>
          <w:p w14:paraId="286FFCFE"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1201</w:t>
            </w:r>
          </w:p>
        </w:tc>
        <w:tc>
          <w:tcPr>
            <w:tcW w:w="1139" w:type="dxa"/>
            <w:tcBorders>
              <w:top w:val="single" w:sz="4" w:space="0" w:color="auto"/>
              <w:bottom w:val="nil"/>
            </w:tcBorders>
            <w:shd w:val="clear" w:color="auto" w:fill="FFFFFF" w:themeFill="background1"/>
          </w:tcPr>
          <w:p w14:paraId="6B497403"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25.2</w:t>
            </w:r>
          </w:p>
        </w:tc>
        <w:tc>
          <w:tcPr>
            <w:tcW w:w="1550" w:type="dxa"/>
            <w:tcBorders>
              <w:top w:val="single" w:sz="4" w:space="0" w:color="auto"/>
              <w:bottom w:val="nil"/>
            </w:tcBorders>
            <w:shd w:val="clear" w:color="auto" w:fill="FFFFFF" w:themeFill="background1"/>
          </w:tcPr>
          <w:p w14:paraId="7BF48BD3"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25.2</w:t>
            </w:r>
          </w:p>
        </w:tc>
        <w:tc>
          <w:tcPr>
            <w:tcW w:w="1635" w:type="dxa"/>
            <w:tcBorders>
              <w:top w:val="single" w:sz="4" w:space="0" w:color="auto"/>
              <w:bottom w:val="nil"/>
            </w:tcBorders>
            <w:shd w:val="clear" w:color="auto" w:fill="FFFFFF" w:themeFill="background1"/>
          </w:tcPr>
          <w:p w14:paraId="6FA51DDA"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25.2</w:t>
            </w:r>
          </w:p>
        </w:tc>
      </w:tr>
      <w:tr w:rsidR="00067CBC" w:rsidRPr="00573457" w14:paraId="2F9F4EEB" w14:textId="77777777" w:rsidTr="007E667C">
        <w:trPr>
          <w:cantSplit/>
          <w:trHeight w:val="349"/>
        </w:trPr>
        <w:tc>
          <w:tcPr>
            <w:tcW w:w="815" w:type="dxa"/>
            <w:vMerge/>
            <w:tcBorders>
              <w:top w:val="nil"/>
              <w:bottom w:val="nil"/>
            </w:tcBorders>
            <w:shd w:val="clear" w:color="auto" w:fill="FFFFFF" w:themeFill="background1"/>
          </w:tcPr>
          <w:p w14:paraId="72EB8CC4" w14:textId="77777777" w:rsidR="00067CBC" w:rsidRPr="00573457"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823" w:type="dxa"/>
            <w:tcBorders>
              <w:top w:val="nil"/>
              <w:bottom w:val="nil"/>
            </w:tcBorders>
            <w:shd w:val="clear" w:color="auto" w:fill="FFFFFF" w:themeFill="background1"/>
          </w:tcPr>
          <w:p w14:paraId="518432A3" w14:textId="77777777" w:rsidR="00067CBC" w:rsidRPr="00573457"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573457">
              <w:rPr>
                <w:rFonts w:eastAsiaTheme="minorEastAsia"/>
                <w:color w:val="auto"/>
                <w:szCs w:val="24"/>
              </w:rPr>
              <w:t>Second Lowest</w:t>
            </w:r>
          </w:p>
        </w:tc>
        <w:tc>
          <w:tcPr>
            <w:tcW w:w="1292" w:type="dxa"/>
            <w:tcBorders>
              <w:top w:val="nil"/>
              <w:bottom w:val="nil"/>
            </w:tcBorders>
            <w:shd w:val="clear" w:color="auto" w:fill="FFFFFF" w:themeFill="background1"/>
          </w:tcPr>
          <w:p w14:paraId="579785BC"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1029</w:t>
            </w:r>
          </w:p>
        </w:tc>
        <w:tc>
          <w:tcPr>
            <w:tcW w:w="1139" w:type="dxa"/>
            <w:tcBorders>
              <w:top w:val="nil"/>
              <w:bottom w:val="nil"/>
            </w:tcBorders>
            <w:shd w:val="clear" w:color="auto" w:fill="FFFFFF" w:themeFill="background1"/>
          </w:tcPr>
          <w:p w14:paraId="6AF25410"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21.6</w:t>
            </w:r>
          </w:p>
        </w:tc>
        <w:tc>
          <w:tcPr>
            <w:tcW w:w="1550" w:type="dxa"/>
            <w:tcBorders>
              <w:top w:val="nil"/>
              <w:bottom w:val="nil"/>
            </w:tcBorders>
            <w:shd w:val="clear" w:color="auto" w:fill="FFFFFF" w:themeFill="background1"/>
          </w:tcPr>
          <w:p w14:paraId="6D8FD0B0"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21.6</w:t>
            </w:r>
          </w:p>
        </w:tc>
        <w:tc>
          <w:tcPr>
            <w:tcW w:w="1635" w:type="dxa"/>
            <w:tcBorders>
              <w:top w:val="nil"/>
              <w:bottom w:val="nil"/>
            </w:tcBorders>
            <w:shd w:val="clear" w:color="auto" w:fill="FFFFFF" w:themeFill="background1"/>
          </w:tcPr>
          <w:p w14:paraId="4145D8EA"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46.8</w:t>
            </w:r>
          </w:p>
        </w:tc>
      </w:tr>
      <w:tr w:rsidR="00067CBC" w:rsidRPr="00573457" w14:paraId="22725EE0" w14:textId="77777777" w:rsidTr="007E667C">
        <w:trPr>
          <w:cantSplit/>
          <w:trHeight w:val="349"/>
        </w:trPr>
        <w:tc>
          <w:tcPr>
            <w:tcW w:w="815" w:type="dxa"/>
            <w:vMerge/>
            <w:tcBorders>
              <w:top w:val="nil"/>
              <w:bottom w:val="nil"/>
            </w:tcBorders>
            <w:shd w:val="clear" w:color="auto" w:fill="FFFFFF" w:themeFill="background1"/>
          </w:tcPr>
          <w:p w14:paraId="0DA352E8" w14:textId="77777777" w:rsidR="00067CBC" w:rsidRPr="00573457"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823" w:type="dxa"/>
            <w:tcBorders>
              <w:top w:val="nil"/>
              <w:bottom w:val="nil"/>
            </w:tcBorders>
            <w:shd w:val="clear" w:color="auto" w:fill="FFFFFF" w:themeFill="background1"/>
          </w:tcPr>
          <w:p w14:paraId="4DB05756" w14:textId="77777777" w:rsidR="00067CBC" w:rsidRPr="00573457"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573457">
              <w:rPr>
                <w:rFonts w:eastAsiaTheme="minorEastAsia"/>
                <w:color w:val="auto"/>
                <w:szCs w:val="24"/>
              </w:rPr>
              <w:t>Middle</w:t>
            </w:r>
          </w:p>
        </w:tc>
        <w:tc>
          <w:tcPr>
            <w:tcW w:w="1292" w:type="dxa"/>
            <w:tcBorders>
              <w:top w:val="nil"/>
              <w:bottom w:val="nil"/>
            </w:tcBorders>
            <w:shd w:val="clear" w:color="auto" w:fill="FFFFFF" w:themeFill="background1"/>
          </w:tcPr>
          <w:p w14:paraId="01135BE8"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861</w:t>
            </w:r>
          </w:p>
        </w:tc>
        <w:tc>
          <w:tcPr>
            <w:tcW w:w="1139" w:type="dxa"/>
            <w:tcBorders>
              <w:top w:val="nil"/>
              <w:bottom w:val="nil"/>
            </w:tcBorders>
            <w:shd w:val="clear" w:color="auto" w:fill="FFFFFF" w:themeFill="background1"/>
          </w:tcPr>
          <w:p w14:paraId="5EB988B4"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18.1</w:t>
            </w:r>
          </w:p>
        </w:tc>
        <w:tc>
          <w:tcPr>
            <w:tcW w:w="1550" w:type="dxa"/>
            <w:tcBorders>
              <w:top w:val="nil"/>
              <w:bottom w:val="nil"/>
            </w:tcBorders>
            <w:shd w:val="clear" w:color="auto" w:fill="FFFFFF" w:themeFill="background1"/>
          </w:tcPr>
          <w:p w14:paraId="0EBE4ECA"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18.1</w:t>
            </w:r>
          </w:p>
        </w:tc>
        <w:tc>
          <w:tcPr>
            <w:tcW w:w="1635" w:type="dxa"/>
            <w:tcBorders>
              <w:top w:val="nil"/>
              <w:bottom w:val="nil"/>
            </w:tcBorders>
            <w:shd w:val="clear" w:color="auto" w:fill="FFFFFF" w:themeFill="background1"/>
          </w:tcPr>
          <w:p w14:paraId="35E161D1"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64.9</w:t>
            </w:r>
          </w:p>
        </w:tc>
      </w:tr>
      <w:tr w:rsidR="00067CBC" w:rsidRPr="00573457" w14:paraId="0D9217A3" w14:textId="77777777" w:rsidTr="007E667C">
        <w:trPr>
          <w:cantSplit/>
          <w:trHeight w:val="332"/>
        </w:trPr>
        <w:tc>
          <w:tcPr>
            <w:tcW w:w="815" w:type="dxa"/>
            <w:vMerge/>
            <w:tcBorders>
              <w:top w:val="nil"/>
              <w:bottom w:val="nil"/>
            </w:tcBorders>
            <w:shd w:val="clear" w:color="auto" w:fill="FFFFFF" w:themeFill="background1"/>
          </w:tcPr>
          <w:p w14:paraId="18AE89F3" w14:textId="77777777" w:rsidR="00067CBC" w:rsidRPr="00573457"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823" w:type="dxa"/>
            <w:tcBorders>
              <w:top w:val="nil"/>
              <w:bottom w:val="nil"/>
            </w:tcBorders>
            <w:shd w:val="clear" w:color="auto" w:fill="FFFFFF" w:themeFill="background1"/>
          </w:tcPr>
          <w:p w14:paraId="7AEEE932" w14:textId="77777777" w:rsidR="00067CBC" w:rsidRPr="00573457"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573457">
              <w:rPr>
                <w:rFonts w:eastAsiaTheme="minorEastAsia"/>
                <w:color w:val="auto"/>
                <w:szCs w:val="24"/>
              </w:rPr>
              <w:t>Second Highest</w:t>
            </w:r>
          </w:p>
        </w:tc>
        <w:tc>
          <w:tcPr>
            <w:tcW w:w="1292" w:type="dxa"/>
            <w:tcBorders>
              <w:top w:val="nil"/>
              <w:bottom w:val="nil"/>
            </w:tcBorders>
            <w:shd w:val="clear" w:color="auto" w:fill="FFFFFF" w:themeFill="background1"/>
          </w:tcPr>
          <w:p w14:paraId="3A750CAA"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863</w:t>
            </w:r>
          </w:p>
        </w:tc>
        <w:tc>
          <w:tcPr>
            <w:tcW w:w="1139" w:type="dxa"/>
            <w:tcBorders>
              <w:top w:val="nil"/>
              <w:bottom w:val="nil"/>
            </w:tcBorders>
            <w:shd w:val="clear" w:color="auto" w:fill="FFFFFF" w:themeFill="background1"/>
          </w:tcPr>
          <w:p w14:paraId="3773A602"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18.1</w:t>
            </w:r>
          </w:p>
        </w:tc>
        <w:tc>
          <w:tcPr>
            <w:tcW w:w="1550" w:type="dxa"/>
            <w:tcBorders>
              <w:top w:val="nil"/>
              <w:bottom w:val="nil"/>
            </w:tcBorders>
            <w:shd w:val="clear" w:color="auto" w:fill="FFFFFF" w:themeFill="background1"/>
          </w:tcPr>
          <w:p w14:paraId="6AB462CE"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18.1</w:t>
            </w:r>
          </w:p>
        </w:tc>
        <w:tc>
          <w:tcPr>
            <w:tcW w:w="1635" w:type="dxa"/>
            <w:tcBorders>
              <w:top w:val="nil"/>
              <w:bottom w:val="nil"/>
            </w:tcBorders>
            <w:shd w:val="clear" w:color="auto" w:fill="FFFFFF" w:themeFill="background1"/>
          </w:tcPr>
          <w:p w14:paraId="253F6F00"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83.1</w:t>
            </w:r>
          </w:p>
        </w:tc>
      </w:tr>
      <w:tr w:rsidR="00067CBC" w:rsidRPr="00573457" w14:paraId="72F00ACD" w14:textId="77777777" w:rsidTr="007E667C">
        <w:trPr>
          <w:cantSplit/>
          <w:trHeight w:val="349"/>
        </w:trPr>
        <w:tc>
          <w:tcPr>
            <w:tcW w:w="815" w:type="dxa"/>
            <w:vMerge/>
            <w:tcBorders>
              <w:top w:val="nil"/>
              <w:bottom w:val="nil"/>
            </w:tcBorders>
            <w:shd w:val="clear" w:color="auto" w:fill="FFFFFF" w:themeFill="background1"/>
          </w:tcPr>
          <w:p w14:paraId="38A18A61" w14:textId="77777777" w:rsidR="00067CBC" w:rsidRPr="00573457"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823" w:type="dxa"/>
            <w:tcBorders>
              <w:top w:val="nil"/>
              <w:bottom w:val="nil"/>
            </w:tcBorders>
            <w:shd w:val="clear" w:color="auto" w:fill="FFFFFF" w:themeFill="background1"/>
          </w:tcPr>
          <w:p w14:paraId="28466DA0" w14:textId="77777777" w:rsidR="00067CBC" w:rsidRPr="00573457"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573457">
              <w:rPr>
                <w:rFonts w:eastAsiaTheme="minorEastAsia"/>
                <w:color w:val="auto"/>
                <w:szCs w:val="24"/>
              </w:rPr>
              <w:t>Highest</w:t>
            </w:r>
          </w:p>
        </w:tc>
        <w:tc>
          <w:tcPr>
            <w:tcW w:w="1292" w:type="dxa"/>
            <w:tcBorders>
              <w:top w:val="nil"/>
              <w:bottom w:val="nil"/>
            </w:tcBorders>
            <w:shd w:val="clear" w:color="auto" w:fill="FFFFFF" w:themeFill="background1"/>
          </w:tcPr>
          <w:p w14:paraId="30E86A6B"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806</w:t>
            </w:r>
          </w:p>
        </w:tc>
        <w:tc>
          <w:tcPr>
            <w:tcW w:w="1139" w:type="dxa"/>
            <w:tcBorders>
              <w:top w:val="nil"/>
              <w:bottom w:val="nil"/>
            </w:tcBorders>
            <w:shd w:val="clear" w:color="auto" w:fill="FFFFFF" w:themeFill="background1"/>
          </w:tcPr>
          <w:p w14:paraId="5F4755CC"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16.9</w:t>
            </w:r>
          </w:p>
        </w:tc>
        <w:tc>
          <w:tcPr>
            <w:tcW w:w="1550" w:type="dxa"/>
            <w:tcBorders>
              <w:top w:val="nil"/>
              <w:bottom w:val="nil"/>
            </w:tcBorders>
            <w:shd w:val="clear" w:color="auto" w:fill="FFFFFF" w:themeFill="background1"/>
          </w:tcPr>
          <w:p w14:paraId="4EB36586"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16.9</w:t>
            </w:r>
          </w:p>
        </w:tc>
        <w:tc>
          <w:tcPr>
            <w:tcW w:w="1635" w:type="dxa"/>
            <w:tcBorders>
              <w:top w:val="nil"/>
              <w:bottom w:val="nil"/>
            </w:tcBorders>
            <w:shd w:val="clear" w:color="auto" w:fill="FFFFFF" w:themeFill="background1"/>
          </w:tcPr>
          <w:p w14:paraId="534AAD88"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100.0</w:t>
            </w:r>
          </w:p>
        </w:tc>
      </w:tr>
      <w:tr w:rsidR="00067CBC" w:rsidRPr="00573457" w14:paraId="294B02A2" w14:textId="77777777" w:rsidTr="007E667C">
        <w:trPr>
          <w:cantSplit/>
          <w:trHeight w:val="349"/>
        </w:trPr>
        <w:tc>
          <w:tcPr>
            <w:tcW w:w="815" w:type="dxa"/>
            <w:vMerge/>
            <w:tcBorders>
              <w:top w:val="nil"/>
              <w:bottom w:val="double" w:sz="4" w:space="0" w:color="auto"/>
            </w:tcBorders>
            <w:shd w:val="clear" w:color="auto" w:fill="FFFFFF" w:themeFill="background1"/>
          </w:tcPr>
          <w:p w14:paraId="7DDB56DA" w14:textId="77777777" w:rsidR="00067CBC" w:rsidRPr="00573457"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823" w:type="dxa"/>
            <w:tcBorders>
              <w:top w:val="nil"/>
              <w:bottom w:val="double" w:sz="4" w:space="0" w:color="auto"/>
            </w:tcBorders>
            <w:shd w:val="clear" w:color="auto" w:fill="FFFFFF" w:themeFill="background1"/>
          </w:tcPr>
          <w:p w14:paraId="629FD71D" w14:textId="77777777" w:rsidR="00067CBC" w:rsidRPr="00573457"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573457">
              <w:rPr>
                <w:rFonts w:eastAsiaTheme="minorEastAsia"/>
                <w:color w:val="auto"/>
                <w:szCs w:val="24"/>
              </w:rPr>
              <w:t>Total</w:t>
            </w:r>
          </w:p>
        </w:tc>
        <w:tc>
          <w:tcPr>
            <w:tcW w:w="1292" w:type="dxa"/>
            <w:tcBorders>
              <w:top w:val="nil"/>
              <w:bottom w:val="double" w:sz="4" w:space="0" w:color="auto"/>
            </w:tcBorders>
            <w:shd w:val="clear" w:color="auto" w:fill="FFFFFF" w:themeFill="background1"/>
          </w:tcPr>
          <w:p w14:paraId="290C5F5C"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4760</w:t>
            </w:r>
          </w:p>
        </w:tc>
        <w:tc>
          <w:tcPr>
            <w:tcW w:w="1139" w:type="dxa"/>
            <w:tcBorders>
              <w:top w:val="nil"/>
              <w:bottom w:val="double" w:sz="4" w:space="0" w:color="auto"/>
            </w:tcBorders>
            <w:shd w:val="clear" w:color="auto" w:fill="FFFFFF" w:themeFill="background1"/>
          </w:tcPr>
          <w:p w14:paraId="5AB30E82"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100.0</w:t>
            </w:r>
          </w:p>
        </w:tc>
        <w:tc>
          <w:tcPr>
            <w:tcW w:w="1550" w:type="dxa"/>
            <w:tcBorders>
              <w:top w:val="nil"/>
              <w:bottom w:val="double" w:sz="4" w:space="0" w:color="auto"/>
            </w:tcBorders>
            <w:shd w:val="clear" w:color="auto" w:fill="FFFFFF" w:themeFill="background1"/>
          </w:tcPr>
          <w:p w14:paraId="22407303" w14:textId="77777777" w:rsidR="00067CBC" w:rsidRPr="00573457"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573457">
              <w:rPr>
                <w:rFonts w:eastAsiaTheme="minorEastAsia"/>
                <w:color w:val="auto"/>
                <w:szCs w:val="24"/>
              </w:rPr>
              <w:t>100.0</w:t>
            </w:r>
          </w:p>
        </w:tc>
        <w:tc>
          <w:tcPr>
            <w:tcW w:w="1635" w:type="dxa"/>
            <w:tcBorders>
              <w:top w:val="nil"/>
              <w:bottom w:val="double" w:sz="4" w:space="0" w:color="auto"/>
            </w:tcBorders>
            <w:shd w:val="clear" w:color="auto" w:fill="FFFFFF" w:themeFill="background1"/>
            <w:vAlign w:val="center"/>
          </w:tcPr>
          <w:p w14:paraId="1D88EF24" w14:textId="77777777" w:rsidR="00067CBC" w:rsidRPr="00573457" w:rsidRDefault="00067CBC" w:rsidP="007E667C">
            <w:pPr>
              <w:autoSpaceDE w:val="0"/>
              <w:autoSpaceDN w:val="0"/>
              <w:adjustRightInd w:val="0"/>
              <w:spacing w:after="0" w:line="240" w:lineRule="auto"/>
              <w:ind w:left="0" w:right="0" w:firstLine="0"/>
              <w:jc w:val="left"/>
              <w:rPr>
                <w:rFonts w:eastAsiaTheme="minorEastAsia"/>
                <w:color w:val="auto"/>
                <w:szCs w:val="24"/>
              </w:rPr>
            </w:pPr>
          </w:p>
        </w:tc>
      </w:tr>
    </w:tbl>
    <w:p w14:paraId="3DB0D06D" w14:textId="77777777" w:rsidR="00067CBC" w:rsidRPr="00224F6D" w:rsidRDefault="00067CBC" w:rsidP="00067CBC">
      <w:pPr>
        <w:autoSpaceDE w:val="0"/>
        <w:autoSpaceDN w:val="0"/>
        <w:adjustRightInd w:val="0"/>
        <w:spacing w:after="0" w:line="400" w:lineRule="atLeast"/>
        <w:ind w:left="0" w:right="0" w:firstLine="0"/>
        <w:jc w:val="left"/>
        <w:rPr>
          <w:rFonts w:eastAsiaTheme="minorEastAsia"/>
          <w:color w:val="auto"/>
          <w:szCs w:val="24"/>
        </w:rPr>
      </w:pPr>
    </w:p>
    <w:p w14:paraId="4338BBB1" w14:textId="77777777" w:rsidR="00067CBC" w:rsidRDefault="00067CBC" w:rsidP="00067CBC">
      <w:pPr>
        <w:ind w:firstLine="710"/>
        <w:rPr>
          <w:i/>
          <w:iCs/>
        </w:rPr>
      </w:pPr>
      <w:r w:rsidRPr="009B5C33">
        <w:t xml:space="preserve">The table shows that participants' households are also divided into </w:t>
      </w:r>
      <w:r>
        <w:t>w</w:t>
      </w:r>
      <w:r w:rsidRPr="009B5C33">
        <w:t xml:space="preserve">ealth </w:t>
      </w:r>
      <w:r>
        <w:t>q</w:t>
      </w:r>
      <w:r w:rsidRPr="009B5C33">
        <w:t>uintile classes ranging from lowest to highest, with the majority (64.9 percent) falling into the middle and lower classes.</w:t>
      </w:r>
    </w:p>
    <w:p w14:paraId="728543D3" w14:textId="7186EE58" w:rsidR="00067CBC" w:rsidRPr="00BF36E2" w:rsidRDefault="00067CBC" w:rsidP="00067CBC">
      <w:pPr>
        <w:pStyle w:val="Caption"/>
        <w:keepNext/>
        <w:rPr>
          <w:i w:val="0"/>
          <w:iCs w:val="0"/>
          <w:sz w:val="24"/>
          <w:szCs w:val="24"/>
        </w:rPr>
      </w:pPr>
      <w:bookmarkStart w:id="64" w:name="_Toc78138429"/>
      <w:r w:rsidRPr="00BF36E2">
        <w:rPr>
          <w:i w:val="0"/>
          <w:iCs w:val="0"/>
          <w:color w:val="auto"/>
          <w:sz w:val="24"/>
          <w:szCs w:val="24"/>
        </w:rPr>
        <w:t xml:space="preserve">Table </w:t>
      </w:r>
      <w:r w:rsidRPr="00BF36E2">
        <w:rPr>
          <w:i w:val="0"/>
          <w:iCs w:val="0"/>
          <w:color w:val="auto"/>
          <w:sz w:val="24"/>
          <w:szCs w:val="24"/>
        </w:rPr>
        <w:fldChar w:fldCharType="begin"/>
      </w:r>
      <w:r w:rsidRPr="00BF36E2">
        <w:rPr>
          <w:i w:val="0"/>
          <w:iCs w:val="0"/>
          <w:color w:val="auto"/>
          <w:sz w:val="24"/>
          <w:szCs w:val="24"/>
        </w:rPr>
        <w:instrText xml:space="preserve"> SEQ Table \* ARABIC </w:instrText>
      </w:r>
      <w:r w:rsidRPr="00BF36E2">
        <w:rPr>
          <w:i w:val="0"/>
          <w:iCs w:val="0"/>
          <w:color w:val="auto"/>
          <w:sz w:val="24"/>
          <w:szCs w:val="24"/>
        </w:rPr>
        <w:fldChar w:fldCharType="separate"/>
      </w:r>
      <w:r w:rsidR="001E37F1">
        <w:rPr>
          <w:i w:val="0"/>
          <w:iCs w:val="0"/>
          <w:noProof/>
          <w:color w:val="auto"/>
          <w:sz w:val="24"/>
          <w:szCs w:val="24"/>
        </w:rPr>
        <w:t>5</w:t>
      </w:r>
      <w:r w:rsidRPr="00BF36E2">
        <w:rPr>
          <w:i w:val="0"/>
          <w:iCs w:val="0"/>
          <w:color w:val="auto"/>
          <w:sz w:val="24"/>
          <w:szCs w:val="24"/>
        </w:rPr>
        <w:fldChar w:fldCharType="end"/>
      </w:r>
      <w:r>
        <w:rPr>
          <w:i w:val="0"/>
          <w:iCs w:val="0"/>
          <w:color w:val="auto"/>
          <w:sz w:val="24"/>
          <w:szCs w:val="24"/>
        </w:rPr>
        <w:t xml:space="preserve">. </w:t>
      </w:r>
      <w:r w:rsidRPr="00BF36E2">
        <w:rPr>
          <w:rFonts w:eastAsiaTheme="minorEastAsia"/>
          <w:color w:val="010205"/>
          <w:sz w:val="24"/>
          <w:szCs w:val="24"/>
        </w:rPr>
        <w:t>Income group</w:t>
      </w:r>
      <w:bookmarkEnd w:id="64"/>
    </w:p>
    <w:tbl>
      <w:tblPr>
        <w:tblW w:w="8364"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0"/>
        <w:gridCol w:w="2410"/>
        <w:gridCol w:w="1452"/>
        <w:gridCol w:w="987"/>
        <w:gridCol w:w="1341"/>
        <w:gridCol w:w="2154"/>
      </w:tblGrid>
      <w:tr w:rsidR="00067CBC" w:rsidRPr="009B5706" w14:paraId="6988D302" w14:textId="77777777" w:rsidTr="007E667C">
        <w:trPr>
          <w:cantSplit/>
          <w:trHeight w:val="663"/>
        </w:trPr>
        <w:tc>
          <w:tcPr>
            <w:tcW w:w="2430" w:type="dxa"/>
            <w:gridSpan w:val="2"/>
            <w:tcBorders>
              <w:top w:val="single" w:sz="4" w:space="0" w:color="auto"/>
              <w:bottom w:val="single" w:sz="4" w:space="0" w:color="auto"/>
            </w:tcBorders>
            <w:shd w:val="clear" w:color="auto" w:fill="FFFFFF" w:themeFill="background1"/>
            <w:vAlign w:val="bottom"/>
          </w:tcPr>
          <w:p w14:paraId="7D87DD46" w14:textId="77777777" w:rsidR="00067CBC" w:rsidRPr="009B5706"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452" w:type="dxa"/>
            <w:tcBorders>
              <w:top w:val="single" w:sz="4" w:space="0" w:color="auto"/>
              <w:bottom w:val="single" w:sz="4" w:space="0" w:color="auto"/>
            </w:tcBorders>
            <w:shd w:val="clear" w:color="auto" w:fill="FFFFFF" w:themeFill="background1"/>
            <w:vAlign w:val="bottom"/>
          </w:tcPr>
          <w:p w14:paraId="6040CEB9" w14:textId="77777777" w:rsidR="00067CBC" w:rsidRPr="009B5706"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9B5706">
              <w:rPr>
                <w:rFonts w:eastAsiaTheme="minorEastAsia"/>
                <w:color w:val="auto"/>
                <w:szCs w:val="24"/>
              </w:rPr>
              <w:t>Frequency</w:t>
            </w:r>
          </w:p>
        </w:tc>
        <w:tc>
          <w:tcPr>
            <w:tcW w:w="987" w:type="dxa"/>
            <w:tcBorders>
              <w:top w:val="single" w:sz="4" w:space="0" w:color="auto"/>
              <w:bottom w:val="single" w:sz="4" w:space="0" w:color="auto"/>
            </w:tcBorders>
            <w:shd w:val="clear" w:color="auto" w:fill="FFFFFF" w:themeFill="background1"/>
            <w:vAlign w:val="bottom"/>
          </w:tcPr>
          <w:p w14:paraId="314778A2" w14:textId="77777777" w:rsidR="00067CBC" w:rsidRPr="009B5706"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9B5706">
              <w:rPr>
                <w:rFonts w:eastAsiaTheme="minorEastAsia"/>
                <w:color w:val="auto"/>
                <w:szCs w:val="24"/>
              </w:rPr>
              <w:t>Percent</w:t>
            </w:r>
          </w:p>
        </w:tc>
        <w:tc>
          <w:tcPr>
            <w:tcW w:w="1341" w:type="dxa"/>
            <w:tcBorders>
              <w:top w:val="single" w:sz="4" w:space="0" w:color="auto"/>
              <w:bottom w:val="single" w:sz="4" w:space="0" w:color="auto"/>
            </w:tcBorders>
            <w:shd w:val="clear" w:color="auto" w:fill="FFFFFF" w:themeFill="background1"/>
            <w:vAlign w:val="bottom"/>
          </w:tcPr>
          <w:p w14:paraId="1DEBA822" w14:textId="77777777" w:rsidR="00067CBC" w:rsidRPr="009B5706"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9B5706">
              <w:rPr>
                <w:rFonts w:eastAsiaTheme="minorEastAsia"/>
                <w:color w:val="auto"/>
                <w:szCs w:val="24"/>
              </w:rPr>
              <w:t>Valid Percent</w:t>
            </w:r>
          </w:p>
        </w:tc>
        <w:tc>
          <w:tcPr>
            <w:tcW w:w="2154" w:type="dxa"/>
            <w:tcBorders>
              <w:top w:val="single" w:sz="4" w:space="0" w:color="auto"/>
              <w:bottom w:val="single" w:sz="4" w:space="0" w:color="auto"/>
            </w:tcBorders>
            <w:shd w:val="clear" w:color="auto" w:fill="FFFFFF" w:themeFill="background1"/>
            <w:vAlign w:val="bottom"/>
          </w:tcPr>
          <w:p w14:paraId="749DEC8D" w14:textId="77777777" w:rsidR="00067CBC" w:rsidRPr="009B5706"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9B5706">
              <w:rPr>
                <w:rFonts w:eastAsiaTheme="minorEastAsia"/>
                <w:color w:val="auto"/>
                <w:szCs w:val="24"/>
              </w:rPr>
              <w:t>Cumulative Percent</w:t>
            </w:r>
          </w:p>
        </w:tc>
      </w:tr>
      <w:tr w:rsidR="00067CBC" w:rsidRPr="009B5706" w14:paraId="287C1630" w14:textId="77777777" w:rsidTr="007E667C">
        <w:trPr>
          <w:cantSplit/>
          <w:trHeight w:val="345"/>
        </w:trPr>
        <w:tc>
          <w:tcPr>
            <w:tcW w:w="20" w:type="dxa"/>
            <w:vMerge w:val="restart"/>
            <w:tcBorders>
              <w:top w:val="single" w:sz="4" w:space="0" w:color="auto"/>
            </w:tcBorders>
            <w:shd w:val="clear" w:color="auto" w:fill="FFFFFF" w:themeFill="background1"/>
          </w:tcPr>
          <w:p w14:paraId="4113E23F" w14:textId="77777777" w:rsidR="00067CBC" w:rsidRPr="009B5706" w:rsidRDefault="00067CBC" w:rsidP="007E667C">
            <w:pPr>
              <w:autoSpaceDE w:val="0"/>
              <w:autoSpaceDN w:val="0"/>
              <w:adjustRightInd w:val="0"/>
              <w:spacing w:after="0" w:line="320" w:lineRule="atLeast"/>
              <w:ind w:left="0" w:right="60" w:firstLine="0"/>
              <w:jc w:val="left"/>
              <w:rPr>
                <w:rFonts w:eastAsiaTheme="minorEastAsia"/>
                <w:color w:val="auto"/>
                <w:szCs w:val="24"/>
              </w:rPr>
            </w:pPr>
          </w:p>
        </w:tc>
        <w:tc>
          <w:tcPr>
            <w:tcW w:w="2410" w:type="dxa"/>
            <w:tcBorders>
              <w:top w:val="single" w:sz="4" w:space="0" w:color="auto"/>
            </w:tcBorders>
            <w:shd w:val="clear" w:color="auto" w:fill="FFFFFF" w:themeFill="background1"/>
          </w:tcPr>
          <w:p w14:paraId="32DB61A8" w14:textId="77777777" w:rsidR="00067CBC" w:rsidRPr="009B5706"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9B5706">
              <w:rPr>
                <w:rFonts w:eastAsiaTheme="minorEastAsia"/>
                <w:color w:val="auto"/>
                <w:szCs w:val="24"/>
              </w:rPr>
              <w:t>KSh 0 – 100</w:t>
            </w:r>
          </w:p>
        </w:tc>
        <w:tc>
          <w:tcPr>
            <w:tcW w:w="1452" w:type="dxa"/>
            <w:tcBorders>
              <w:top w:val="single" w:sz="4" w:space="0" w:color="auto"/>
            </w:tcBorders>
            <w:shd w:val="clear" w:color="auto" w:fill="FFFFFF" w:themeFill="background1"/>
          </w:tcPr>
          <w:p w14:paraId="253E2A8C"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27</w:t>
            </w:r>
          </w:p>
        </w:tc>
        <w:tc>
          <w:tcPr>
            <w:tcW w:w="987" w:type="dxa"/>
            <w:tcBorders>
              <w:top w:val="single" w:sz="4" w:space="0" w:color="auto"/>
            </w:tcBorders>
            <w:shd w:val="clear" w:color="auto" w:fill="FFFFFF" w:themeFill="background1"/>
          </w:tcPr>
          <w:p w14:paraId="5CF2FF65"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.6</w:t>
            </w:r>
          </w:p>
        </w:tc>
        <w:tc>
          <w:tcPr>
            <w:tcW w:w="1341" w:type="dxa"/>
            <w:tcBorders>
              <w:top w:val="single" w:sz="4" w:space="0" w:color="auto"/>
            </w:tcBorders>
            <w:shd w:val="clear" w:color="auto" w:fill="FFFFFF" w:themeFill="background1"/>
          </w:tcPr>
          <w:p w14:paraId="713CAAEB"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.6</w:t>
            </w:r>
          </w:p>
        </w:tc>
        <w:tc>
          <w:tcPr>
            <w:tcW w:w="2154" w:type="dxa"/>
            <w:tcBorders>
              <w:top w:val="single" w:sz="4" w:space="0" w:color="auto"/>
            </w:tcBorders>
            <w:shd w:val="clear" w:color="auto" w:fill="FFFFFF" w:themeFill="background1"/>
          </w:tcPr>
          <w:p w14:paraId="3F75E26C"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.6</w:t>
            </w:r>
          </w:p>
        </w:tc>
      </w:tr>
      <w:tr w:rsidR="00067CBC" w:rsidRPr="009B5706" w14:paraId="20E9BC31" w14:textId="77777777" w:rsidTr="007E667C">
        <w:trPr>
          <w:cantSplit/>
          <w:trHeight w:val="361"/>
        </w:trPr>
        <w:tc>
          <w:tcPr>
            <w:tcW w:w="20" w:type="dxa"/>
            <w:vMerge/>
            <w:shd w:val="clear" w:color="auto" w:fill="FFFFFF" w:themeFill="background1"/>
          </w:tcPr>
          <w:p w14:paraId="3B6BF7D2" w14:textId="77777777" w:rsidR="00067CBC" w:rsidRPr="009B5706"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2410" w:type="dxa"/>
            <w:shd w:val="clear" w:color="auto" w:fill="FFFFFF" w:themeFill="background1"/>
          </w:tcPr>
          <w:p w14:paraId="380EF899" w14:textId="77777777" w:rsidR="00067CBC" w:rsidRPr="009B5706" w:rsidRDefault="00067CBC" w:rsidP="007E667C">
            <w:pPr>
              <w:autoSpaceDE w:val="0"/>
              <w:autoSpaceDN w:val="0"/>
              <w:adjustRightInd w:val="0"/>
              <w:spacing w:after="0" w:line="320" w:lineRule="atLeast"/>
              <w:ind w:left="60" w:right="60" w:firstLine="0"/>
              <w:jc w:val="left"/>
              <w:rPr>
                <w:rFonts w:eastAsiaTheme="minorEastAsia"/>
                <w:color w:val="auto"/>
                <w:szCs w:val="24"/>
              </w:rPr>
            </w:pPr>
            <w:bookmarkStart w:id="65" w:name="_Hlk74836198"/>
            <w:r w:rsidRPr="009B5706">
              <w:rPr>
                <w:rFonts w:eastAsiaTheme="minorEastAsia"/>
                <w:color w:val="auto"/>
                <w:szCs w:val="24"/>
              </w:rPr>
              <w:t>KSh 101 – 1500</w:t>
            </w:r>
            <w:bookmarkEnd w:id="65"/>
          </w:p>
        </w:tc>
        <w:tc>
          <w:tcPr>
            <w:tcW w:w="1452" w:type="dxa"/>
            <w:shd w:val="clear" w:color="auto" w:fill="FFFFFF" w:themeFill="background1"/>
          </w:tcPr>
          <w:p w14:paraId="3163E019"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517</w:t>
            </w:r>
          </w:p>
        </w:tc>
        <w:tc>
          <w:tcPr>
            <w:tcW w:w="987" w:type="dxa"/>
            <w:shd w:val="clear" w:color="auto" w:fill="FFFFFF" w:themeFill="background1"/>
          </w:tcPr>
          <w:p w14:paraId="5F98E2BE"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10.9</w:t>
            </w:r>
          </w:p>
        </w:tc>
        <w:tc>
          <w:tcPr>
            <w:tcW w:w="1341" w:type="dxa"/>
            <w:shd w:val="clear" w:color="auto" w:fill="FFFFFF" w:themeFill="background1"/>
          </w:tcPr>
          <w:p w14:paraId="073F6DB1"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10.9</w:t>
            </w:r>
          </w:p>
        </w:tc>
        <w:tc>
          <w:tcPr>
            <w:tcW w:w="2154" w:type="dxa"/>
            <w:shd w:val="clear" w:color="auto" w:fill="FFFFFF" w:themeFill="background1"/>
          </w:tcPr>
          <w:p w14:paraId="275FCA89"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11.4</w:t>
            </w:r>
          </w:p>
        </w:tc>
      </w:tr>
      <w:tr w:rsidR="00067CBC" w:rsidRPr="009B5706" w14:paraId="736A7DD0" w14:textId="77777777" w:rsidTr="007E667C">
        <w:trPr>
          <w:cantSplit/>
          <w:trHeight w:val="345"/>
        </w:trPr>
        <w:tc>
          <w:tcPr>
            <w:tcW w:w="20" w:type="dxa"/>
            <w:vMerge/>
            <w:shd w:val="clear" w:color="auto" w:fill="FFFFFF" w:themeFill="background1"/>
          </w:tcPr>
          <w:p w14:paraId="41E57626" w14:textId="77777777" w:rsidR="00067CBC" w:rsidRPr="009B5706"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2410" w:type="dxa"/>
            <w:shd w:val="clear" w:color="auto" w:fill="FFFFFF" w:themeFill="background1"/>
          </w:tcPr>
          <w:p w14:paraId="1AF25B2F" w14:textId="77777777" w:rsidR="00067CBC" w:rsidRPr="009B5706"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9B5706">
              <w:rPr>
                <w:rFonts w:eastAsiaTheme="minorEastAsia"/>
                <w:color w:val="auto"/>
                <w:szCs w:val="24"/>
              </w:rPr>
              <w:t>KSh 1501 – 3000</w:t>
            </w:r>
          </w:p>
        </w:tc>
        <w:tc>
          <w:tcPr>
            <w:tcW w:w="1452" w:type="dxa"/>
            <w:shd w:val="clear" w:color="auto" w:fill="FFFFFF" w:themeFill="background1"/>
          </w:tcPr>
          <w:p w14:paraId="5EA0E992"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785</w:t>
            </w:r>
          </w:p>
        </w:tc>
        <w:tc>
          <w:tcPr>
            <w:tcW w:w="987" w:type="dxa"/>
            <w:shd w:val="clear" w:color="auto" w:fill="FFFFFF" w:themeFill="background1"/>
          </w:tcPr>
          <w:p w14:paraId="5E2D7B86"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16.5</w:t>
            </w:r>
          </w:p>
        </w:tc>
        <w:tc>
          <w:tcPr>
            <w:tcW w:w="1341" w:type="dxa"/>
            <w:shd w:val="clear" w:color="auto" w:fill="FFFFFF" w:themeFill="background1"/>
          </w:tcPr>
          <w:p w14:paraId="11E8BCB1"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16.5</w:t>
            </w:r>
          </w:p>
        </w:tc>
        <w:tc>
          <w:tcPr>
            <w:tcW w:w="2154" w:type="dxa"/>
            <w:shd w:val="clear" w:color="auto" w:fill="FFFFFF" w:themeFill="background1"/>
          </w:tcPr>
          <w:p w14:paraId="289B9331"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27.9</w:t>
            </w:r>
          </w:p>
        </w:tc>
      </w:tr>
      <w:tr w:rsidR="00067CBC" w:rsidRPr="009B5706" w14:paraId="54DD7C63" w14:textId="77777777" w:rsidTr="007E667C">
        <w:trPr>
          <w:cantSplit/>
          <w:trHeight w:val="361"/>
        </w:trPr>
        <w:tc>
          <w:tcPr>
            <w:tcW w:w="20" w:type="dxa"/>
            <w:vMerge/>
            <w:shd w:val="clear" w:color="auto" w:fill="FFFFFF" w:themeFill="background1"/>
          </w:tcPr>
          <w:p w14:paraId="57698B8C" w14:textId="77777777" w:rsidR="00067CBC" w:rsidRPr="009B5706"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2410" w:type="dxa"/>
            <w:shd w:val="clear" w:color="auto" w:fill="FFFFFF" w:themeFill="background1"/>
          </w:tcPr>
          <w:p w14:paraId="071B64C9" w14:textId="77777777" w:rsidR="00067CBC" w:rsidRPr="009B5706"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9B5706">
              <w:rPr>
                <w:rFonts w:eastAsiaTheme="minorEastAsia"/>
                <w:color w:val="auto"/>
                <w:szCs w:val="24"/>
              </w:rPr>
              <w:t>KSh 3001 – 7500</w:t>
            </w:r>
          </w:p>
        </w:tc>
        <w:tc>
          <w:tcPr>
            <w:tcW w:w="1452" w:type="dxa"/>
            <w:shd w:val="clear" w:color="auto" w:fill="FFFFFF" w:themeFill="background1"/>
          </w:tcPr>
          <w:p w14:paraId="40F62E37"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1292</w:t>
            </w:r>
          </w:p>
        </w:tc>
        <w:tc>
          <w:tcPr>
            <w:tcW w:w="987" w:type="dxa"/>
            <w:shd w:val="clear" w:color="auto" w:fill="FFFFFF" w:themeFill="background1"/>
          </w:tcPr>
          <w:p w14:paraId="3F57BA7D"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27.1</w:t>
            </w:r>
          </w:p>
        </w:tc>
        <w:tc>
          <w:tcPr>
            <w:tcW w:w="1341" w:type="dxa"/>
            <w:shd w:val="clear" w:color="auto" w:fill="FFFFFF" w:themeFill="background1"/>
          </w:tcPr>
          <w:p w14:paraId="239A2454"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27.1</w:t>
            </w:r>
          </w:p>
        </w:tc>
        <w:tc>
          <w:tcPr>
            <w:tcW w:w="2154" w:type="dxa"/>
            <w:shd w:val="clear" w:color="auto" w:fill="FFFFFF" w:themeFill="background1"/>
          </w:tcPr>
          <w:p w14:paraId="6B7078F7"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55.1</w:t>
            </w:r>
          </w:p>
        </w:tc>
      </w:tr>
      <w:tr w:rsidR="00067CBC" w:rsidRPr="009B5706" w14:paraId="771ED8B1" w14:textId="77777777" w:rsidTr="007E667C">
        <w:trPr>
          <w:cantSplit/>
          <w:trHeight w:val="361"/>
        </w:trPr>
        <w:tc>
          <w:tcPr>
            <w:tcW w:w="20" w:type="dxa"/>
            <w:vMerge/>
            <w:shd w:val="clear" w:color="auto" w:fill="FFFFFF" w:themeFill="background1"/>
          </w:tcPr>
          <w:p w14:paraId="4FF9C817" w14:textId="77777777" w:rsidR="00067CBC" w:rsidRPr="009B5706"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2410" w:type="dxa"/>
            <w:shd w:val="clear" w:color="auto" w:fill="FFFFFF" w:themeFill="background1"/>
          </w:tcPr>
          <w:p w14:paraId="3C7E0A4D" w14:textId="77777777" w:rsidR="00067CBC" w:rsidRPr="009B5706"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9B5706">
              <w:rPr>
                <w:rFonts w:eastAsiaTheme="minorEastAsia"/>
                <w:color w:val="auto"/>
                <w:szCs w:val="24"/>
              </w:rPr>
              <w:t>KSh 7501-15000</w:t>
            </w:r>
          </w:p>
        </w:tc>
        <w:tc>
          <w:tcPr>
            <w:tcW w:w="1452" w:type="dxa"/>
            <w:shd w:val="clear" w:color="auto" w:fill="FFFFFF" w:themeFill="background1"/>
          </w:tcPr>
          <w:p w14:paraId="4A5DEDAF"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1051</w:t>
            </w:r>
          </w:p>
        </w:tc>
        <w:tc>
          <w:tcPr>
            <w:tcW w:w="987" w:type="dxa"/>
            <w:shd w:val="clear" w:color="auto" w:fill="FFFFFF" w:themeFill="background1"/>
          </w:tcPr>
          <w:p w14:paraId="107437E1"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22.1</w:t>
            </w:r>
          </w:p>
        </w:tc>
        <w:tc>
          <w:tcPr>
            <w:tcW w:w="1341" w:type="dxa"/>
            <w:shd w:val="clear" w:color="auto" w:fill="FFFFFF" w:themeFill="background1"/>
          </w:tcPr>
          <w:p w14:paraId="55907C64"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22.1</w:t>
            </w:r>
          </w:p>
        </w:tc>
        <w:tc>
          <w:tcPr>
            <w:tcW w:w="2154" w:type="dxa"/>
            <w:shd w:val="clear" w:color="auto" w:fill="FFFFFF" w:themeFill="background1"/>
          </w:tcPr>
          <w:p w14:paraId="2300F760"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77.1</w:t>
            </w:r>
          </w:p>
        </w:tc>
      </w:tr>
      <w:tr w:rsidR="00067CBC" w:rsidRPr="009B5706" w14:paraId="7BB3299E" w14:textId="77777777" w:rsidTr="007E667C">
        <w:trPr>
          <w:cantSplit/>
          <w:trHeight w:val="345"/>
        </w:trPr>
        <w:tc>
          <w:tcPr>
            <w:tcW w:w="20" w:type="dxa"/>
            <w:vMerge/>
            <w:shd w:val="clear" w:color="auto" w:fill="FFFFFF" w:themeFill="background1"/>
          </w:tcPr>
          <w:p w14:paraId="756BEEB1" w14:textId="77777777" w:rsidR="00067CBC" w:rsidRPr="009B5706"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2410" w:type="dxa"/>
            <w:shd w:val="clear" w:color="auto" w:fill="FFFFFF" w:themeFill="background1"/>
          </w:tcPr>
          <w:p w14:paraId="48B0E7D3" w14:textId="77777777" w:rsidR="00067CBC" w:rsidRPr="009B5706" w:rsidRDefault="00067CBC" w:rsidP="007E667C">
            <w:pPr>
              <w:autoSpaceDE w:val="0"/>
              <w:autoSpaceDN w:val="0"/>
              <w:adjustRightInd w:val="0"/>
              <w:spacing w:after="0" w:line="320" w:lineRule="atLeast"/>
              <w:ind w:left="60" w:right="60" w:firstLine="0"/>
              <w:jc w:val="left"/>
              <w:rPr>
                <w:rFonts w:eastAsiaTheme="minorEastAsia"/>
                <w:color w:val="auto"/>
                <w:szCs w:val="24"/>
              </w:rPr>
            </w:pPr>
            <w:bookmarkStart w:id="66" w:name="_Hlk74836333"/>
            <w:r w:rsidRPr="009B5706">
              <w:rPr>
                <w:rFonts w:eastAsiaTheme="minorEastAsia"/>
                <w:color w:val="auto"/>
                <w:szCs w:val="24"/>
              </w:rPr>
              <w:t>KSh 15001 - 30000</w:t>
            </w:r>
            <w:bookmarkEnd w:id="66"/>
          </w:p>
        </w:tc>
        <w:tc>
          <w:tcPr>
            <w:tcW w:w="1452" w:type="dxa"/>
            <w:shd w:val="clear" w:color="auto" w:fill="FFFFFF" w:themeFill="background1"/>
          </w:tcPr>
          <w:p w14:paraId="45BA564E"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487</w:t>
            </w:r>
          </w:p>
        </w:tc>
        <w:tc>
          <w:tcPr>
            <w:tcW w:w="987" w:type="dxa"/>
            <w:shd w:val="clear" w:color="auto" w:fill="FFFFFF" w:themeFill="background1"/>
          </w:tcPr>
          <w:p w14:paraId="188DC136"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10.2</w:t>
            </w:r>
          </w:p>
        </w:tc>
        <w:tc>
          <w:tcPr>
            <w:tcW w:w="1341" w:type="dxa"/>
            <w:shd w:val="clear" w:color="auto" w:fill="FFFFFF" w:themeFill="background1"/>
          </w:tcPr>
          <w:p w14:paraId="1139E40D"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10.2</w:t>
            </w:r>
          </w:p>
        </w:tc>
        <w:tc>
          <w:tcPr>
            <w:tcW w:w="2154" w:type="dxa"/>
            <w:shd w:val="clear" w:color="auto" w:fill="FFFFFF" w:themeFill="background1"/>
          </w:tcPr>
          <w:p w14:paraId="74EE795F"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87.4</w:t>
            </w:r>
          </w:p>
        </w:tc>
      </w:tr>
      <w:tr w:rsidR="00067CBC" w:rsidRPr="009B5706" w14:paraId="0F58C9C9" w14:textId="77777777" w:rsidTr="007E667C">
        <w:trPr>
          <w:cantSplit/>
          <w:trHeight w:val="361"/>
        </w:trPr>
        <w:tc>
          <w:tcPr>
            <w:tcW w:w="20" w:type="dxa"/>
            <w:vMerge/>
            <w:shd w:val="clear" w:color="auto" w:fill="FFFFFF" w:themeFill="background1"/>
          </w:tcPr>
          <w:p w14:paraId="23509932" w14:textId="77777777" w:rsidR="00067CBC" w:rsidRPr="009B5706" w:rsidRDefault="00067CBC" w:rsidP="007E667C">
            <w:pPr>
              <w:autoSpaceDE w:val="0"/>
              <w:autoSpaceDN w:val="0"/>
              <w:adjustRightInd w:val="0"/>
              <w:spacing w:after="0" w:line="240" w:lineRule="auto"/>
              <w:ind w:left="0" w:right="0" w:firstLine="0"/>
              <w:jc w:val="left"/>
              <w:rPr>
                <w:rFonts w:eastAsiaTheme="minorEastAsia"/>
                <w:color w:val="auto"/>
                <w:szCs w:val="24"/>
              </w:rPr>
            </w:pPr>
            <w:bookmarkStart w:id="67" w:name="_Hlk74836352"/>
          </w:p>
        </w:tc>
        <w:tc>
          <w:tcPr>
            <w:tcW w:w="2410" w:type="dxa"/>
            <w:shd w:val="clear" w:color="auto" w:fill="FFFFFF" w:themeFill="background1"/>
          </w:tcPr>
          <w:p w14:paraId="6611E44F" w14:textId="77777777" w:rsidR="00067CBC" w:rsidRPr="009B5706"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9B5706">
              <w:rPr>
                <w:rFonts w:eastAsiaTheme="minorEastAsia"/>
                <w:color w:val="auto"/>
                <w:szCs w:val="24"/>
              </w:rPr>
              <w:t>KSh 30001 - 70000</w:t>
            </w:r>
          </w:p>
        </w:tc>
        <w:tc>
          <w:tcPr>
            <w:tcW w:w="1452" w:type="dxa"/>
            <w:shd w:val="clear" w:color="auto" w:fill="FFFFFF" w:themeFill="background1"/>
          </w:tcPr>
          <w:p w14:paraId="5770A009"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209</w:t>
            </w:r>
          </w:p>
        </w:tc>
        <w:tc>
          <w:tcPr>
            <w:tcW w:w="987" w:type="dxa"/>
            <w:shd w:val="clear" w:color="auto" w:fill="FFFFFF" w:themeFill="background1"/>
          </w:tcPr>
          <w:p w14:paraId="16B86458"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4.4</w:t>
            </w:r>
          </w:p>
        </w:tc>
        <w:tc>
          <w:tcPr>
            <w:tcW w:w="1341" w:type="dxa"/>
            <w:shd w:val="clear" w:color="auto" w:fill="FFFFFF" w:themeFill="background1"/>
          </w:tcPr>
          <w:p w14:paraId="3AEE4D19"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4.4</w:t>
            </w:r>
          </w:p>
        </w:tc>
        <w:tc>
          <w:tcPr>
            <w:tcW w:w="2154" w:type="dxa"/>
            <w:shd w:val="clear" w:color="auto" w:fill="FFFFFF" w:themeFill="background1"/>
          </w:tcPr>
          <w:p w14:paraId="63109CB5"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91.8</w:t>
            </w:r>
          </w:p>
        </w:tc>
      </w:tr>
      <w:bookmarkEnd w:id="67"/>
      <w:tr w:rsidR="00067CBC" w:rsidRPr="009B5706" w14:paraId="39E2ECBC" w14:textId="77777777" w:rsidTr="007E667C">
        <w:trPr>
          <w:cantSplit/>
          <w:trHeight w:val="361"/>
        </w:trPr>
        <w:tc>
          <w:tcPr>
            <w:tcW w:w="20" w:type="dxa"/>
            <w:vMerge/>
            <w:shd w:val="clear" w:color="auto" w:fill="FFFFFF" w:themeFill="background1"/>
          </w:tcPr>
          <w:p w14:paraId="5C41EB6D" w14:textId="77777777" w:rsidR="00067CBC" w:rsidRPr="009B5706"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2410" w:type="dxa"/>
            <w:shd w:val="clear" w:color="auto" w:fill="FFFFFF" w:themeFill="background1"/>
          </w:tcPr>
          <w:p w14:paraId="67F19268" w14:textId="77777777" w:rsidR="00067CBC" w:rsidRPr="009B5706"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9B5706">
              <w:rPr>
                <w:rFonts w:eastAsiaTheme="minorEastAsia"/>
                <w:color w:val="auto"/>
                <w:szCs w:val="24"/>
              </w:rPr>
              <w:t>KSh 70001 - 200000</w:t>
            </w:r>
          </w:p>
        </w:tc>
        <w:tc>
          <w:tcPr>
            <w:tcW w:w="1452" w:type="dxa"/>
            <w:shd w:val="clear" w:color="auto" w:fill="FFFFFF" w:themeFill="background1"/>
          </w:tcPr>
          <w:p w14:paraId="398A8981"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52</w:t>
            </w:r>
          </w:p>
        </w:tc>
        <w:tc>
          <w:tcPr>
            <w:tcW w:w="987" w:type="dxa"/>
            <w:shd w:val="clear" w:color="auto" w:fill="FFFFFF" w:themeFill="background1"/>
          </w:tcPr>
          <w:p w14:paraId="12C9FF05"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1.1</w:t>
            </w:r>
          </w:p>
        </w:tc>
        <w:tc>
          <w:tcPr>
            <w:tcW w:w="1341" w:type="dxa"/>
            <w:shd w:val="clear" w:color="auto" w:fill="FFFFFF" w:themeFill="background1"/>
          </w:tcPr>
          <w:p w14:paraId="6A491E88"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1.1</w:t>
            </w:r>
          </w:p>
        </w:tc>
        <w:tc>
          <w:tcPr>
            <w:tcW w:w="2154" w:type="dxa"/>
            <w:shd w:val="clear" w:color="auto" w:fill="FFFFFF" w:themeFill="background1"/>
          </w:tcPr>
          <w:p w14:paraId="12253EB2"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92.9</w:t>
            </w:r>
          </w:p>
        </w:tc>
      </w:tr>
      <w:tr w:rsidR="00067CBC" w:rsidRPr="009B5706" w14:paraId="41F59B98" w14:textId="77777777" w:rsidTr="007E667C">
        <w:trPr>
          <w:cantSplit/>
          <w:trHeight w:val="345"/>
        </w:trPr>
        <w:tc>
          <w:tcPr>
            <w:tcW w:w="20" w:type="dxa"/>
            <w:vMerge/>
            <w:shd w:val="clear" w:color="auto" w:fill="FFFFFF" w:themeFill="background1"/>
          </w:tcPr>
          <w:p w14:paraId="51A0B95E" w14:textId="77777777" w:rsidR="00067CBC" w:rsidRPr="009B5706" w:rsidRDefault="00067CBC" w:rsidP="007E667C">
            <w:pPr>
              <w:autoSpaceDE w:val="0"/>
              <w:autoSpaceDN w:val="0"/>
              <w:adjustRightInd w:val="0"/>
              <w:spacing w:after="0" w:line="240" w:lineRule="auto"/>
              <w:ind w:left="0" w:right="0" w:firstLine="0"/>
              <w:jc w:val="left"/>
              <w:rPr>
                <w:rFonts w:eastAsiaTheme="minorEastAsia"/>
                <w:color w:val="auto"/>
                <w:szCs w:val="24"/>
              </w:rPr>
            </w:pPr>
            <w:bookmarkStart w:id="68" w:name="_Hlk74836420"/>
          </w:p>
        </w:tc>
        <w:tc>
          <w:tcPr>
            <w:tcW w:w="2410" w:type="dxa"/>
            <w:shd w:val="clear" w:color="auto" w:fill="FFFFFF" w:themeFill="background1"/>
          </w:tcPr>
          <w:p w14:paraId="1DF43985" w14:textId="77777777" w:rsidR="00067CBC" w:rsidRPr="009B5706"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9B5706">
              <w:rPr>
                <w:rFonts w:eastAsiaTheme="minorEastAsia"/>
                <w:color w:val="auto"/>
                <w:szCs w:val="24"/>
              </w:rPr>
              <w:t>KSh 200001 - 400000</w:t>
            </w:r>
          </w:p>
        </w:tc>
        <w:tc>
          <w:tcPr>
            <w:tcW w:w="1452" w:type="dxa"/>
            <w:shd w:val="clear" w:color="auto" w:fill="FFFFFF" w:themeFill="background1"/>
          </w:tcPr>
          <w:p w14:paraId="3D4F6C26"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6</w:t>
            </w:r>
          </w:p>
        </w:tc>
        <w:tc>
          <w:tcPr>
            <w:tcW w:w="987" w:type="dxa"/>
            <w:shd w:val="clear" w:color="auto" w:fill="FFFFFF" w:themeFill="background1"/>
          </w:tcPr>
          <w:p w14:paraId="2AF4B690"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.1</w:t>
            </w:r>
          </w:p>
        </w:tc>
        <w:tc>
          <w:tcPr>
            <w:tcW w:w="1341" w:type="dxa"/>
            <w:shd w:val="clear" w:color="auto" w:fill="FFFFFF" w:themeFill="background1"/>
          </w:tcPr>
          <w:p w14:paraId="090C741A"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.1</w:t>
            </w:r>
          </w:p>
        </w:tc>
        <w:tc>
          <w:tcPr>
            <w:tcW w:w="2154" w:type="dxa"/>
            <w:shd w:val="clear" w:color="auto" w:fill="FFFFFF" w:themeFill="background1"/>
          </w:tcPr>
          <w:p w14:paraId="3DCECF5B"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93.0</w:t>
            </w:r>
          </w:p>
        </w:tc>
      </w:tr>
      <w:bookmarkEnd w:id="68"/>
      <w:tr w:rsidR="00067CBC" w:rsidRPr="009B5706" w14:paraId="4FDCD062" w14:textId="77777777" w:rsidTr="007E667C">
        <w:trPr>
          <w:cantSplit/>
          <w:trHeight w:val="361"/>
        </w:trPr>
        <w:tc>
          <w:tcPr>
            <w:tcW w:w="20" w:type="dxa"/>
            <w:vMerge/>
            <w:shd w:val="clear" w:color="auto" w:fill="FFFFFF" w:themeFill="background1"/>
          </w:tcPr>
          <w:p w14:paraId="065EDF47" w14:textId="77777777" w:rsidR="00067CBC" w:rsidRPr="009B5706"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2410" w:type="dxa"/>
            <w:shd w:val="clear" w:color="auto" w:fill="FFFFFF" w:themeFill="background1"/>
          </w:tcPr>
          <w:p w14:paraId="00A85E18" w14:textId="77777777" w:rsidR="00067CBC" w:rsidRPr="009B5706"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9B5706">
              <w:rPr>
                <w:rFonts w:eastAsiaTheme="minorEastAsia"/>
                <w:color w:val="auto"/>
                <w:szCs w:val="24"/>
              </w:rPr>
              <w:t>&gt;</w:t>
            </w:r>
            <w:bookmarkStart w:id="69" w:name="_Hlk74836084"/>
            <w:r w:rsidRPr="009B5706">
              <w:rPr>
                <w:rFonts w:eastAsiaTheme="minorEastAsia"/>
                <w:color w:val="auto"/>
                <w:szCs w:val="24"/>
              </w:rPr>
              <w:t>KSh 1000000</w:t>
            </w:r>
            <w:bookmarkEnd w:id="69"/>
          </w:p>
        </w:tc>
        <w:tc>
          <w:tcPr>
            <w:tcW w:w="1452" w:type="dxa"/>
            <w:shd w:val="clear" w:color="auto" w:fill="FFFFFF" w:themeFill="background1"/>
          </w:tcPr>
          <w:p w14:paraId="562E7424"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234</w:t>
            </w:r>
          </w:p>
        </w:tc>
        <w:tc>
          <w:tcPr>
            <w:tcW w:w="987" w:type="dxa"/>
            <w:shd w:val="clear" w:color="auto" w:fill="FFFFFF" w:themeFill="background1"/>
          </w:tcPr>
          <w:p w14:paraId="4F2A7679"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4.9</w:t>
            </w:r>
          </w:p>
        </w:tc>
        <w:tc>
          <w:tcPr>
            <w:tcW w:w="1341" w:type="dxa"/>
            <w:shd w:val="clear" w:color="auto" w:fill="FFFFFF" w:themeFill="background1"/>
          </w:tcPr>
          <w:p w14:paraId="2B0FECC1"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4.9</w:t>
            </w:r>
          </w:p>
        </w:tc>
        <w:tc>
          <w:tcPr>
            <w:tcW w:w="2154" w:type="dxa"/>
            <w:shd w:val="clear" w:color="auto" w:fill="FFFFFF" w:themeFill="background1"/>
          </w:tcPr>
          <w:p w14:paraId="1CFA7810"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97.9</w:t>
            </w:r>
          </w:p>
        </w:tc>
      </w:tr>
      <w:tr w:rsidR="00067CBC" w:rsidRPr="009B5706" w14:paraId="327631C5" w14:textId="77777777" w:rsidTr="007E667C">
        <w:trPr>
          <w:cantSplit/>
          <w:trHeight w:val="361"/>
        </w:trPr>
        <w:tc>
          <w:tcPr>
            <w:tcW w:w="20" w:type="dxa"/>
            <w:vMerge/>
            <w:shd w:val="clear" w:color="auto" w:fill="FFFFFF" w:themeFill="background1"/>
          </w:tcPr>
          <w:p w14:paraId="65331FE2" w14:textId="77777777" w:rsidR="00067CBC" w:rsidRPr="009B5706"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2410" w:type="dxa"/>
            <w:shd w:val="clear" w:color="auto" w:fill="FFFFFF" w:themeFill="background1"/>
          </w:tcPr>
          <w:p w14:paraId="755B0A99" w14:textId="77777777" w:rsidR="00067CBC" w:rsidRPr="009B5706"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9B5706">
              <w:rPr>
                <w:rFonts w:eastAsiaTheme="minorEastAsia"/>
                <w:color w:val="auto"/>
                <w:szCs w:val="24"/>
              </w:rPr>
              <w:t>Other</w:t>
            </w:r>
          </w:p>
        </w:tc>
        <w:tc>
          <w:tcPr>
            <w:tcW w:w="1452" w:type="dxa"/>
            <w:shd w:val="clear" w:color="auto" w:fill="FFFFFF" w:themeFill="background1"/>
          </w:tcPr>
          <w:p w14:paraId="40B28632"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100</w:t>
            </w:r>
          </w:p>
        </w:tc>
        <w:tc>
          <w:tcPr>
            <w:tcW w:w="987" w:type="dxa"/>
            <w:shd w:val="clear" w:color="auto" w:fill="FFFFFF" w:themeFill="background1"/>
          </w:tcPr>
          <w:p w14:paraId="1BD2F453"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2.1</w:t>
            </w:r>
          </w:p>
        </w:tc>
        <w:tc>
          <w:tcPr>
            <w:tcW w:w="1341" w:type="dxa"/>
            <w:shd w:val="clear" w:color="auto" w:fill="FFFFFF" w:themeFill="background1"/>
          </w:tcPr>
          <w:p w14:paraId="06F3C48F"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2.1</w:t>
            </w:r>
          </w:p>
        </w:tc>
        <w:tc>
          <w:tcPr>
            <w:tcW w:w="2154" w:type="dxa"/>
            <w:shd w:val="clear" w:color="auto" w:fill="FFFFFF" w:themeFill="background1"/>
          </w:tcPr>
          <w:p w14:paraId="50C86276"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100.0</w:t>
            </w:r>
          </w:p>
        </w:tc>
      </w:tr>
      <w:tr w:rsidR="00067CBC" w:rsidRPr="009B5706" w14:paraId="46675589" w14:textId="77777777" w:rsidTr="007E667C">
        <w:trPr>
          <w:cantSplit/>
          <w:trHeight w:val="361"/>
        </w:trPr>
        <w:tc>
          <w:tcPr>
            <w:tcW w:w="20" w:type="dxa"/>
            <w:vMerge/>
            <w:shd w:val="clear" w:color="auto" w:fill="FFFFFF" w:themeFill="background1"/>
          </w:tcPr>
          <w:p w14:paraId="7B60116E" w14:textId="77777777" w:rsidR="00067CBC" w:rsidRPr="009B5706"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2410" w:type="dxa"/>
            <w:shd w:val="clear" w:color="auto" w:fill="FFFFFF" w:themeFill="background1"/>
          </w:tcPr>
          <w:p w14:paraId="2F899203" w14:textId="77777777" w:rsidR="00067CBC" w:rsidRPr="009B5706"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9B5706">
              <w:rPr>
                <w:rFonts w:eastAsiaTheme="minorEastAsia"/>
                <w:color w:val="auto"/>
                <w:szCs w:val="24"/>
              </w:rPr>
              <w:t>Total</w:t>
            </w:r>
          </w:p>
        </w:tc>
        <w:tc>
          <w:tcPr>
            <w:tcW w:w="1452" w:type="dxa"/>
            <w:shd w:val="clear" w:color="auto" w:fill="FFFFFF" w:themeFill="background1"/>
          </w:tcPr>
          <w:p w14:paraId="4BB34A0A"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4760</w:t>
            </w:r>
          </w:p>
        </w:tc>
        <w:tc>
          <w:tcPr>
            <w:tcW w:w="987" w:type="dxa"/>
            <w:shd w:val="clear" w:color="auto" w:fill="FFFFFF" w:themeFill="background1"/>
          </w:tcPr>
          <w:p w14:paraId="382C5061"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100.0</w:t>
            </w:r>
          </w:p>
        </w:tc>
        <w:tc>
          <w:tcPr>
            <w:tcW w:w="1341" w:type="dxa"/>
            <w:shd w:val="clear" w:color="auto" w:fill="FFFFFF" w:themeFill="background1"/>
          </w:tcPr>
          <w:p w14:paraId="17145E8D" w14:textId="77777777" w:rsidR="00067CBC" w:rsidRPr="009B5706"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9B5706">
              <w:rPr>
                <w:rFonts w:eastAsiaTheme="minorEastAsia"/>
                <w:color w:val="auto"/>
                <w:szCs w:val="24"/>
              </w:rPr>
              <w:t>100.0</w:t>
            </w:r>
          </w:p>
        </w:tc>
        <w:tc>
          <w:tcPr>
            <w:tcW w:w="2154" w:type="dxa"/>
            <w:shd w:val="clear" w:color="auto" w:fill="FFFFFF" w:themeFill="background1"/>
            <w:vAlign w:val="center"/>
          </w:tcPr>
          <w:p w14:paraId="037BFB60" w14:textId="77777777" w:rsidR="00067CBC" w:rsidRPr="009B5706" w:rsidRDefault="00067CBC" w:rsidP="007E667C">
            <w:pPr>
              <w:autoSpaceDE w:val="0"/>
              <w:autoSpaceDN w:val="0"/>
              <w:adjustRightInd w:val="0"/>
              <w:spacing w:after="0" w:line="240" w:lineRule="auto"/>
              <w:ind w:left="0" w:right="0" w:firstLine="0"/>
              <w:jc w:val="left"/>
              <w:rPr>
                <w:rFonts w:eastAsiaTheme="minorEastAsia"/>
                <w:color w:val="auto"/>
                <w:szCs w:val="24"/>
              </w:rPr>
            </w:pPr>
          </w:p>
        </w:tc>
      </w:tr>
    </w:tbl>
    <w:p w14:paraId="05494370" w14:textId="77777777" w:rsidR="00067CBC" w:rsidRDefault="00067CBC" w:rsidP="00067CBC">
      <w:pPr>
        <w:autoSpaceDE w:val="0"/>
        <w:autoSpaceDN w:val="0"/>
        <w:adjustRightInd w:val="0"/>
        <w:spacing w:after="0" w:line="400" w:lineRule="atLeast"/>
        <w:ind w:left="0" w:right="0" w:firstLine="0"/>
        <w:jc w:val="left"/>
        <w:rPr>
          <w:rFonts w:eastAsiaTheme="minorEastAsia"/>
          <w:color w:val="auto"/>
          <w:szCs w:val="24"/>
        </w:rPr>
      </w:pPr>
    </w:p>
    <w:p w14:paraId="66ACCAEB" w14:textId="77777777" w:rsidR="00067CBC" w:rsidRDefault="00067CBC" w:rsidP="00067CBC">
      <w:pPr>
        <w:ind w:firstLine="710"/>
        <w:rPr>
          <w:rFonts w:eastAsiaTheme="minorEastAsia"/>
          <w:i/>
          <w:iCs/>
        </w:rPr>
      </w:pPr>
      <w:r w:rsidRPr="004F2B8B">
        <w:rPr>
          <w:rFonts w:eastAsiaTheme="minorEastAsia"/>
        </w:rPr>
        <w:t>The table shows that. 6% earn between KSh 0 – 100 per month, 10.9% earn between KSh 101- 1500 per month, 16.5% earn between KSh 1501 – 3000 per month, and 27.1% earn between KSh 3001 – 7500 per month, 22.1% earn between KSh 7501-15000 per month, 10.2% earn between KSh 15001 – 30000 per month, and 4.4% earn between KSh 30001 – 70000 per month, 1.1% earn between KSh 70001 – 200000 per month, 0.1% earn between KSh 200001 – 400000 per month, and 4.9% earn between KSh 1,000,000 per month.</w:t>
      </w:r>
      <w:r>
        <w:rPr>
          <w:rFonts w:eastAsiaTheme="minorEastAsia"/>
        </w:rPr>
        <w:t xml:space="preserve"> </w:t>
      </w:r>
    </w:p>
    <w:p w14:paraId="0DF19229" w14:textId="4E22916E" w:rsidR="00067CBC" w:rsidRPr="00BF36E2" w:rsidRDefault="00067CBC" w:rsidP="00067CBC">
      <w:pPr>
        <w:pStyle w:val="Caption"/>
        <w:keepNext/>
        <w:rPr>
          <w:i w:val="0"/>
          <w:iCs w:val="0"/>
          <w:sz w:val="24"/>
          <w:szCs w:val="24"/>
        </w:rPr>
      </w:pPr>
      <w:bookmarkStart w:id="70" w:name="_Toc78138430"/>
      <w:r w:rsidRPr="00BF36E2">
        <w:rPr>
          <w:i w:val="0"/>
          <w:iCs w:val="0"/>
          <w:color w:val="auto"/>
          <w:sz w:val="24"/>
          <w:szCs w:val="24"/>
        </w:rPr>
        <w:t xml:space="preserve">Table </w:t>
      </w:r>
      <w:r w:rsidRPr="00BF36E2">
        <w:rPr>
          <w:i w:val="0"/>
          <w:iCs w:val="0"/>
          <w:color w:val="auto"/>
          <w:sz w:val="24"/>
          <w:szCs w:val="24"/>
        </w:rPr>
        <w:fldChar w:fldCharType="begin"/>
      </w:r>
      <w:r w:rsidRPr="00BF36E2">
        <w:rPr>
          <w:i w:val="0"/>
          <w:iCs w:val="0"/>
          <w:color w:val="auto"/>
          <w:sz w:val="24"/>
          <w:szCs w:val="24"/>
        </w:rPr>
        <w:instrText xml:space="preserve"> SEQ Table \* ARABIC </w:instrText>
      </w:r>
      <w:r w:rsidRPr="00BF36E2">
        <w:rPr>
          <w:i w:val="0"/>
          <w:iCs w:val="0"/>
          <w:color w:val="auto"/>
          <w:sz w:val="24"/>
          <w:szCs w:val="24"/>
        </w:rPr>
        <w:fldChar w:fldCharType="separate"/>
      </w:r>
      <w:r w:rsidR="001E37F1">
        <w:rPr>
          <w:i w:val="0"/>
          <w:iCs w:val="0"/>
          <w:noProof/>
          <w:color w:val="auto"/>
          <w:sz w:val="24"/>
          <w:szCs w:val="24"/>
        </w:rPr>
        <w:t>6</w:t>
      </w:r>
      <w:r w:rsidRPr="00BF36E2">
        <w:rPr>
          <w:i w:val="0"/>
          <w:iCs w:val="0"/>
          <w:color w:val="auto"/>
          <w:sz w:val="24"/>
          <w:szCs w:val="24"/>
        </w:rPr>
        <w:fldChar w:fldCharType="end"/>
      </w:r>
      <w:r w:rsidRPr="00BF36E2">
        <w:rPr>
          <w:i w:val="0"/>
          <w:iCs w:val="0"/>
          <w:color w:val="auto"/>
          <w:sz w:val="24"/>
          <w:szCs w:val="24"/>
        </w:rPr>
        <w:t>.</w:t>
      </w:r>
      <w:r w:rsidRPr="00BF36E2">
        <w:rPr>
          <w:rFonts w:eastAsiaTheme="minorEastAsia"/>
          <w:i w:val="0"/>
          <w:iCs w:val="0"/>
          <w:color w:val="auto"/>
          <w:sz w:val="24"/>
          <w:szCs w:val="24"/>
        </w:rPr>
        <w:t xml:space="preserve"> </w:t>
      </w:r>
      <w:r w:rsidRPr="00BF36E2">
        <w:rPr>
          <w:rFonts w:eastAsiaTheme="minorEastAsia"/>
          <w:color w:val="010205"/>
          <w:sz w:val="24"/>
          <w:szCs w:val="24"/>
        </w:rPr>
        <w:t>Savings/Investment</w:t>
      </w:r>
      <w:bookmarkEnd w:id="70"/>
    </w:p>
    <w:tbl>
      <w:tblPr>
        <w:tblW w:w="8388"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0"/>
        <w:gridCol w:w="1812"/>
        <w:gridCol w:w="1374"/>
        <w:gridCol w:w="1282"/>
        <w:gridCol w:w="1741"/>
        <w:gridCol w:w="2159"/>
      </w:tblGrid>
      <w:tr w:rsidR="00067CBC" w:rsidRPr="00B427A0" w14:paraId="17D19234" w14:textId="77777777" w:rsidTr="007E667C">
        <w:trPr>
          <w:cantSplit/>
          <w:trHeight w:val="361"/>
        </w:trPr>
        <w:tc>
          <w:tcPr>
            <w:tcW w:w="1832" w:type="dxa"/>
            <w:gridSpan w:val="2"/>
            <w:tcBorders>
              <w:top w:val="single" w:sz="4" w:space="0" w:color="auto"/>
              <w:bottom w:val="single" w:sz="4" w:space="0" w:color="auto"/>
            </w:tcBorders>
            <w:shd w:val="clear" w:color="auto" w:fill="FFFFFF" w:themeFill="background1"/>
            <w:vAlign w:val="bottom"/>
          </w:tcPr>
          <w:p w14:paraId="0780DAE2" w14:textId="77777777" w:rsidR="00067CBC" w:rsidRPr="00B427A0"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374" w:type="dxa"/>
            <w:tcBorders>
              <w:top w:val="single" w:sz="4" w:space="0" w:color="auto"/>
              <w:bottom w:val="single" w:sz="4" w:space="0" w:color="auto"/>
            </w:tcBorders>
            <w:shd w:val="clear" w:color="auto" w:fill="FFFFFF" w:themeFill="background1"/>
            <w:vAlign w:val="bottom"/>
          </w:tcPr>
          <w:p w14:paraId="7559B51D" w14:textId="77777777" w:rsidR="00067CBC" w:rsidRPr="00B427A0"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B427A0">
              <w:rPr>
                <w:rFonts w:eastAsiaTheme="minorEastAsia"/>
                <w:color w:val="auto"/>
                <w:szCs w:val="24"/>
              </w:rPr>
              <w:t>Frequency</w:t>
            </w:r>
          </w:p>
        </w:tc>
        <w:tc>
          <w:tcPr>
            <w:tcW w:w="1282" w:type="dxa"/>
            <w:tcBorders>
              <w:top w:val="single" w:sz="4" w:space="0" w:color="auto"/>
              <w:bottom w:val="single" w:sz="4" w:space="0" w:color="auto"/>
            </w:tcBorders>
            <w:shd w:val="clear" w:color="auto" w:fill="FFFFFF" w:themeFill="background1"/>
            <w:vAlign w:val="bottom"/>
          </w:tcPr>
          <w:p w14:paraId="0D860F67" w14:textId="77777777" w:rsidR="00067CBC" w:rsidRPr="00B427A0"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B427A0">
              <w:rPr>
                <w:rFonts w:eastAsiaTheme="minorEastAsia"/>
                <w:color w:val="auto"/>
                <w:szCs w:val="24"/>
              </w:rPr>
              <w:t>Percent</w:t>
            </w:r>
          </w:p>
        </w:tc>
        <w:tc>
          <w:tcPr>
            <w:tcW w:w="1741" w:type="dxa"/>
            <w:tcBorders>
              <w:top w:val="single" w:sz="4" w:space="0" w:color="auto"/>
              <w:bottom w:val="single" w:sz="4" w:space="0" w:color="auto"/>
            </w:tcBorders>
            <w:shd w:val="clear" w:color="auto" w:fill="FFFFFF" w:themeFill="background1"/>
            <w:vAlign w:val="bottom"/>
          </w:tcPr>
          <w:p w14:paraId="6B098B40" w14:textId="77777777" w:rsidR="00067CBC" w:rsidRPr="00B427A0"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B427A0">
              <w:rPr>
                <w:rFonts w:eastAsiaTheme="minorEastAsia"/>
                <w:color w:val="auto"/>
                <w:szCs w:val="24"/>
              </w:rPr>
              <w:t>Valid Percent</w:t>
            </w:r>
          </w:p>
        </w:tc>
        <w:tc>
          <w:tcPr>
            <w:tcW w:w="2159" w:type="dxa"/>
            <w:tcBorders>
              <w:top w:val="single" w:sz="4" w:space="0" w:color="auto"/>
              <w:bottom w:val="single" w:sz="4" w:space="0" w:color="auto"/>
            </w:tcBorders>
            <w:shd w:val="clear" w:color="auto" w:fill="FFFFFF" w:themeFill="background1"/>
            <w:vAlign w:val="bottom"/>
          </w:tcPr>
          <w:p w14:paraId="6830163A" w14:textId="77777777" w:rsidR="00067CBC" w:rsidRPr="00B427A0" w:rsidRDefault="00067CBC" w:rsidP="007E667C">
            <w:pPr>
              <w:autoSpaceDE w:val="0"/>
              <w:autoSpaceDN w:val="0"/>
              <w:adjustRightInd w:val="0"/>
              <w:spacing w:after="0" w:line="320" w:lineRule="atLeast"/>
              <w:ind w:left="60" w:right="60" w:firstLine="0"/>
              <w:jc w:val="center"/>
              <w:rPr>
                <w:rFonts w:eastAsiaTheme="minorEastAsia"/>
                <w:color w:val="auto"/>
                <w:szCs w:val="24"/>
              </w:rPr>
            </w:pPr>
            <w:r w:rsidRPr="00B427A0">
              <w:rPr>
                <w:rFonts w:eastAsiaTheme="minorEastAsia"/>
                <w:color w:val="auto"/>
                <w:szCs w:val="24"/>
              </w:rPr>
              <w:t>Cumulative Percent</w:t>
            </w:r>
          </w:p>
        </w:tc>
      </w:tr>
      <w:tr w:rsidR="00067CBC" w:rsidRPr="00B427A0" w14:paraId="18781FD0" w14:textId="77777777" w:rsidTr="007E667C">
        <w:trPr>
          <w:cantSplit/>
          <w:trHeight w:val="175"/>
        </w:trPr>
        <w:tc>
          <w:tcPr>
            <w:tcW w:w="20" w:type="dxa"/>
            <w:vMerge w:val="restart"/>
            <w:tcBorders>
              <w:top w:val="single" w:sz="4" w:space="0" w:color="auto"/>
            </w:tcBorders>
            <w:shd w:val="clear" w:color="auto" w:fill="FFFFFF" w:themeFill="background1"/>
          </w:tcPr>
          <w:p w14:paraId="5DE29447" w14:textId="77777777" w:rsidR="00067CBC" w:rsidRPr="00B427A0" w:rsidRDefault="00067CBC" w:rsidP="007E667C">
            <w:pPr>
              <w:autoSpaceDE w:val="0"/>
              <w:autoSpaceDN w:val="0"/>
              <w:adjustRightInd w:val="0"/>
              <w:spacing w:after="0" w:line="320" w:lineRule="atLeast"/>
              <w:ind w:left="60" w:right="60" w:firstLine="0"/>
              <w:jc w:val="left"/>
              <w:rPr>
                <w:rFonts w:eastAsiaTheme="minorEastAsia"/>
                <w:color w:val="auto"/>
                <w:szCs w:val="24"/>
              </w:rPr>
            </w:pPr>
          </w:p>
        </w:tc>
        <w:tc>
          <w:tcPr>
            <w:tcW w:w="1812" w:type="dxa"/>
            <w:tcBorders>
              <w:top w:val="single" w:sz="4" w:space="0" w:color="auto"/>
            </w:tcBorders>
            <w:shd w:val="clear" w:color="auto" w:fill="FFFFFF" w:themeFill="background1"/>
          </w:tcPr>
          <w:p w14:paraId="585F5B42" w14:textId="77777777" w:rsidR="00067CBC" w:rsidRPr="00B427A0"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B427A0">
              <w:rPr>
                <w:rFonts w:eastAsiaTheme="minorEastAsia"/>
                <w:color w:val="auto"/>
                <w:szCs w:val="24"/>
              </w:rPr>
              <w:t>KSh 0</w:t>
            </w:r>
          </w:p>
        </w:tc>
        <w:tc>
          <w:tcPr>
            <w:tcW w:w="1374" w:type="dxa"/>
            <w:tcBorders>
              <w:top w:val="single" w:sz="4" w:space="0" w:color="auto"/>
            </w:tcBorders>
            <w:shd w:val="clear" w:color="auto" w:fill="FFFFFF" w:themeFill="background1"/>
          </w:tcPr>
          <w:p w14:paraId="5D3CC94B"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1950</w:t>
            </w:r>
          </w:p>
        </w:tc>
        <w:tc>
          <w:tcPr>
            <w:tcW w:w="1282" w:type="dxa"/>
            <w:tcBorders>
              <w:top w:val="single" w:sz="4" w:space="0" w:color="auto"/>
            </w:tcBorders>
            <w:shd w:val="clear" w:color="auto" w:fill="FFFFFF" w:themeFill="background1"/>
          </w:tcPr>
          <w:p w14:paraId="000325AE"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bookmarkStart w:id="71" w:name="_Hlk74836647"/>
            <w:r w:rsidRPr="00B427A0">
              <w:rPr>
                <w:rFonts w:eastAsiaTheme="minorEastAsia"/>
                <w:color w:val="auto"/>
                <w:szCs w:val="24"/>
              </w:rPr>
              <w:t>41.0</w:t>
            </w:r>
            <w:bookmarkEnd w:id="71"/>
          </w:p>
        </w:tc>
        <w:tc>
          <w:tcPr>
            <w:tcW w:w="1741" w:type="dxa"/>
            <w:tcBorders>
              <w:top w:val="single" w:sz="4" w:space="0" w:color="auto"/>
            </w:tcBorders>
            <w:shd w:val="clear" w:color="auto" w:fill="FFFFFF" w:themeFill="background1"/>
          </w:tcPr>
          <w:p w14:paraId="13C9391D"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41.0</w:t>
            </w:r>
          </w:p>
        </w:tc>
        <w:tc>
          <w:tcPr>
            <w:tcW w:w="2159" w:type="dxa"/>
            <w:tcBorders>
              <w:top w:val="single" w:sz="4" w:space="0" w:color="auto"/>
            </w:tcBorders>
            <w:shd w:val="clear" w:color="auto" w:fill="FFFFFF" w:themeFill="background1"/>
          </w:tcPr>
          <w:p w14:paraId="29A0CA28"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41.0</w:t>
            </w:r>
          </w:p>
        </w:tc>
      </w:tr>
      <w:tr w:rsidR="00067CBC" w:rsidRPr="00B427A0" w14:paraId="6CDCBB13" w14:textId="77777777" w:rsidTr="007E667C">
        <w:trPr>
          <w:cantSplit/>
          <w:trHeight w:val="192"/>
        </w:trPr>
        <w:tc>
          <w:tcPr>
            <w:tcW w:w="20" w:type="dxa"/>
            <w:vMerge/>
            <w:shd w:val="clear" w:color="auto" w:fill="FFFFFF" w:themeFill="background1"/>
          </w:tcPr>
          <w:p w14:paraId="53691E07" w14:textId="77777777" w:rsidR="00067CBC" w:rsidRPr="00B427A0"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812" w:type="dxa"/>
            <w:shd w:val="clear" w:color="auto" w:fill="FFFFFF" w:themeFill="background1"/>
          </w:tcPr>
          <w:p w14:paraId="02B1E23A" w14:textId="77777777" w:rsidR="00067CBC" w:rsidRPr="00B427A0"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B427A0">
              <w:rPr>
                <w:rFonts w:eastAsiaTheme="minorEastAsia"/>
                <w:color w:val="auto"/>
                <w:szCs w:val="24"/>
              </w:rPr>
              <w:t>KSh100-1000</w:t>
            </w:r>
          </w:p>
        </w:tc>
        <w:tc>
          <w:tcPr>
            <w:tcW w:w="1374" w:type="dxa"/>
            <w:shd w:val="clear" w:color="auto" w:fill="FFFFFF" w:themeFill="background1"/>
          </w:tcPr>
          <w:p w14:paraId="7D40879C"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702</w:t>
            </w:r>
          </w:p>
        </w:tc>
        <w:tc>
          <w:tcPr>
            <w:tcW w:w="1282" w:type="dxa"/>
            <w:shd w:val="clear" w:color="auto" w:fill="FFFFFF" w:themeFill="background1"/>
          </w:tcPr>
          <w:p w14:paraId="2F9F62E3"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bookmarkStart w:id="72" w:name="_Hlk74836695"/>
            <w:r w:rsidRPr="00B427A0">
              <w:rPr>
                <w:rFonts w:eastAsiaTheme="minorEastAsia"/>
                <w:color w:val="auto"/>
                <w:szCs w:val="24"/>
              </w:rPr>
              <w:t>14.7</w:t>
            </w:r>
            <w:bookmarkEnd w:id="72"/>
          </w:p>
        </w:tc>
        <w:tc>
          <w:tcPr>
            <w:tcW w:w="1741" w:type="dxa"/>
            <w:shd w:val="clear" w:color="auto" w:fill="FFFFFF" w:themeFill="background1"/>
          </w:tcPr>
          <w:p w14:paraId="10A16892"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14.7</w:t>
            </w:r>
          </w:p>
        </w:tc>
        <w:tc>
          <w:tcPr>
            <w:tcW w:w="2159" w:type="dxa"/>
            <w:shd w:val="clear" w:color="auto" w:fill="FFFFFF" w:themeFill="background1"/>
          </w:tcPr>
          <w:p w14:paraId="1B35752B"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55.7</w:t>
            </w:r>
          </w:p>
        </w:tc>
      </w:tr>
      <w:tr w:rsidR="00067CBC" w:rsidRPr="00B427A0" w14:paraId="1D5E041C" w14:textId="77777777" w:rsidTr="007E667C">
        <w:trPr>
          <w:cantSplit/>
          <w:trHeight w:val="369"/>
        </w:trPr>
        <w:tc>
          <w:tcPr>
            <w:tcW w:w="20" w:type="dxa"/>
            <w:vMerge/>
            <w:shd w:val="clear" w:color="auto" w:fill="FFFFFF" w:themeFill="background1"/>
          </w:tcPr>
          <w:p w14:paraId="6B01BA8A" w14:textId="77777777" w:rsidR="00067CBC" w:rsidRPr="00B427A0"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812" w:type="dxa"/>
            <w:shd w:val="clear" w:color="auto" w:fill="FFFFFF" w:themeFill="background1"/>
          </w:tcPr>
          <w:p w14:paraId="3C5E3D0A" w14:textId="77777777" w:rsidR="00067CBC" w:rsidRPr="00B427A0" w:rsidRDefault="00067CBC" w:rsidP="007E667C">
            <w:pPr>
              <w:autoSpaceDE w:val="0"/>
              <w:autoSpaceDN w:val="0"/>
              <w:adjustRightInd w:val="0"/>
              <w:spacing w:after="0" w:line="320" w:lineRule="atLeast"/>
              <w:ind w:left="60" w:right="60" w:firstLine="0"/>
              <w:jc w:val="left"/>
              <w:rPr>
                <w:rFonts w:eastAsiaTheme="minorEastAsia"/>
                <w:color w:val="auto"/>
                <w:szCs w:val="24"/>
              </w:rPr>
            </w:pPr>
            <w:bookmarkStart w:id="73" w:name="_Hlk74836804"/>
            <w:r w:rsidRPr="00B427A0">
              <w:rPr>
                <w:rFonts w:eastAsiaTheme="minorEastAsia"/>
                <w:color w:val="auto"/>
                <w:szCs w:val="24"/>
              </w:rPr>
              <w:t>KSh1000-2000</w:t>
            </w:r>
            <w:bookmarkEnd w:id="73"/>
          </w:p>
        </w:tc>
        <w:tc>
          <w:tcPr>
            <w:tcW w:w="1374" w:type="dxa"/>
            <w:shd w:val="clear" w:color="auto" w:fill="FFFFFF" w:themeFill="background1"/>
          </w:tcPr>
          <w:p w14:paraId="06587AAF"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439</w:t>
            </w:r>
          </w:p>
        </w:tc>
        <w:tc>
          <w:tcPr>
            <w:tcW w:w="1282" w:type="dxa"/>
            <w:shd w:val="clear" w:color="auto" w:fill="FFFFFF" w:themeFill="background1"/>
          </w:tcPr>
          <w:p w14:paraId="0B673B15"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9.2</w:t>
            </w:r>
          </w:p>
        </w:tc>
        <w:tc>
          <w:tcPr>
            <w:tcW w:w="1741" w:type="dxa"/>
            <w:shd w:val="clear" w:color="auto" w:fill="FFFFFF" w:themeFill="background1"/>
          </w:tcPr>
          <w:p w14:paraId="12524E40"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9.2</w:t>
            </w:r>
          </w:p>
        </w:tc>
        <w:tc>
          <w:tcPr>
            <w:tcW w:w="2159" w:type="dxa"/>
            <w:shd w:val="clear" w:color="auto" w:fill="FFFFFF" w:themeFill="background1"/>
          </w:tcPr>
          <w:p w14:paraId="7A90BADF"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64.9</w:t>
            </w:r>
          </w:p>
        </w:tc>
      </w:tr>
      <w:tr w:rsidR="00067CBC" w:rsidRPr="00B427A0" w14:paraId="2300D100" w14:textId="77777777" w:rsidTr="007E667C">
        <w:trPr>
          <w:cantSplit/>
          <w:trHeight w:val="369"/>
        </w:trPr>
        <w:tc>
          <w:tcPr>
            <w:tcW w:w="20" w:type="dxa"/>
            <w:vMerge/>
            <w:shd w:val="clear" w:color="auto" w:fill="FFFFFF" w:themeFill="background1"/>
          </w:tcPr>
          <w:p w14:paraId="3AD06CD4" w14:textId="77777777" w:rsidR="00067CBC" w:rsidRPr="00B427A0"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812" w:type="dxa"/>
            <w:shd w:val="clear" w:color="auto" w:fill="FFFFFF" w:themeFill="background1"/>
          </w:tcPr>
          <w:p w14:paraId="68EBE5DE" w14:textId="77777777" w:rsidR="00067CBC" w:rsidRPr="00B427A0" w:rsidRDefault="00067CBC" w:rsidP="007E667C">
            <w:pPr>
              <w:autoSpaceDE w:val="0"/>
              <w:autoSpaceDN w:val="0"/>
              <w:adjustRightInd w:val="0"/>
              <w:spacing w:after="0" w:line="320" w:lineRule="atLeast"/>
              <w:ind w:left="60" w:right="60" w:firstLine="0"/>
              <w:jc w:val="left"/>
              <w:rPr>
                <w:rFonts w:eastAsiaTheme="minorEastAsia"/>
                <w:color w:val="auto"/>
                <w:szCs w:val="24"/>
              </w:rPr>
            </w:pPr>
            <w:bookmarkStart w:id="74" w:name="_Hlk74836857"/>
            <w:r w:rsidRPr="00B427A0">
              <w:rPr>
                <w:rFonts w:eastAsiaTheme="minorEastAsia"/>
                <w:color w:val="auto"/>
                <w:szCs w:val="24"/>
              </w:rPr>
              <w:t>KSh2000-3000</w:t>
            </w:r>
            <w:bookmarkEnd w:id="74"/>
          </w:p>
        </w:tc>
        <w:tc>
          <w:tcPr>
            <w:tcW w:w="1374" w:type="dxa"/>
            <w:shd w:val="clear" w:color="auto" w:fill="FFFFFF" w:themeFill="background1"/>
          </w:tcPr>
          <w:p w14:paraId="3CDE6238"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530</w:t>
            </w:r>
          </w:p>
        </w:tc>
        <w:tc>
          <w:tcPr>
            <w:tcW w:w="1282" w:type="dxa"/>
            <w:shd w:val="clear" w:color="auto" w:fill="FFFFFF" w:themeFill="background1"/>
          </w:tcPr>
          <w:p w14:paraId="3A6ADFC0"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11.1</w:t>
            </w:r>
          </w:p>
        </w:tc>
        <w:tc>
          <w:tcPr>
            <w:tcW w:w="1741" w:type="dxa"/>
            <w:shd w:val="clear" w:color="auto" w:fill="FFFFFF" w:themeFill="background1"/>
          </w:tcPr>
          <w:p w14:paraId="3116A7AF"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11.1</w:t>
            </w:r>
          </w:p>
        </w:tc>
        <w:tc>
          <w:tcPr>
            <w:tcW w:w="2159" w:type="dxa"/>
            <w:shd w:val="clear" w:color="auto" w:fill="FFFFFF" w:themeFill="background1"/>
          </w:tcPr>
          <w:p w14:paraId="4D2BC3BC"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76.1</w:t>
            </w:r>
          </w:p>
        </w:tc>
      </w:tr>
      <w:tr w:rsidR="00067CBC" w:rsidRPr="00B427A0" w14:paraId="3075881B" w14:textId="77777777" w:rsidTr="007E667C">
        <w:trPr>
          <w:cantSplit/>
          <w:trHeight w:val="369"/>
        </w:trPr>
        <w:tc>
          <w:tcPr>
            <w:tcW w:w="20" w:type="dxa"/>
            <w:vMerge/>
            <w:shd w:val="clear" w:color="auto" w:fill="FFFFFF" w:themeFill="background1"/>
          </w:tcPr>
          <w:p w14:paraId="715EAE56" w14:textId="77777777" w:rsidR="00067CBC" w:rsidRPr="00B427A0"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812" w:type="dxa"/>
            <w:shd w:val="clear" w:color="auto" w:fill="FFFFFF" w:themeFill="background1"/>
          </w:tcPr>
          <w:p w14:paraId="58530211" w14:textId="77777777" w:rsidR="00067CBC" w:rsidRPr="00B427A0"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B427A0">
              <w:rPr>
                <w:rFonts w:eastAsiaTheme="minorEastAsia"/>
                <w:color w:val="auto"/>
                <w:szCs w:val="24"/>
              </w:rPr>
              <w:t>KSh3000-5000</w:t>
            </w:r>
          </w:p>
        </w:tc>
        <w:tc>
          <w:tcPr>
            <w:tcW w:w="1374" w:type="dxa"/>
            <w:shd w:val="clear" w:color="auto" w:fill="FFFFFF" w:themeFill="background1"/>
          </w:tcPr>
          <w:p w14:paraId="03832484"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583</w:t>
            </w:r>
          </w:p>
        </w:tc>
        <w:tc>
          <w:tcPr>
            <w:tcW w:w="1282" w:type="dxa"/>
            <w:shd w:val="clear" w:color="auto" w:fill="FFFFFF" w:themeFill="background1"/>
          </w:tcPr>
          <w:p w14:paraId="591C835D"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12.2</w:t>
            </w:r>
          </w:p>
        </w:tc>
        <w:tc>
          <w:tcPr>
            <w:tcW w:w="1741" w:type="dxa"/>
            <w:shd w:val="clear" w:color="auto" w:fill="FFFFFF" w:themeFill="background1"/>
          </w:tcPr>
          <w:p w14:paraId="35E87575"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12.2</w:t>
            </w:r>
          </w:p>
        </w:tc>
        <w:tc>
          <w:tcPr>
            <w:tcW w:w="2159" w:type="dxa"/>
            <w:shd w:val="clear" w:color="auto" w:fill="FFFFFF" w:themeFill="background1"/>
          </w:tcPr>
          <w:p w14:paraId="31EEC7D8"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88.3</w:t>
            </w:r>
          </w:p>
        </w:tc>
      </w:tr>
      <w:tr w:rsidR="00067CBC" w:rsidRPr="00B427A0" w14:paraId="29848F0B" w14:textId="77777777" w:rsidTr="007E667C">
        <w:trPr>
          <w:cantSplit/>
          <w:trHeight w:val="192"/>
        </w:trPr>
        <w:tc>
          <w:tcPr>
            <w:tcW w:w="20" w:type="dxa"/>
            <w:vMerge/>
            <w:shd w:val="clear" w:color="auto" w:fill="FFFFFF" w:themeFill="background1"/>
          </w:tcPr>
          <w:p w14:paraId="27F33719" w14:textId="77777777" w:rsidR="00067CBC" w:rsidRPr="00B427A0"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812" w:type="dxa"/>
            <w:shd w:val="clear" w:color="auto" w:fill="FFFFFF" w:themeFill="background1"/>
          </w:tcPr>
          <w:p w14:paraId="389571E8" w14:textId="77777777" w:rsidR="00067CBC" w:rsidRPr="00B427A0"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B427A0">
              <w:rPr>
                <w:rFonts w:eastAsiaTheme="minorEastAsia"/>
                <w:color w:val="auto"/>
                <w:szCs w:val="24"/>
              </w:rPr>
              <w:t>&gt;KSh5000</w:t>
            </w:r>
          </w:p>
        </w:tc>
        <w:tc>
          <w:tcPr>
            <w:tcW w:w="1374" w:type="dxa"/>
            <w:shd w:val="clear" w:color="auto" w:fill="FFFFFF" w:themeFill="background1"/>
          </w:tcPr>
          <w:p w14:paraId="583F911E"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556</w:t>
            </w:r>
          </w:p>
        </w:tc>
        <w:tc>
          <w:tcPr>
            <w:tcW w:w="1282" w:type="dxa"/>
            <w:shd w:val="clear" w:color="auto" w:fill="FFFFFF" w:themeFill="background1"/>
          </w:tcPr>
          <w:p w14:paraId="19AF22D0"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11.7</w:t>
            </w:r>
          </w:p>
        </w:tc>
        <w:tc>
          <w:tcPr>
            <w:tcW w:w="1741" w:type="dxa"/>
            <w:shd w:val="clear" w:color="auto" w:fill="FFFFFF" w:themeFill="background1"/>
          </w:tcPr>
          <w:p w14:paraId="6ED74327"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11.7</w:t>
            </w:r>
          </w:p>
        </w:tc>
        <w:tc>
          <w:tcPr>
            <w:tcW w:w="2159" w:type="dxa"/>
            <w:shd w:val="clear" w:color="auto" w:fill="FFFFFF" w:themeFill="background1"/>
          </w:tcPr>
          <w:p w14:paraId="533814D8"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100.0</w:t>
            </w:r>
          </w:p>
        </w:tc>
      </w:tr>
      <w:tr w:rsidR="00067CBC" w:rsidRPr="00B427A0" w14:paraId="3FF99FAA" w14:textId="77777777" w:rsidTr="007E667C">
        <w:trPr>
          <w:cantSplit/>
          <w:trHeight w:val="192"/>
        </w:trPr>
        <w:tc>
          <w:tcPr>
            <w:tcW w:w="20" w:type="dxa"/>
            <w:vMerge/>
            <w:shd w:val="clear" w:color="auto" w:fill="FFFFFF" w:themeFill="background1"/>
          </w:tcPr>
          <w:p w14:paraId="5D70540A" w14:textId="77777777" w:rsidR="00067CBC" w:rsidRPr="00B427A0" w:rsidRDefault="00067CBC" w:rsidP="007E667C">
            <w:pPr>
              <w:autoSpaceDE w:val="0"/>
              <w:autoSpaceDN w:val="0"/>
              <w:adjustRightInd w:val="0"/>
              <w:spacing w:after="0" w:line="240" w:lineRule="auto"/>
              <w:ind w:left="0" w:right="0" w:firstLine="0"/>
              <w:jc w:val="left"/>
              <w:rPr>
                <w:rFonts w:eastAsiaTheme="minorEastAsia"/>
                <w:color w:val="auto"/>
                <w:szCs w:val="24"/>
              </w:rPr>
            </w:pPr>
          </w:p>
        </w:tc>
        <w:tc>
          <w:tcPr>
            <w:tcW w:w="1812" w:type="dxa"/>
            <w:shd w:val="clear" w:color="auto" w:fill="FFFFFF" w:themeFill="background1"/>
          </w:tcPr>
          <w:p w14:paraId="3954E291" w14:textId="77777777" w:rsidR="00067CBC" w:rsidRPr="00B427A0" w:rsidRDefault="00067CBC" w:rsidP="007E667C">
            <w:pPr>
              <w:autoSpaceDE w:val="0"/>
              <w:autoSpaceDN w:val="0"/>
              <w:adjustRightInd w:val="0"/>
              <w:spacing w:after="0" w:line="320" w:lineRule="atLeast"/>
              <w:ind w:left="60" w:right="60" w:firstLine="0"/>
              <w:jc w:val="left"/>
              <w:rPr>
                <w:rFonts w:eastAsiaTheme="minorEastAsia"/>
                <w:color w:val="auto"/>
                <w:szCs w:val="24"/>
              </w:rPr>
            </w:pPr>
            <w:r w:rsidRPr="00B427A0">
              <w:rPr>
                <w:rFonts w:eastAsiaTheme="minorEastAsia"/>
                <w:color w:val="auto"/>
                <w:szCs w:val="24"/>
              </w:rPr>
              <w:t>Total</w:t>
            </w:r>
          </w:p>
        </w:tc>
        <w:tc>
          <w:tcPr>
            <w:tcW w:w="1374" w:type="dxa"/>
            <w:shd w:val="clear" w:color="auto" w:fill="FFFFFF" w:themeFill="background1"/>
          </w:tcPr>
          <w:p w14:paraId="0884B3D7"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4760</w:t>
            </w:r>
          </w:p>
        </w:tc>
        <w:tc>
          <w:tcPr>
            <w:tcW w:w="1282" w:type="dxa"/>
            <w:shd w:val="clear" w:color="auto" w:fill="FFFFFF" w:themeFill="background1"/>
          </w:tcPr>
          <w:p w14:paraId="65F3E671"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100.0</w:t>
            </w:r>
          </w:p>
        </w:tc>
        <w:tc>
          <w:tcPr>
            <w:tcW w:w="1741" w:type="dxa"/>
            <w:shd w:val="clear" w:color="auto" w:fill="FFFFFF" w:themeFill="background1"/>
          </w:tcPr>
          <w:p w14:paraId="58DC64C0" w14:textId="77777777" w:rsidR="00067CBC" w:rsidRPr="00B427A0" w:rsidRDefault="00067CBC" w:rsidP="007E667C">
            <w:pPr>
              <w:autoSpaceDE w:val="0"/>
              <w:autoSpaceDN w:val="0"/>
              <w:adjustRightInd w:val="0"/>
              <w:spacing w:after="0" w:line="320" w:lineRule="atLeast"/>
              <w:ind w:left="60" w:right="60" w:firstLine="0"/>
              <w:jc w:val="right"/>
              <w:rPr>
                <w:rFonts w:eastAsiaTheme="minorEastAsia"/>
                <w:color w:val="auto"/>
                <w:szCs w:val="24"/>
              </w:rPr>
            </w:pPr>
            <w:r w:rsidRPr="00B427A0">
              <w:rPr>
                <w:rFonts w:eastAsiaTheme="minorEastAsia"/>
                <w:color w:val="auto"/>
                <w:szCs w:val="24"/>
              </w:rPr>
              <w:t>100.0</w:t>
            </w:r>
          </w:p>
        </w:tc>
        <w:tc>
          <w:tcPr>
            <w:tcW w:w="2159" w:type="dxa"/>
            <w:shd w:val="clear" w:color="auto" w:fill="FFFFFF" w:themeFill="background1"/>
            <w:vAlign w:val="center"/>
          </w:tcPr>
          <w:p w14:paraId="1A120294" w14:textId="77777777" w:rsidR="00067CBC" w:rsidRPr="00B427A0" w:rsidRDefault="00067CBC" w:rsidP="007E667C">
            <w:pPr>
              <w:autoSpaceDE w:val="0"/>
              <w:autoSpaceDN w:val="0"/>
              <w:adjustRightInd w:val="0"/>
              <w:spacing w:after="0" w:line="240" w:lineRule="auto"/>
              <w:ind w:left="0" w:right="0" w:firstLine="0"/>
              <w:jc w:val="left"/>
              <w:rPr>
                <w:rFonts w:eastAsiaTheme="minorEastAsia"/>
                <w:color w:val="auto"/>
                <w:szCs w:val="24"/>
              </w:rPr>
            </w:pPr>
          </w:p>
        </w:tc>
      </w:tr>
    </w:tbl>
    <w:p w14:paraId="666F0390" w14:textId="77777777" w:rsidR="00067CBC" w:rsidRPr="00A34DB7" w:rsidRDefault="00067CBC" w:rsidP="00067CBC">
      <w:pPr>
        <w:autoSpaceDE w:val="0"/>
        <w:autoSpaceDN w:val="0"/>
        <w:adjustRightInd w:val="0"/>
        <w:spacing w:after="0" w:line="400" w:lineRule="atLeast"/>
        <w:ind w:left="0" w:right="0" w:firstLine="0"/>
        <w:jc w:val="left"/>
        <w:rPr>
          <w:rFonts w:eastAsiaTheme="minorEastAsia"/>
          <w:color w:val="auto"/>
          <w:szCs w:val="24"/>
        </w:rPr>
      </w:pPr>
    </w:p>
    <w:p w14:paraId="4BE89E1A" w14:textId="77777777" w:rsidR="00067CBC" w:rsidRDefault="00067CBC" w:rsidP="00067CBC">
      <w:pPr>
        <w:ind w:firstLine="710"/>
        <w:rPr>
          <w:rFonts w:eastAsiaTheme="minorEastAsia"/>
        </w:rPr>
      </w:pPr>
      <w:r w:rsidRPr="00F20254">
        <w:rPr>
          <w:rFonts w:eastAsiaTheme="minorEastAsia"/>
        </w:rPr>
        <w:t>The table shows the savings or investment ability of the respondents. The table that 41.0% are not able to save or invest anything within one month, 14.7% can save/invest between KSh100-1000 per month, 9.2% can save from KSh1000-2000, 11.1% can save from KSh2000-3000, 12.2 can save from KSh3000-5000 and 11.7% can save or invest above KSh5000 in a month.</w:t>
      </w:r>
    </w:p>
    <w:p w14:paraId="51A13DD1" w14:textId="6D0130C3" w:rsidR="00E31C40" w:rsidRDefault="00E31C40" w:rsidP="00E31C40">
      <w:pPr>
        <w:pStyle w:val="Heading2"/>
      </w:pPr>
      <w:bookmarkStart w:id="75" w:name="_Toc78197373"/>
      <w:r w:rsidRPr="00CC6B3C">
        <w:t xml:space="preserve">Research Objective </w:t>
      </w:r>
      <w:r>
        <w:t>1: Financial preparedness and loan repayment</w:t>
      </w:r>
      <w:bookmarkEnd w:id="75"/>
    </w:p>
    <w:p w14:paraId="50C6EACF" w14:textId="77777777" w:rsidR="00B01695" w:rsidRDefault="00E31C40" w:rsidP="00E31C40">
      <w:pPr>
        <w:ind w:firstLine="0"/>
      </w:pPr>
      <w:r>
        <w:t>This section presents the descriptive statistics based on financial preparedness and loan repayment among credit beneficiaries from lending financial institutions in Kenya</w:t>
      </w:r>
    </w:p>
    <w:p w14:paraId="31CD6493" w14:textId="458D1762" w:rsidR="00E31C40" w:rsidRPr="00067CBC" w:rsidRDefault="00E31C40" w:rsidP="00E31C40">
      <w:pPr>
        <w:ind w:firstLine="0"/>
      </w:pPr>
      <w:r>
        <w:t>.</w:t>
      </w:r>
    </w:p>
    <w:p w14:paraId="2F983997" w14:textId="46D7B71F" w:rsidR="00E31C40" w:rsidRPr="00BF36E2" w:rsidRDefault="00E31C40" w:rsidP="00E31C40">
      <w:pPr>
        <w:pStyle w:val="Caption"/>
        <w:keepNext/>
        <w:rPr>
          <w:i w:val="0"/>
          <w:iCs w:val="0"/>
          <w:color w:val="auto"/>
          <w:sz w:val="24"/>
          <w:szCs w:val="24"/>
        </w:rPr>
      </w:pPr>
      <w:bookmarkStart w:id="76" w:name="_Toc78138431"/>
      <w:r w:rsidRPr="00BF36E2">
        <w:rPr>
          <w:i w:val="0"/>
          <w:iCs w:val="0"/>
          <w:color w:val="auto"/>
          <w:sz w:val="24"/>
          <w:szCs w:val="24"/>
        </w:rPr>
        <w:lastRenderedPageBreak/>
        <w:t xml:space="preserve">Table </w:t>
      </w:r>
      <w:r w:rsidRPr="00BF36E2">
        <w:rPr>
          <w:i w:val="0"/>
          <w:iCs w:val="0"/>
          <w:color w:val="auto"/>
          <w:sz w:val="24"/>
          <w:szCs w:val="24"/>
        </w:rPr>
        <w:fldChar w:fldCharType="begin"/>
      </w:r>
      <w:r w:rsidRPr="00BF36E2">
        <w:rPr>
          <w:i w:val="0"/>
          <w:iCs w:val="0"/>
          <w:color w:val="auto"/>
          <w:sz w:val="24"/>
          <w:szCs w:val="24"/>
        </w:rPr>
        <w:instrText xml:space="preserve"> SEQ Table \* ARABIC </w:instrText>
      </w:r>
      <w:r w:rsidRPr="00BF36E2">
        <w:rPr>
          <w:i w:val="0"/>
          <w:iCs w:val="0"/>
          <w:color w:val="auto"/>
          <w:sz w:val="24"/>
          <w:szCs w:val="24"/>
        </w:rPr>
        <w:fldChar w:fldCharType="separate"/>
      </w:r>
      <w:r w:rsidR="001E37F1">
        <w:rPr>
          <w:i w:val="0"/>
          <w:iCs w:val="0"/>
          <w:noProof/>
          <w:color w:val="auto"/>
          <w:sz w:val="24"/>
          <w:szCs w:val="24"/>
        </w:rPr>
        <w:t>7</w:t>
      </w:r>
      <w:r w:rsidRPr="00BF36E2">
        <w:rPr>
          <w:i w:val="0"/>
          <w:iCs w:val="0"/>
          <w:color w:val="auto"/>
          <w:sz w:val="24"/>
          <w:szCs w:val="24"/>
        </w:rPr>
        <w:fldChar w:fldCharType="end"/>
      </w:r>
      <w:r w:rsidR="00377639">
        <w:rPr>
          <w:i w:val="0"/>
          <w:iCs w:val="0"/>
          <w:color w:val="auto"/>
          <w:sz w:val="24"/>
          <w:szCs w:val="24"/>
        </w:rPr>
        <w:t xml:space="preserve"> </w:t>
      </w:r>
      <w:r>
        <w:rPr>
          <w:i w:val="0"/>
          <w:iCs w:val="0"/>
          <w:color w:val="auto"/>
          <w:sz w:val="24"/>
          <w:szCs w:val="24"/>
        </w:rPr>
        <w:t xml:space="preserve"> </w:t>
      </w:r>
      <w:r w:rsidRPr="00BF36E2">
        <w:rPr>
          <w:rFonts w:eastAsiaTheme="minorEastAsia"/>
          <w:color w:val="auto"/>
          <w:sz w:val="24"/>
          <w:szCs w:val="24"/>
        </w:rPr>
        <w:t>Plan for how to spend money and Defaulted Loan</w:t>
      </w:r>
      <w:bookmarkEnd w:id="76"/>
    </w:p>
    <w:tbl>
      <w:tblPr>
        <w:tblW w:w="8280" w:type="dxa"/>
        <w:tblInd w:w="90" w:type="dxa"/>
        <w:tblBorders>
          <w:top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160"/>
        <w:gridCol w:w="720"/>
        <w:gridCol w:w="1620"/>
        <w:gridCol w:w="270"/>
        <w:gridCol w:w="810"/>
        <w:gridCol w:w="1440"/>
        <w:gridCol w:w="1260"/>
      </w:tblGrid>
      <w:tr w:rsidR="00E31C40" w:rsidRPr="00203537" w14:paraId="503763A9" w14:textId="77777777" w:rsidTr="00492F66">
        <w:trPr>
          <w:cantSplit/>
          <w:trHeight w:val="454"/>
        </w:trPr>
        <w:tc>
          <w:tcPr>
            <w:tcW w:w="4500" w:type="dxa"/>
            <w:gridSpan w:val="3"/>
            <w:vMerge w:val="restart"/>
            <w:tcBorders>
              <w:top w:val="single" w:sz="4" w:space="0" w:color="auto"/>
              <w:bottom w:val="single" w:sz="4" w:space="0" w:color="auto"/>
            </w:tcBorders>
            <w:shd w:val="clear" w:color="auto" w:fill="FFFFFF" w:themeFill="background1"/>
            <w:vAlign w:val="bottom"/>
          </w:tcPr>
          <w:p w14:paraId="7DE615B1" w14:textId="77777777" w:rsidR="00E31C40" w:rsidRPr="00203537"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2520" w:type="dxa"/>
            <w:gridSpan w:val="3"/>
            <w:tcBorders>
              <w:top w:val="single" w:sz="4" w:space="0" w:color="auto"/>
              <w:bottom w:val="nil"/>
            </w:tcBorders>
            <w:shd w:val="clear" w:color="auto" w:fill="FFFFFF" w:themeFill="background1"/>
            <w:vAlign w:val="bottom"/>
          </w:tcPr>
          <w:p w14:paraId="7EDB1E35" w14:textId="77777777" w:rsidR="00E31C40" w:rsidRPr="00203537"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203537">
              <w:rPr>
                <w:rFonts w:eastAsiaTheme="minorEastAsia"/>
                <w:color w:val="auto"/>
                <w:szCs w:val="24"/>
              </w:rPr>
              <w:t>Defaulted Loan</w:t>
            </w:r>
          </w:p>
        </w:tc>
        <w:tc>
          <w:tcPr>
            <w:tcW w:w="1260" w:type="dxa"/>
            <w:vMerge w:val="restart"/>
            <w:tcBorders>
              <w:top w:val="single" w:sz="4" w:space="0" w:color="auto"/>
              <w:bottom w:val="single" w:sz="4" w:space="0" w:color="auto"/>
            </w:tcBorders>
            <w:shd w:val="clear" w:color="auto" w:fill="FFFFFF" w:themeFill="background1"/>
            <w:vAlign w:val="bottom"/>
          </w:tcPr>
          <w:p w14:paraId="3722E1A6" w14:textId="77777777" w:rsidR="00E31C40" w:rsidRPr="00203537"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203537">
              <w:rPr>
                <w:rFonts w:eastAsiaTheme="minorEastAsia"/>
                <w:color w:val="auto"/>
                <w:szCs w:val="24"/>
              </w:rPr>
              <w:t>Total</w:t>
            </w:r>
          </w:p>
        </w:tc>
      </w:tr>
      <w:tr w:rsidR="00E31C40" w:rsidRPr="00203537" w14:paraId="22C4E47A" w14:textId="77777777" w:rsidTr="00492F66">
        <w:trPr>
          <w:cantSplit/>
          <w:trHeight w:val="450"/>
        </w:trPr>
        <w:tc>
          <w:tcPr>
            <w:tcW w:w="4500" w:type="dxa"/>
            <w:gridSpan w:val="3"/>
            <w:vMerge/>
            <w:tcBorders>
              <w:top w:val="single" w:sz="4" w:space="0" w:color="auto"/>
              <w:bottom w:val="single" w:sz="4" w:space="0" w:color="auto"/>
            </w:tcBorders>
            <w:shd w:val="clear" w:color="auto" w:fill="FFFFFF" w:themeFill="background1"/>
            <w:vAlign w:val="bottom"/>
          </w:tcPr>
          <w:p w14:paraId="77F739BC" w14:textId="77777777" w:rsidR="00E31C40" w:rsidRPr="00203537"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080" w:type="dxa"/>
            <w:gridSpan w:val="2"/>
            <w:tcBorders>
              <w:top w:val="nil"/>
              <w:bottom w:val="single" w:sz="4" w:space="0" w:color="auto"/>
            </w:tcBorders>
            <w:shd w:val="clear" w:color="auto" w:fill="FFFFFF" w:themeFill="background1"/>
            <w:vAlign w:val="bottom"/>
          </w:tcPr>
          <w:p w14:paraId="626EDE5A" w14:textId="77777777" w:rsidR="00E31C40" w:rsidRPr="00203537"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Pr>
                <w:rFonts w:eastAsiaTheme="minorEastAsia"/>
                <w:color w:val="auto"/>
                <w:szCs w:val="24"/>
              </w:rPr>
              <w:t>N</w:t>
            </w:r>
            <w:r w:rsidRPr="00203537">
              <w:rPr>
                <w:rFonts w:eastAsiaTheme="minorEastAsia"/>
                <w:color w:val="auto"/>
                <w:szCs w:val="24"/>
              </w:rPr>
              <w:t>o</w:t>
            </w:r>
          </w:p>
        </w:tc>
        <w:tc>
          <w:tcPr>
            <w:tcW w:w="1440" w:type="dxa"/>
            <w:tcBorders>
              <w:top w:val="nil"/>
              <w:bottom w:val="single" w:sz="4" w:space="0" w:color="auto"/>
            </w:tcBorders>
            <w:shd w:val="clear" w:color="auto" w:fill="FFFFFF" w:themeFill="background1"/>
            <w:vAlign w:val="bottom"/>
          </w:tcPr>
          <w:p w14:paraId="525502AD" w14:textId="77777777" w:rsidR="00E31C40" w:rsidRPr="00203537"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Pr>
                <w:rFonts w:eastAsiaTheme="minorEastAsia"/>
                <w:color w:val="auto"/>
                <w:szCs w:val="24"/>
              </w:rPr>
              <w:t>Y</w:t>
            </w:r>
            <w:r w:rsidRPr="00203537">
              <w:rPr>
                <w:rFonts w:eastAsiaTheme="minorEastAsia"/>
                <w:color w:val="auto"/>
                <w:szCs w:val="24"/>
              </w:rPr>
              <w:t>es</w:t>
            </w:r>
          </w:p>
        </w:tc>
        <w:tc>
          <w:tcPr>
            <w:tcW w:w="1260" w:type="dxa"/>
            <w:vMerge/>
            <w:tcBorders>
              <w:top w:val="single" w:sz="4" w:space="0" w:color="auto"/>
              <w:bottom w:val="single" w:sz="4" w:space="0" w:color="auto"/>
            </w:tcBorders>
            <w:shd w:val="clear" w:color="auto" w:fill="FFFFFF" w:themeFill="background1"/>
            <w:vAlign w:val="bottom"/>
          </w:tcPr>
          <w:p w14:paraId="22549AD7" w14:textId="77777777" w:rsidR="00E31C40" w:rsidRPr="00203537"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203537" w14:paraId="1C3A51ED" w14:textId="77777777" w:rsidTr="00492F66">
        <w:trPr>
          <w:cantSplit/>
          <w:trHeight w:val="454"/>
        </w:trPr>
        <w:tc>
          <w:tcPr>
            <w:tcW w:w="2160" w:type="dxa"/>
            <w:vMerge w:val="restart"/>
            <w:tcBorders>
              <w:top w:val="single" w:sz="4" w:space="0" w:color="auto"/>
              <w:bottom w:val="nil"/>
            </w:tcBorders>
            <w:shd w:val="clear" w:color="auto" w:fill="FFFFFF" w:themeFill="background1"/>
          </w:tcPr>
          <w:p w14:paraId="767DE2E6" w14:textId="77777777" w:rsidR="00E31C40" w:rsidRPr="00203537"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203537">
              <w:rPr>
                <w:rFonts w:eastAsiaTheme="minorEastAsia"/>
                <w:color w:val="auto"/>
                <w:szCs w:val="24"/>
              </w:rPr>
              <w:t>Plan for how to spend money</w:t>
            </w:r>
          </w:p>
        </w:tc>
        <w:tc>
          <w:tcPr>
            <w:tcW w:w="720" w:type="dxa"/>
            <w:vMerge w:val="restart"/>
            <w:tcBorders>
              <w:top w:val="single" w:sz="4" w:space="0" w:color="auto"/>
              <w:bottom w:val="nil"/>
            </w:tcBorders>
            <w:shd w:val="clear" w:color="auto" w:fill="FFFFFF" w:themeFill="background1"/>
          </w:tcPr>
          <w:p w14:paraId="567695CD" w14:textId="77777777" w:rsidR="00E31C40" w:rsidRPr="00203537"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203537">
              <w:rPr>
                <w:rFonts w:eastAsiaTheme="minorEastAsia"/>
                <w:color w:val="auto"/>
                <w:szCs w:val="24"/>
              </w:rPr>
              <w:t>No</w:t>
            </w:r>
          </w:p>
        </w:tc>
        <w:tc>
          <w:tcPr>
            <w:tcW w:w="1890" w:type="dxa"/>
            <w:gridSpan w:val="2"/>
            <w:shd w:val="clear" w:color="auto" w:fill="FFFFFF" w:themeFill="background1"/>
          </w:tcPr>
          <w:p w14:paraId="1E5DCA3E" w14:textId="77777777" w:rsidR="00E31C40" w:rsidRPr="00203537"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203537">
              <w:rPr>
                <w:rFonts w:eastAsiaTheme="minorEastAsia"/>
                <w:color w:val="auto"/>
                <w:szCs w:val="24"/>
              </w:rPr>
              <w:t>Count</w:t>
            </w:r>
          </w:p>
        </w:tc>
        <w:tc>
          <w:tcPr>
            <w:tcW w:w="810" w:type="dxa"/>
            <w:shd w:val="clear" w:color="auto" w:fill="FFFFFF" w:themeFill="background1"/>
          </w:tcPr>
          <w:p w14:paraId="0F246E2A" w14:textId="77777777" w:rsidR="00E31C40" w:rsidRPr="00203537"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203537">
              <w:rPr>
                <w:rFonts w:eastAsiaTheme="minorEastAsia"/>
                <w:color w:val="auto"/>
                <w:szCs w:val="24"/>
              </w:rPr>
              <w:t>1386</w:t>
            </w:r>
            <w:r w:rsidRPr="00203537">
              <w:rPr>
                <w:rFonts w:eastAsiaTheme="minorEastAsia"/>
                <w:color w:val="auto"/>
                <w:szCs w:val="24"/>
                <w:vertAlign w:val="subscript"/>
              </w:rPr>
              <w:t>a</w:t>
            </w:r>
          </w:p>
        </w:tc>
        <w:tc>
          <w:tcPr>
            <w:tcW w:w="1440" w:type="dxa"/>
            <w:shd w:val="clear" w:color="auto" w:fill="FFFFFF" w:themeFill="background1"/>
          </w:tcPr>
          <w:p w14:paraId="03A2F93C" w14:textId="77777777" w:rsidR="00E31C40" w:rsidRPr="00203537"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203537">
              <w:rPr>
                <w:rFonts w:eastAsiaTheme="minorEastAsia"/>
                <w:color w:val="auto"/>
                <w:szCs w:val="24"/>
              </w:rPr>
              <w:t>262</w:t>
            </w:r>
            <w:r w:rsidRPr="00203537">
              <w:rPr>
                <w:rFonts w:eastAsiaTheme="minorEastAsia"/>
                <w:color w:val="auto"/>
                <w:szCs w:val="24"/>
                <w:vertAlign w:val="subscript"/>
              </w:rPr>
              <w:t>b</w:t>
            </w:r>
          </w:p>
        </w:tc>
        <w:tc>
          <w:tcPr>
            <w:tcW w:w="1260" w:type="dxa"/>
            <w:shd w:val="clear" w:color="auto" w:fill="FFFFFF" w:themeFill="background1"/>
          </w:tcPr>
          <w:p w14:paraId="1E401A36" w14:textId="77777777" w:rsidR="00E31C40" w:rsidRPr="00203537"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203537">
              <w:rPr>
                <w:rFonts w:eastAsiaTheme="minorEastAsia"/>
                <w:color w:val="auto"/>
                <w:szCs w:val="24"/>
              </w:rPr>
              <w:t>1648</w:t>
            </w:r>
          </w:p>
        </w:tc>
      </w:tr>
      <w:tr w:rsidR="00E31C40" w:rsidRPr="00203537" w14:paraId="78DDCAE3" w14:textId="77777777" w:rsidTr="00492F66">
        <w:trPr>
          <w:cantSplit/>
          <w:trHeight w:val="473"/>
        </w:trPr>
        <w:tc>
          <w:tcPr>
            <w:tcW w:w="2160" w:type="dxa"/>
            <w:vMerge/>
            <w:tcBorders>
              <w:bottom w:val="nil"/>
            </w:tcBorders>
            <w:shd w:val="clear" w:color="auto" w:fill="FFFFFF" w:themeFill="background1"/>
          </w:tcPr>
          <w:p w14:paraId="0465AF71" w14:textId="77777777" w:rsidR="00E31C40" w:rsidRPr="00203537"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720" w:type="dxa"/>
            <w:vMerge/>
            <w:tcBorders>
              <w:bottom w:val="nil"/>
            </w:tcBorders>
            <w:shd w:val="clear" w:color="auto" w:fill="FFFFFF" w:themeFill="background1"/>
          </w:tcPr>
          <w:p w14:paraId="4C083A52" w14:textId="77777777" w:rsidR="00E31C40" w:rsidRPr="00203537"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890" w:type="dxa"/>
            <w:gridSpan w:val="2"/>
            <w:shd w:val="clear" w:color="auto" w:fill="FFFFFF" w:themeFill="background1"/>
          </w:tcPr>
          <w:p w14:paraId="72B2456F" w14:textId="77777777" w:rsidR="00E31C40" w:rsidRPr="00203537"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203537">
              <w:rPr>
                <w:rFonts w:eastAsiaTheme="minorEastAsia"/>
                <w:color w:val="auto"/>
                <w:szCs w:val="24"/>
              </w:rPr>
              <w:t>% of Total</w:t>
            </w:r>
          </w:p>
        </w:tc>
        <w:tc>
          <w:tcPr>
            <w:tcW w:w="810" w:type="dxa"/>
            <w:shd w:val="clear" w:color="auto" w:fill="FFFFFF" w:themeFill="background1"/>
          </w:tcPr>
          <w:p w14:paraId="3C1EB7DF" w14:textId="77777777" w:rsidR="00E31C40" w:rsidRPr="00203537"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203537">
              <w:rPr>
                <w:rFonts w:eastAsiaTheme="minorEastAsia"/>
                <w:color w:val="auto"/>
                <w:szCs w:val="24"/>
              </w:rPr>
              <w:t>29.1%</w:t>
            </w:r>
          </w:p>
        </w:tc>
        <w:tc>
          <w:tcPr>
            <w:tcW w:w="1440" w:type="dxa"/>
            <w:shd w:val="clear" w:color="auto" w:fill="FFFFFF" w:themeFill="background1"/>
          </w:tcPr>
          <w:p w14:paraId="0180CC4B" w14:textId="77777777" w:rsidR="00E31C40" w:rsidRPr="00203537" w:rsidRDefault="00E31C40" w:rsidP="00492F66">
            <w:pPr>
              <w:autoSpaceDE w:val="0"/>
              <w:autoSpaceDN w:val="0"/>
              <w:adjustRightInd w:val="0"/>
              <w:spacing w:after="0" w:line="320" w:lineRule="atLeast"/>
              <w:ind w:left="60" w:right="60" w:firstLine="0"/>
              <w:jc w:val="right"/>
              <w:rPr>
                <w:rFonts w:eastAsiaTheme="minorEastAsia"/>
                <w:color w:val="auto"/>
                <w:szCs w:val="24"/>
              </w:rPr>
            </w:pPr>
            <w:bookmarkStart w:id="77" w:name="_Hlk74849555"/>
            <w:r w:rsidRPr="00203537">
              <w:rPr>
                <w:rFonts w:eastAsiaTheme="minorEastAsia"/>
                <w:color w:val="auto"/>
                <w:szCs w:val="24"/>
              </w:rPr>
              <w:t>5.5%</w:t>
            </w:r>
            <w:bookmarkEnd w:id="77"/>
          </w:p>
        </w:tc>
        <w:tc>
          <w:tcPr>
            <w:tcW w:w="1260" w:type="dxa"/>
            <w:shd w:val="clear" w:color="auto" w:fill="FFFFFF" w:themeFill="background1"/>
          </w:tcPr>
          <w:p w14:paraId="452A0A66" w14:textId="77777777" w:rsidR="00E31C40" w:rsidRPr="00203537" w:rsidRDefault="00E31C40" w:rsidP="00492F66">
            <w:pPr>
              <w:autoSpaceDE w:val="0"/>
              <w:autoSpaceDN w:val="0"/>
              <w:adjustRightInd w:val="0"/>
              <w:spacing w:after="0" w:line="320" w:lineRule="atLeast"/>
              <w:ind w:left="60" w:right="60" w:firstLine="0"/>
              <w:jc w:val="right"/>
              <w:rPr>
                <w:rFonts w:eastAsiaTheme="minorEastAsia"/>
                <w:color w:val="auto"/>
                <w:szCs w:val="24"/>
              </w:rPr>
            </w:pPr>
            <w:bookmarkStart w:id="78" w:name="_Hlk74837168"/>
            <w:r w:rsidRPr="00203537">
              <w:rPr>
                <w:rFonts w:eastAsiaTheme="minorEastAsia"/>
                <w:color w:val="auto"/>
                <w:szCs w:val="24"/>
              </w:rPr>
              <w:t>34.6%</w:t>
            </w:r>
            <w:bookmarkEnd w:id="78"/>
          </w:p>
        </w:tc>
      </w:tr>
      <w:tr w:rsidR="00E31C40" w:rsidRPr="00203537" w14:paraId="26B7FAF3" w14:textId="77777777" w:rsidTr="00492F66">
        <w:trPr>
          <w:cantSplit/>
          <w:trHeight w:val="473"/>
        </w:trPr>
        <w:tc>
          <w:tcPr>
            <w:tcW w:w="2160" w:type="dxa"/>
            <w:vMerge/>
            <w:tcBorders>
              <w:bottom w:val="nil"/>
            </w:tcBorders>
            <w:shd w:val="clear" w:color="auto" w:fill="FFFFFF" w:themeFill="background1"/>
          </w:tcPr>
          <w:p w14:paraId="6FBD57FB" w14:textId="77777777" w:rsidR="00E31C40" w:rsidRPr="00203537"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720" w:type="dxa"/>
            <w:vMerge w:val="restart"/>
            <w:tcBorders>
              <w:bottom w:val="nil"/>
            </w:tcBorders>
            <w:shd w:val="clear" w:color="auto" w:fill="FFFFFF" w:themeFill="background1"/>
          </w:tcPr>
          <w:p w14:paraId="4DE51937" w14:textId="77777777" w:rsidR="00E31C40" w:rsidRPr="00203537"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203537">
              <w:rPr>
                <w:rFonts w:eastAsiaTheme="minorEastAsia"/>
                <w:color w:val="auto"/>
                <w:szCs w:val="24"/>
              </w:rPr>
              <w:t>Yes</w:t>
            </w:r>
          </w:p>
        </w:tc>
        <w:tc>
          <w:tcPr>
            <w:tcW w:w="1890" w:type="dxa"/>
            <w:gridSpan w:val="2"/>
            <w:shd w:val="clear" w:color="auto" w:fill="FFFFFF" w:themeFill="background1"/>
          </w:tcPr>
          <w:p w14:paraId="69053582" w14:textId="77777777" w:rsidR="00E31C40" w:rsidRPr="00203537"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203537">
              <w:rPr>
                <w:rFonts w:eastAsiaTheme="minorEastAsia"/>
                <w:color w:val="auto"/>
                <w:szCs w:val="24"/>
              </w:rPr>
              <w:t>Count</w:t>
            </w:r>
          </w:p>
        </w:tc>
        <w:tc>
          <w:tcPr>
            <w:tcW w:w="810" w:type="dxa"/>
            <w:shd w:val="clear" w:color="auto" w:fill="FFFFFF" w:themeFill="background1"/>
          </w:tcPr>
          <w:p w14:paraId="07E2B6F6" w14:textId="77777777" w:rsidR="00E31C40" w:rsidRPr="00203537"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203537">
              <w:rPr>
                <w:rFonts w:eastAsiaTheme="minorEastAsia"/>
                <w:color w:val="auto"/>
                <w:szCs w:val="24"/>
              </w:rPr>
              <w:t>2497</w:t>
            </w:r>
            <w:r w:rsidRPr="00203537">
              <w:rPr>
                <w:rFonts w:eastAsiaTheme="minorEastAsia"/>
                <w:color w:val="auto"/>
                <w:szCs w:val="24"/>
                <w:vertAlign w:val="subscript"/>
              </w:rPr>
              <w:t>a</w:t>
            </w:r>
          </w:p>
        </w:tc>
        <w:tc>
          <w:tcPr>
            <w:tcW w:w="1440" w:type="dxa"/>
            <w:shd w:val="clear" w:color="auto" w:fill="FFFFFF" w:themeFill="background1"/>
          </w:tcPr>
          <w:p w14:paraId="1F91C313" w14:textId="77777777" w:rsidR="00E31C40" w:rsidRPr="00203537"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203537">
              <w:rPr>
                <w:rFonts w:eastAsiaTheme="minorEastAsia"/>
                <w:color w:val="auto"/>
                <w:szCs w:val="24"/>
              </w:rPr>
              <w:t>615</w:t>
            </w:r>
            <w:r w:rsidRPr="00203537">
              <w:rPr>
                <w:rFonts w:eastAsiaTheme="minorEastAsia"/>
                <w:color w:val="auto"/>
                <w:szCs w:val="24"/>
                <w:vertAlign w:val="subscript"/>
              </w:rPr>
              <w:t>b</w:t>
            </w:r>
          </w:p>
        </w:tc>
        <w:tc>
          <w:tcPr>
            <w:tcW w:w="1260" w:type="dxa"/>
            <w:shd w:val="clear" w:color="auto" w:fill="FFFFFF" w:themeFill="background1"/>
          </w:tcPr>
          <w:p w14:paraId="35F58339" w14:textId="77777777" w:rsidR="00E31C40" w:rsidRPr="00203537"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203537">
              <w:rPr>
                <w:rFonts w:eastAsiaTheme="minorEastAsia"/>
                <w:color w:val="auto"/>
                <w:szCs w:val="24"/>
              </w:rPr>
              <w:t>3112</w:t>
            </w:r>
          </w:p>
        </w:tc>
      </w:tr>
      <w:tr w:rsidR="00E31C40" w:rsidRPr="00203537" w14:paraId="2DCB73E1" w14:textId="77777777" w:rsidTr="00492F66">
        <w:trPr>
          <w:cantSplit/>
          <w:trHeight w:val="378"/>
        </w:trPr>
        <w:tc>
          <w:tcPr>
            <w:tcW w:w="2160" w:type="dxa"/>
            <w:vMerge/>
            <w:tcBorders>
              <w:bottom w:val="nil"/>
            </w:tcBorders>
            <w:shd w:val="clear" w:color="auto" w:fill="FFFFFF" w:themeFill="background1"/>
          </w:tcPr>
          <w:p w14:paraId="7B22FC90" w14:textId="77777777" w:rsidR="00E31C40" w:rsidRPr="00203537"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720" w:type="dxa"/>
            <w:vMerge/>
            <w:tcBorders>
              <w:bottom w:val="nil"/>
            </w:tcBorders>
            <w:shd w:val="clear" w:color="auto" w:fill="FFFFFF" w:themeFill="background1"/>
          </w:tcPr>
          <w:p w14:paraId="08401AAD" w14:textId="77777777" w:rsidR="00E31C40" w:rsidRPr="00203537"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890" w:type="dxa"/>
            <w:gridSpan w:val="2"/>
            <w:shd w:val="clear" w:color="auto" w:fill="FFFFFF" w:themeFill="background1"/>
          </w:tcPr>
          <w:p w14:paraId="1E4C03CA" w14:textId="77777777" w:rsidR="00E31C40" w:rsidRPr="00203537"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203537">
              <w:rPr>
                <w:rFonts w:eastAsiaTheme="minorEastAsia"/>
                <w:color w:val="auto"/>
                <w:szCs w:val="24"/>
              </w:rPr>
              <w:t>% of Total</w:t>
            </w:r>
          </w:p>
        </w:tc>
        <w:tc>
          <w:tcPr>
            <w:tcW w:w="810" w:type="dxa"/>
            <w:shd w:val="clear" w:color="auto" w:fill="FFFFFF" w:themeFill="background1"/>
          </w:tcPr>
          <w:p w14:paraId="653A24E9" w14:textId="77777777" w:rsidR="00E31C40" w:rsidRPr="00203537" w:rsidRDefault="00E31C40" w:rsidP="00492F66">
            <w:pPr>
              <w:autoSpaceDE w:val="0"/>
              <w:autoSpaceDN w:val="0"/>
              <w:adjustRightInd w:val="0"/>
              <w:spacing w:after="0" w:line="320" w:lineRule="atLeast"/>
              <w:ind w:left="60" w:right="60" w:firstLine="0"/>
              <w:jc w:val="right"/>
              <w:rPr>
                <w:rFonts w:eastAsiaTheme="minorEastAsia"/>
                <w:color w:val="auto"/>
                <w:szCs w:val="24"/>
              </w:rPr>
            </w:pPr>
            <w:bookmarkStart w:id="79" w:name="_Hlk74849820"/>
            <w:r w:rsidRPr="00203537">
              <w:rPr>
                <w:rFonts w:eastAsiaTheme="minorEastAsia"/>
                <w:color w:val="auto"/>
                <w:szCs w:val="24"/>
              </w:rPr>
              <w:t>52.5%</w:t>
            </w:r>
            <w:bookmarkEnd w:id="79"/>
          </w:p>
        </w:tc>
        <w:tc>
          <w:tcPr>
            <w:tcW w:w="1440" w:type="dxa"/>
            <w:shd w:val="clear" w:color="auto" w:fill="FFFFFF" w:themeFill="background1"/>
          </w:tcPr>
          <w:p w14:paraId="02A6F842" w14:textId="77777777" w:rsidR="00E31C40" w:rsidRPr="00203537" w:rsidRDefault="00E31C40" w:rsidP="00492F66">
            <w:pPr>
              <w:autoSpaceDE w:val="0"/>
              <w:autoSpaceDN w:val="0"/>
              <w:adjustRightInd w:val="0"/>
              <w:spacing w:after="0" w:line="320" w:lineRule="atLeast"/>
              <w:ind w:left="60" w:right="60" w:firstLine="0"/>
              <w:jc w:val="right"/>
              <w:rPr>
                <w:rFonts w:eastAsiaTheme="minorEastAsia"/>
                <w:color w:val="auto"/>
                <w:szCs w:val="24"/>
              </w:rPr>
            </w:pPr>
            <w:bookmarkStart w:id="80" w:name="_Hlk74849904"/>
            <w:r w:rsidRPr="00203537">
              <w:rPr>
                <w:rFonts w:eastAsiaTheme="minorEastAsia"/>
                <w:color w:val="auto"/>
                <w:szCs w:val="24"/>
              </w:rPr>
              <w:t>12.9%</w:t>
            </w:r>
            <w:bookmarkEnd w:id="80"/>
          </w:p>
        </w:tc>
        <w:tc>
          <w:tcPr>
            <w:tcW w:w="1260" w:type="dxa"/>
            <w:shd w:val="clear" w:color="auto" w:fill="FFFFFF" w:themeFill="background1"/>
          </w:tcPr>
          <w:p w14:paraId="5A8EA7E2" w14:textId="77777777" w:rsidR="00E31C40" w:rsidRPr="00203537" w:rsidRDefault="00E31C40" w:rsidP="00492F66">
            <w:pPr>
              <w:autoSpaceDE w:val="0"/>
              <w:autoSpaceDN w:val="0"/>
              <w:adjustRightInd w:val="0"/>
              <w:spacing w:after="0" w:line="320" w:lineRule="atLeast"/>
              <w:ind w:left="60" w:right="60" w:firstLine="0"/>
              <w:jc w:val="right"/>
              <w:rPr>
                <w:rFonts w:eastAsiaTheme="minorEastAsia"/>
                <w:color w:val="auto"/>
                <w:szCs w:val="24"/>
              </w:rPr>
            </w:pPr>
            <w:bookmarkStart w:id="81" w:name="_Hlk74837262"/>
            <w:r w:rsidRPr="00203537">
              <w:rPr>
                <w:rFonts w:eastAsiaTheme="minorEastAsia"/>
                <w:color w:val="auto"/>
                <w:szCs w:val="24"/>
              </w:rPr>
              <w:t>65.4%</w:t>
            </w:r>
            <w:bookmarkEnd w:id="81"/>
          </w:p>
        </w:tc>
      </w:tr>
      <w:tr w:rsidR="00E31C40" w:rsidRPr="00203537" w14:paraId="59D5015F" w14:textId="77777777" w:rsidTr="00492F66">
        <w:trPr>
          <w:cantSplit/>
          <w:trHeight w:val="454"/>
        </w:trPr>
        <w:tc>
          <w:tcPr>
            <w:tcW w:w="2880" w:type="dxa"/>
            <w:gridSpan w:val="2"/>
            <w:vMerge w:val="restart"/>
            <w:shd w:val="clear" w:color="auto" w:fill="FFFFFF" w:themeFill="background1"/>
          </w:tcPr>
          <w:p w14:paraId="712942FF" w14:textId="77777777" w:rsidR="00E31C40" w:rsidRPr="00203537"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203537">
              <w:rPr>
                <w:rFonts w:eastAsiaTheme="minorEastAsia"/>
                <w:color w:val="auto"/>
                <w:szCs w:val="24"/>
              </w:rPr>
              <w:t>Total</w:t>
            </w:r>
          </w:p>
        </w:tc>
        <w:tc>
          <w:tcPr>
            <w:tcW w:w="1890" w:type="dxa"/>
            <w:gridSpan w:val="2"/>
            <w:shd w:val="clear" w:color="auto" w:fill="FFFFFF" w:themeFill="background1"/>
          </w:tcPr>
          <w:p w14:paraId="56FC1CAF" w14:textId="77777777" w:rsidR="00E31C40" w:rsidRPr="00203537"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203537">
              <w:rPr>
                <w:rFonts w:eastAsiaTheme="minorEastAsia"/>
                <w:color w:val="auto"/>
                <w:szCs w:val="24"/>
              </w:rPr>
              <w:t>Count</w:t>
            </w:r>
          </w:p>
        </w:tc>
        <w:tc>
          <w:tcPr>
            <w:tcW w:w="810" w:type="dxa"/>
            <w:shd w:val="clear" w:color="auto" w:fill="FFFFFF" w:themeFill="background1"/>
          </w:tcPr>
          <w:p w14:paraId="20E53CB8" w14:textId="77777777" w:rsidR="00E31C40" w:rsidRPr="00203537"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203537">
              <w:rPr>
                <w:rFonts w:eastAsiaTheme="minorEastAsia"/>
                <w:color w:val="auto"/>
                <w:szCs w:val="24"/>
              </w:rPr>
              <w:t>3883</w:t>
            </w:r>
          </w:p>
        </w:tc>
        <w:tc>
          <w:tcPr>
            <w:tcW w:w="1440" w:type="dxa"/>
            <w:shd w:val="clear" w:color="auto" w:fill="FFFFFF" w:themeFill="background1"/>
          </w:tcPr>
          <w:p w14:paraId="15571BD7" w14:textId="77777777" w:rsidR="00E31C40" w:rsidRPr="00203537"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203537">
              <w:rPr>
                <w:rFonts w:eastAsiaTheme="minorEastAsia"/>
                <w:color w:val="auto"/>
                <w:szCs w:val="24"/>
              </w:rPr>
              <w:t>877</w:t>
            </w:r>
          </w:p>
        </w:tc>
        <w:tc>
          <w:tcPr>
            <w:tcW w:w="1260" w:type="dxa"/>
            <w:shd w:val="clear" w:color="auto" w:fill="FFFFFF" w:themeFill="background1"/>
          </w:tcPr>
          <w:p w14:paraId="49D3B509" w14:textId="77777777" w:rsidR="00E31C40" w:rsidRPr="00203537"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203537">
              <w:rPr>
                <w:rFonts w:eastAsiaTheme="minorEastAsia"/>
                <w:color w:val="auto"/>
                <w:szCs w:val="24"/>
              </w:rPr>
              <w:t>4760</w:t>
            </w:r>
          </w:p>
        </w:tc>
      </w:tr>
      <w:tr w:rsidR="00E31C40" w:rsidRPr="00203537" w14:paraId="374CF2C4" w14:textId="77777777" w:rsidTr="00492F66">
        <w:trPr>
          <w:cantSplit/>
          <w:trHeight w:val="492"/>
        </w:trPr>
        <w:tc>
          <w:tcPr>
            <w:tcW w:w="2880" w:type="dxa"/>
            <w:gridSpan w:val="2"/>
            <w:vMerge/>
            <w:tcBorders>
              <w:bottom w:val="single" w:sz="4" w:space="0" w:color="auto"/>
            </w:tcBorders>
            <w:shd w:val="clear" w:color="auto" w:fill="FFFFFF" w:themeFill="background1"/>
          </w:tcPr>
          <w:p w14:paraId="5BA270F4" w14:textId="77777777" w:rsidR="00E31C40" w:rsidRPr="00203537"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890" w:type="dxa"/>
            <w:gridSpan w:val="2"/>
            <w:tcBorders>
              <w:bottom w:val="single" w:sz="4" w:space="0" w:color="auto"/>
            </w:tcBorders>
            <w:shd w:val="clear" w:color="auto" w:fill="FFFFFF" w:themeFill="background1"/>
          </w:tcPr>
          <w:p w14:paraId="01D41982" w14:textId="77777777" w:rsidR="00E31C40" w:rsidRPr="00203537"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203537">
              <w:rPr>
                <w:rFonts w:eastAsiaTheme="minorEastAsia"/>
                <w:color w:val="auto"/>
                <w:szCs w:val="24"/>
              </w:rPr>
              <w:t>% of Total</w:t>
            </w:r>
          </w:p>
        </w:tc>
        <w:tc>
          <w:tcPr>
            <w:tcW w:w="810" w:type="dxa"/>
            <w:tcBorders>
              <w:bottom w:val="single" w:sz="4" w:space="0" w:color="auto"/>
            </w:tcBorders>
            <w:shd w:val="clear" w:color="auto" w:fill="FFFFFF" w:themeFill="background1"/>
          </w:tcPr>
          <w:p w14:paraId="40E35409" w14:textId="77777777" w:rsidR="00E31C40" w:rsidRPr="00203537"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203537">
              <w:rPr>
                <w:rFonts w:eastAsiaTheme="minorEastAsia"/>
                <w:color w:val="auto"/>
                <w:szCs w:val="24"/>
              </w:rPr>
              <w:t>81.6%</w:t>
            </w:r>
          </w:p>
        </w:tc>
        <w:tc>
          <w:tcPr>
            <w:tcW w:w="1440" w:type="dxa"/>
            <w:tcBorders>
              <w:bottom w:val="single" w:sz="4" w:space="0" w:color="auto"/>
            </w:tcBorders>
            <w:shd w:val="clear" w:color="auto" w:fill="FFFFFF" w:themeFill="background1"/>
          </w:tcPr>
          <w:p w14:paraId="6C1BC5DF" w14:textId="77777777" w:rsidR="00E31C40" w:rsidRPr="00203537"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203537">
              <w:rPr>
                <w:rFonts w:eastAsiaTheme="minorEastAsia"/>
                <w:color w:val="auto"/>
                <w:szCs w:val="24"/>
              </w:rPr>
              <w:t>18.4%</w:t>
            </w:r>
          </w:p>
        </w:tc>
        <w:tc>
          <w:tcPr>
            <w:tcW w:w="1260" w:type="dxa"/>
            <w:tcBorders>
              <w:bottom w:val="single" w:sz="4" w:space="0" w:color="auto"/>
            </w:tcBorders>
            <w:shd w:val="clear" w:color="auto" w:fill="FFFFFF" w:themeFill="background1"/>
          </w:tcPr>
          <w:p w14:paraId="0082DC60" w14:textId="77777777" w:rsidR="00E31C40" w:rsidRPr="00203537"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203537">
              <w:rPr>
                <w:rFonts w:eastAsiaTheme="minorEastAsia"/>
                <w:color w:val="auto"/>
                <w:szCs w:val="24"/>
              </w:rPr>
              <w:t>100.0%</w:t>
            </w:r>
          </w:p>
        </w:tc>
      </w:tr>
    </w:tbl>
    <w:p w14:paraId="1E0A2345" w14:textId="77777777" w:rsidR="00E31C40" w:rsidRDefault="00E31C40" w:rsidP="00E31C40"/>
    <w:p w14:paraId="05F7D9BF" w14:textId="77777777" w:rsidR="00E31C40" w:rsidRDefault="00E31C40" w:rsidP="00E31C40">
      <w:pPr>
        <w:ind w:firstLine="710"/>
        <w:rPr>
          <w:i/>
          <w:iCs/>
        </w:rPr>
      </w:pPr>
      <w:r w:rsidRPr="007F3673">
        <w:t>Table 7 has the study findings regarding how to spend money and defaulted loans. It was found out that 34.6% of the respondents do not plan how to spend money, while 65.4% plan how to spend money. The results also showed that 5.5% of those who did not plan how to spend money defaulted on a loan, while 29.1% did not plan how to spend money but also did not default on a loan. 52.5% planned how to spend money and never defaulted on loan repayment, while 12.9% planned how to spend money but still defaulted on loan repayment.</w:t>
      </w:r>
    </w:p>
    <w:p w14:paraId="10693966" w14:textId="3B8BCBD7" w:rsidR="00E31C40" w:rsidRPr="00BF36E2" w:rsidRDefault="00E31C40" w:rsidP="00E31C40">
      <w:pPr>
        <w:pStyle w:val="Caption"/>
        <w:rPr>
          <w:rFonts w:eastAsiaTheme="minorEastAsia"/>
          <w:i w:val="0"/>
          <w:iCs w:val="0"/>
          <w:color w:val="auto"/>
          <w:sz w:val="24"/>
          <w:szCs w:val="24"/>
        </w:rPr>
      </w:pPr>
      <w:bookmarkStart w:id="82" w:name="_Toc78138432"/>
      <w:r w:rsidRPr="00BF36E2">
        <w:rPr>
          <w:i w:val="0"/>
          <w:iCs w:val="0"/>
          <w:color w:val="auto"/>
          <w:sz w:val="24"/>
          <w:szCs w:val="24"/>
        </w:rPr>
        <w:t xml:space="preserve">Table </w:t>
      </w:r>
      <w:r w:rsidRPr="00BF36E2">
        <w:rPr>
          <w:i w:val="0"/>
          <w:iCs w:val="0"/>
          <w:color w:val="auto"/>
          <w:sz w:val="24"/>
          <w:szCs w:val="24"/>
        </w:rPr>
        <w:fldChar w:fldCharType="begin"/>
      </w:r>
      <w:r w:rsidRPr="00BF36E2">
        <w:rPr>
          <w:i w:val="0"/>
          <w:iCs w:val="0"/>
          <w:color w:val="auto"/>
          <w:sz w:val="24"/>
          <w:szCs w:val="24"/>
        </w:rPr>
        <w:instrText xml:space="preserve"> SEQ Table \* ARABIC </w:instrText>
      </w:r>
      <w:r w:rsidRPr="00BF36E2">
        <w:rPr>
          <w:i w:val="0"/>
          <w:iCs w:val="0"/>
          <w:color w:val="auto"/>
          <w:sz w:val="24"/>
          <w:szCs w:val="24"/>
        </w:rPr>
        <w:fldChar w:fldCharType="separate"/>
      </w:r>
      <w:r w:rsidR="001E37F1">
        <w:rPr>
          <w:i w:val="0"/>
          <w:iCs w:val="0"/>
          <w:noProof/>
          <w:color w:val="auto"/>
          <w:sz w:val="24"/>
          <w:szCs w:val="24"/>
        </w:rPr>
        <w:t>8</w:t>
      </w:r>
      <w:r w:rsidRPr="00BF36E2">
        <w:rPr>
          <w:i w:val="0"/>
          <w:iCs w:val="0"/>
          <w:color w:val="auto"/>
          <w:sz w:val="24"/>
          <w:szCs w:val="24"/>
        </w:rPr>
        <w:fldChar w:fldCharType="end"/>
      </w:r>
      <w:r>
        <w:rPr>
          <w:i w:val="0"/>
          <w:iCs w:val="0"/>
          <w:color w:val="auto"/>
          <w:sz w:val="24"/>
          <w:szCs w:val="24"/>
        </w:rPr>
        <w:t>.</w:t>
      </w:r>
      <w:r w:rsidRPr="00BF36E2">
        <w:rPr>
          <w:i w:val="0"/>
          <w:iCs w:val="0"/>
          <w:color w:val="auto"/>
          <w:sz w:val="24"/>
          <w:szCs w:val="24"/>
        </w:rPr>
        <w:t xml:space="preserve"> </w:t>
      </w:r>
      <w:r w:rsidRPr="00BF36E2">
        <w:rPr>
          <w:rFonts w:eastAsiaTheme="minorEastAsia"/>
          <w:color w:val="auto"/>
          <w:sz w:val="24"/>
          <w:szCs w:val="24"/>
        </w:rPr>
        <w:t>Chi-Square Tests: Plan for how to spend money</w:t>
      </w:r>
      <w:bookmarkEnd w:id="82"/>
      <w:r w:rsidRPr="00BF36E2">
        <w:rPr>
          <w:rFonts w:eastAsiaTheme="minorEastAsia"/>
          <w:i w:val="0"/>
          <w:iCs w:val="0"/>
          <w:color w:val="auto"/>
          <w:sz w:val="24"/>
          <w:szCs w:val="24"/>
        </w:rPr>
        <w:t xml:space="preserve"> </w:t>
      </w:r>
    </w:p>
    <w:tbl>
      <w:tblPr>
        <w:tblW w:w="8231"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261"/>
        <w:gridCol w:w="979"/>
        <w:gridCol w:w="810"/>
        <w:gridCol w:w="1455"/>
        <w:gridCol w:w="1097"/>
        <w:gridCol w:w="1629"/>
      </w:tblGrid>
      <w:tr w:rsidR="00E31C40" w:rsidRPr="00E74BAF" w14:paraId="15B1B58B" w14:textId="77777777" w:rsidTr="00492F66">
        <w:trPr>
          <w:cantSplit/>
          <w:trHeight w:val="707"/>
        </w:trPr>
        <w:tc>
          <w:tcPr>
            <w:tcW w:w="2261" w:type="dxa"/>
            <w:tcBorders>
              <w:top w:val="single" w:sz="4" w:space="0" w:color="auto"/>
              <w:bottom w:val="single" w:sz="4" w:space="0" w:color="auto"/>
            </w:tcBorders>
            <w:shd w:val="clear" w:color="auto" w:fill="FFFFFF" w:themeFill="background1"/>
            <w:vAlign w:val="bottom"/>
          </w:tcPr>
          <w:p w14:paraId="2FCBBCB2"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979" w:type="dxa"/>
            <w:tcBorders>
              <w:top w:val="single" w:sz="4" w:space="0" w:color="auto"/>
              <w:bottom w:val="single" w:sz="4" w:space="0" w:color="auto"/>
            </w:tcBorders>
            <w:shd w:val="clear" w:color="auto" w:fill="FFFFFF" w:themeFill="background1"/>
            <w:vAlign w:val="bottom"/>
          </w:tcPr>
          <w:p w14:paraId="3612CCCF" w14:textId="77777777" w:rsidR="00E31C40" w:rsidRPr="00E74BA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E74BAF">
              <w:rPr>
                <w:rFonts w:eastAsiaTheme="minorEastAsia"/>
                <w:color w:val="auto"/>
                <w:szCs w:val="24"/>
              </w:rPr>
              <w:t>Value</w:t>
            </w:r>
          </w:p>
        </w:tc>
        <w:tc>
          <w:tcPr>
            <w:tcW w:w="810" w:type="dxa"/>
            <w:tcBorders>
              <w:top w:val="single" w:sz="4" w:space="0" w:color="auto"/>
              <w:bottom w:val="single" w:sz="4" w:space="0" w:color="auto"/>
            </w:tcBorders>
            <w:shd w:val="clear" w:color="auto" w:fill="FFFFFF" w:themeFill="background1"/>
            <w:vAlign w:val="bottom"/>
          </w:tcPr>
          <w:p w14:paraId="0A47FA5E" w14:textId="77777777" w:rsidR="00E31C40" w:rsidRPr="00E74BA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E74BAF">
              <w:rPr>
                <w:rFonts w:eastAsiaTheme="minorEastAsia"/>
                <w:color w:val="auto"/>
                <w:szCs w:val="24"/>
              </w:rPr>
              <w:t>df</w:t>
            </w:r>
          </w:p>
        </w:tc>
        <w:tc>
          <w:tcPr>
            <w:tcW w:w="1455" w:type="dxa"/>
            <w:tcBorders>
              <w:top w:val="single" w:sz="4" w:space="0" w:color="auto"/>
              <w:bottom w:val="single" w:sz="4" w:space="0" w:color="auto"/>
            </w:tcBorders>
            <w:shd w:val="clear" w:color="auto" w:fill="FFFFFF" w:themeFill="background1"/>
            <w:vAlign w:val="bottom"/>
          </w:tcPr>
          <w:p w14:paraId="065CA179" w14:textId="77777777" w:rsidR="00E31C40" w:rsidRPr="00E74BA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E74BAF">
              <w:rPr>
                <w:rFonts w:eastAsiaTheme="minorEastAsia"/>
                <w:color w:val="auto"/>
                <w:szCs w:val="24"/>
              </w:rPr>
              <w:t>Asymptotic Significance (2-sided)</w:t>
            </w:r>
          </w:p>
        </w:tc>
        <w:tc>
          <w:tcPr>
            <w:tcW w:w="1097" w:type="dxa"/>
            <w:tcBorders>
              <w:top w:val="single" w:sz="4" w:space="0" w:color="auto"/>
              <w:bottom w:val="single" w:sz="4" w:space="0" w:color="auto"/>
            </w:tcBorders>
            <w:shd w:val="clear" w:color="auto" w:fill="FFFFFF" w:themeFill="background1"/>
            <w:vAlign w:val="bottom"/>
          </w:tcPr>
          <w:p w14:paraId="2AAB50B6" w14:textId="77777777" w:rsidR="00E31C40" w:rsidRPr="00E74BA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E74BAF">
              <w:rPr>
                <w:rFonts w:eastAsiaTheme="minorEastAsia"/>
                <w:color w:val="auto"/>
                <w:szCs w:val="24"/>
              </w:rPr>
              <w:t>Exact Sig. (2-sided)</w:t>
            </w:r>
          </w:p>
        </w:tc>
        <w:tc>
          <w:tcPr>
            <w:tcW w:w="1629" w:type="dxa"/>
            <w:tcBorders>
              <w:top w:val="single" w:sz="4" w:space="0" w:color="auto"/>
              <w:bottom w:val="single" w:sz="4" w:space="0" w:color="auto"/>
            </w:tcBorders>
            <w:shd w:val="clear" w:color="auto" w:fill="FFFFFF" w:themeFill="background1"/>
            <w:vAlign w:val="bottom"/>
          </w:tcPr>
          <w:p w14:paraId="094420F9" w14:textId="77777777" w:rsidR="00E31C40" w:rsidRPr="00E74BA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E74BAF">
              <w:rPr>
                <w:rFonts w:eastAsiaTheme="minorEastAsia"/>
                <w:color w:val="auto"/>
                <w:szCs w:val="24"/>
              </w:rPr>
              <w:t>Exact Sig. (1-sided)</w:t>
            </w:r>
          </w:p>
        </w:tc>
      </w:tr>
      <w:tr w:rsidR="00E31C40" w:rsidRPr="00E74BAF" w14:paraId="18FD1DF1" w14:textId="77777777" w:rsidTr="00492F66">
        <w:trPr>
          <w:cantSplit/>
          <w:trHeight w:val="231"/>
        </w:trPr>
        <w:tc>
          <w:tcPr>
            <w:tcW w:w="2261" w:type="dxa"/>
            <w:tcBorders>
              <w:top w:val="single" w:sz="4" w:space="0" w:color="auto"/>
            </w:tcBorders>
            <w:shd w:val="clear" w:color="auto" w:fill="FFFFFF" w:themeFill="background1"/>
          </w:tcPr>
          <w:p w14:paraId="5D8E5B1A" w14:textId="77777777" w:rsidR="00E31C40" w:rsidRPr="00E74BA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74BAF">
              <w:rPr>
                <w:rFonts w:eastAsiaTheme="minorEastAsia"/>
                <w:color w:val="auto"/>
                <w:szCs w:val="24"/>
              </w:rPr>
              <w:t>Pearson Chi-Square</w:t>
            </w:r>
          </w:p>
        </w:tc>
        <w:tc>
          <w:tcPr>
            <w:tcW w:w="979" w:type="dxa"/>
            <w:tcBorders>
              <w:top w:val="single" w:sz="4" w:space="0" w:color="auto"/>
            </w:tcBorders>
            <w:shd w:val="clear" w:color="auto" w:fill="FFFFFF" w:themeFill="background1"/>
          </w:tcPr>
          <w:p w14:paraId="3949EAD5"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10.704</w:t>
            </w:r>
            <w:r w:rsidRPr="00E74BAF">
              <w:rPr>
                <w:rFonts w:eastAsiaTheme="minorEastAsia"/>
                <w:color w:val="auto"/>
                <w:szCs w:val="24"/>
                <w:vertAlign w:val="superscript"/>
              </w:rPr>
              <w:t>a</w:t>
            </w:r>
          </w:p>
        </w:tc>
        <w:tc>
          <w:tcPr>
            <w:tcW w:w="810" w:type="dxa"/>
            <w:tcBorders>
              <w:top w:val="single" w:sz="4" w:space="0" w:color="auto"/>
            </w:tcBorders>
            <w:shd w:val="clear" w:color="auto" w:fill="FFFFFF" w:themeFill="background1"/>
          </w:tcPr>
          <w:p w14:paraId="63C2C6EB"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1</w:t>
            </w:r>
          </w:p>
        </w:tc>
        <w:tc>
          <w:tcPr>
            <w:tcW w:w="1455" w:type="dxa"/>
            <w:tcBorders>
              <w:top w:val="single" w:sz="4" w:space="0" w:color="auto"/>
            </w:tcBorders>
            <w:shd w:val="clear" w:color="auto" w:fill="FFFFFF" w:themeFill="background1"/>
          </w:tcPr>
          <w:p w14:paraId="42560188"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.001</w:t>
            </w:r>
          </w:p>
        </w:tc>
        <w:tc>
          <w:tcPr>
            <w:tcW w:w="1097" w:type="dxa"/>
            <w:tcBorders>
              <w:top w:val="single" w:sz="4" w:space="0" w:color="auto"/>
            </w:tcBorders>
            <w:shd w:val="clear" w:color="auto" w:fill="FFFFFF" w:themeFill="background1"/>
            <w:vAlign w:val="center"/>
          </w:tcPr>
          <w:p w14:paraId="7885A847"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629" w:type="dxa"/>
            <w:tcBorders>
              <w:top w:val="single" w:sz="4" w:space="0" w:color="auto"/>
            </w:tcBorders>
            <w:shd w:val="clear" w:color="auto" w:fill="FFFFFF" w:themeFill="background1"/>
            <w:vAlign w:val="center"/>
          </w:tcPr>
          <w:p w14:paraId="3A959EE2"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E74BAF" w14:paraId="14710141" w14:textId="77777777" w:rsidTr="00492F66">
        <w:trPr>
          <w:cantSplit/>
          <w:trHeight w:val="241"/>
        </w:trPr>
        <w:tc>
          <w:tcPr>
            <w:tcW w:w="2261" w:type="dxa"/>
            <w:shd w:val="clear" w:color="auto" w:fill="FFFFFF" w:themeFill="background1"/>
          </w:tcPr>
          <w:p w14:paraId="41727839" w14:textId="77777777" w:rsidR="00E31C40" w:rsidRPr="00E74BA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74BAF">
              <w:rPr>
                <w:rFonts w:eastAsiaTheme="minorEastAsia"/>
                <w:color w:val="auto"/>
                <w:szCs w:val="24"/>
              </w:rPr>
              <w:t xml:space="preserve">Continuity </w:t>
            </w:r>
          </w:p>
        </w:tc>
        <w:tc>
          <w:tcPr>
            <w:tcW w:w="979" w:type="dxa"/>
            <w:shd w:val="clear" w:color="auto" w:fill="FFFFFF" w:themeFill="background1"/>
          </w:tcPr>
          <w:p w14:paraId="5F7AFC18"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10.448</w:t>
            </w:r>
          </w:p>
        </w:tc>
        <w:tc>
          <w:tcPr>
            <w:tcW w:w="810" w:type="dxa"/>
            <w:shd w:val="clear" w:color="auto" w:fill="FFFFFF" w:themeFill="background1"/>
          </w:tcPr>
          <w:p w14:paraId="0C261950"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1</w:t>
            </w:r>
          </w:p>
        </w:tc>
        <w:tc>
          <w:tcPr>
            <w:tcW w:w="1455" w:type="dxa"/>
            <w:shd w:val="clear" w:color="auto" w:fill="FFFFFF" w:themeFill="background1"/>
          </w:tcPr>
          <w:p w14:paraId="2CA5B774"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.001</w:t>
            </w:r>
          </w:p>
        </w:tc>
        <w:tc>
          <w:tcPr>
            <w:tcW w:w="1097" w:type="dxa"/>
            <w:shd w:val="clear" w:color="auto" w:fill="FFFFFF" w:themeFill="background1"/>
            <w:vAlign w:val="center"/>
          </w:tcPr>
          <w:p w14:paraId="6C7BA91E"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629" w:type="dxa"/>
            <w:shd w:val="clear" w:color="auto" w:fill="FFFFFF" w:themeFill="background1"/>
            <w:vAlign w:val="center"/>
          </w:tcPr>
          <w:p w14:paraId="5F13C4C7"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E74BAF" w14:paraId="3D129B21" w14:textId="77777777" w:rsidTr="00492F66">
        <w:trPr>
          <w:cantSplit/>
          <w:trHeight w:val="231"/>
        </w:trPr>
        <w:tc>
          <w:tcPr>
            <w:tcW w:w="2261" w:type="dxa"/>
            <w:shd w:val="clear" w:color="auto" w:fill="FFFFFF" w:themeFill="background1"/>
          </w:tcPr>
          <w:p w14:paraId="4E49D0DC" w14:textId="77777777" w:rsidR="00E31C40" w:rsidRPr="00E74BA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74BAF">
              <w:rPr>
                <w:rFonts w:eastAsiaTheme="minorEastAsia"/>
                <w:color w:val="auto"/>
                <w:szCs w:val="24"/>
              </w:rPr>
              <w:t>Likelihood Ratio</w:t>
            </w:r>
          </w:p>
        </w:tc>
        <w:tc>
          <w:tcPr>
            <w:tcW w:w="979" w:type="dxa"/>
            <w:shd w:val="clear" w:color="auto" w:fill="FFFFFF" w:themeFill="background1"/>
          </w:tcPr>
          <w:p w14:paraId="00DE753F"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10.904</w:t>
            </w:r>
          </w:p>
        </w:tc>
        <w:tc>
          <w:tcPr>
            <w:tcW w:w="810" w:type="dxa"/>
            <w:shd w:val="clear" w:color="auto" w:fill="FFFFFF" w:themeFill="background1"/>
          </w:tcPr>
          <w:p w14:paraId="7144A5E2"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1</w:t>
            </w:r>
          </w:p>
        </w:tc>
        <w:tc>
          <w:tcPr>
            <w:tcW w:w="1455" w:type="dxa"/>
            <w:shd w:val="clear" w:color="auto" w:fill="FFFFFF" w:themeFill="background1"/>
          </w:tcPr>
          <w:p w14:paraId="719CD18D"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.001</w:t>
            </w:r>
          </w:p>
        </w:tc>
        <w:tc>
          <w:tcPr>
            <w:tcW w:w="1097" w:type="dxa"/>
            <w:shd w:val="clear" w:color="auto" w:fill="FFFFFF" w:themeFill="background1"/>
            <w:vAlign w:val="center"/>
          </w:tcPr>
          <w:p w14:paraId="281FFCBE"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629" w:type="dxa"/>
            <w:shd w:val="clear" w:color="auto" w:fill="FFFFFF" w:themeFill="background1"/>
            <w:vAlign w:val="center"/>
          </w:tcPr>
          <w:p w14:paraId="6E2FDBDD"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E74BAF" w14:paraId="06F74E04" w14:textId="77777777" w:rsidTr="00492F66">
        <w:trPr>
          <w:cantSplit/>
          <w:trHeight w:val="231"/>
        </w:trPr>
        <w:tc>
          <w:tcPr>
            <w:tcW w:w="2261" w:type="dxa"/>
            <w:tcBorders>
              <w:bottom w:val="nil"/>
            </w:tcBorders>
            <w:shd w:val="clear" w:color="auto" w:fill="FFFFFF" w:themeFill="background1"/>
          </w:tcPr>
          <w:p w14:paraId="0DD625EC" w14:textId="77777777" w:rsidR="00E31C40" w:rsidRPr="00E74BA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74BAF">
              <w:rPr>
                <w:rFonts w:eastAsiaTheme="minorEastAsia"/>
                <w:color w:val="auto"/>
                <w:szCs w:val="24"/>
              </w:rPr>
              <w:t>Fisher's Exact Test</w:t>
            </w:r>
          </w:p>
        </w:tc>
        <w:tc>
          <w:tcPr>
            <w:tcW w:w="979" w:type="dxa"/>
            <w:tcBorders>
              <w:bottom w:val="nil"/>
            </w:tcBorders>
            <w:shd w:val="clear" w:color="auto" w:fill="FFFFFF" w:themeFill="background1"/>
            <w:vAlign w:val="center"/>
          </w:tcPr>
          <w:p w14:paraId="6B79758B"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810" w:type="dxa"/>
            <w:tcBorders>
              <w:bottom w:val="nil"/>
            </w:tcBorders>
            <w:shd w:val="clear" w:color="auto" w:fill="FFFFFF" w:themeFill="background1"/>
            <w:vAlign w:val="center"/>
          </w:tcPr>
          <w:p w14:paraId="2D9F5926"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455" w:type="dxa"/>
            <w:tcBorders>
              <w:bottom w:val="nil"/>
            </w:tcBorders>
            <w:shd w:val="clear" w:color="auto" w:fill="FFFFFF" w:themeFill="background1"/>
            <w:vAlign w:val="center"/>
          </w:tcPr>
          <w:p w14:paraId="552BBFD3"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097" w:type="dxa"/>
            <w:tcBorders>
              <w:bottom w:val="nil"/>
            </w:tcBorders>
            <w:shd w:val="clear" w:color="auto" w:fill="FFFFFF" w:themeFill="background1"/>
          </w:tcPr>
          <w:p w14:paraId="0A6AE443"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.001</w:t>
            </w:r>
          </w:p>
        </w:tc>
        <w:tc>
          <w:tcPr>
            <w:tcW w:w="1629" w:type="dxa"/>
            <w:tcBorders>
              <w:bottom w:val="nil"/>
            </w:tcBorders>
            <w:shd w:val="clear" w:color="auto" w:fill="FFFFFF" w:themeFill="background1"/>
          </w:tcPr>
          <w:p w14:paraId="41C39350"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.001</w:t>
            </w:r>
          </w:p>
        </w:tc>
      </w:tr>
      <w:tr w:rsidR="00E31C40" w:rsidRPr="00E74BAF" w14:paraId="34FCC4D3" w14:textId="77777777" w:rsidTr="00492F66">
        <w:trPr>
          <w:cantSplit/>
          <w:trHeight w:val="231"/>
        </w:trPr>
        <w:tc>
          <w:tcPr>
            <w:tcW w:w="2261" w:type="dxa"/>
            <w:tcBorders>
              <w:top w:val="nil"/>
              <w:bottom w:val="nil"/>
            </w:tcBorders>
            <w:shd w:val="clear" w:color="auto" w:fill="FFFFFF" w:themeFill="background1"/>
          </w:tcPr>
          <w:p w14:paraId="58789CC9" w14:textId="77777777" w:rsidR="00E31C40" w:rsidRPr="00E74BA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74BAF">
              <w:rPr>
                <w:rFonts w:eastAsiaTheme="minorEastAsia"/>
                <w:color w:val="auto"/>
                <w:szCs w:val="24"/>
              </w:rPr>
              <w:t>Linear-by-Linear Association</w:t>
            </w:r>
          </w:p>
        </w:tc>
        <w:tc>
          <w:tcPr>
            <w:tcW w:w="979" w:type="dxa"/>
            <w:tcBorders>
              <w:top w:val="nil"/>
              <w:bottom w:val="nil"/>
            </w:tcBorders>
            <w:shd w:val="clear" w:color="auto" w:fill="FFFFFF" w:themeFill="background1"/>
          </w:tcPr>
          <w:p w14:paraId="2623A0BD"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10.702</w:t>
            </w:r>
          </w:p>
        </w:tc>
        <w:tc>
          <w:tcPr>
            <w:tcW w:w="810" w:type="dxa"/>
            <w:tcBorders>
              <w:top w:val="nil"/>
              <w:bottom w:val="nil"/>
            </w:tcBorders>
            <w:shd w:val="clear" w:color="auto" w:fill="FFFFFF" w:themeFill="background1"/>
          </w:tcPr>
          <w:p w14:paraId="3FDA44B5"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1</w:t>
            </w:r>
          </w:p>
        </w:tc>
        <w:tc>
          <w:tcPr>
            <w:tcW w:w="1455" w:type="dxa"/>
            <w:tcBorders>
              <w:top w:val="nil"/>
              <w:bottom w:val="nil"/>
            </w:tcBorders>
            <w:shd w:val="clear" w:color="auto" w:fill="FFFFFF" w:themeFill="background1"/>
          </w:tcPr>
          <w:p w14:paraId="338AA99F"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.001</w:t>
            </w:r>
          </w:p>
        </w:tc>
        <w:tc>
          <w:tcPr>
            <w:tcW w:w="1097" w:type="dxa"/>
            <w:tcBorders>
              <w:top w:val="nil"/>
              <w:bottom w:val="nil"/>
            </w:tcBorders>
            <w:shd w:val="clear" w:color="auto" w:fill="FFFFFF" w:themeFill="background1"/>
            <w:vAlign w:val="center"/>
          </w:tcPr>
          <w:p w14:paraId="699A18BE"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629" w:type="dxa"/>
            <w:tcBorders>
              <w:top w:val="nil"/>
              <w:bottom w:val="nil"/>
            </w:tcBorders>
            <w:shd w:val="clear" w:color="auto" w:fill="FFFFFF" w:themeFill="background1"/>
            <w:vAlign w:val="center"/>
          </w:tcPr>
          <w:p w14:paraId="57B42503"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E74BAF" w14:paraId="3FF01899" w14:textId="77777777" w:rsidTr="00492F66">
        <w:trPr>
          <w:cantSplit/>
          <w:trHeight w:val="80"/>
        </w:trPr>
        <w:tc>
          <w:tcPr>
            <w:tcW w:w="2261" w:type="dxa"/>
            <w:tcBorders>
              <w:top w:val="nil"/>
            </w:tcBorders>
            <w:shd w:val="clear" w:color="auto" w:fill="FFFFFF" w:themeFill="background1"/>
          </w:tcPr>
          <w:p w14:paraId="6017993C" w14:textId="77777777" w:rsidR="00E31C40" w:rsidRPr="00E74BA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74BAF">
              <w:rPr>
                <w:rFonts w:eastAsiaTheme="minorEastAsia"/>
                <w:color w:val="auto"/>
                <w:szCs w:val="24"/>
              </w:rPr>
              <w:t>N of Valid Cases</w:t>
            </w:r>
          </w:p>
        </w:tc>
        <w:tc>
          <w:tcPr>
            <w:tcW w:w="979" w:type="dxa"/>
            <w:tcBorders>
              <w:top w:val="nil"/>
            </w:tcBorders>
            <w:shd w:val="clear" w:color="auto" w:fill="FFFFFF" w:themeFill="background1"/>
          </w:tcPr>
          <w:p w14:paraId="045E70B0"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4760</w:t>
            </w:r>
          </w:p>
        </w:tc>
        <w:tc>
          <w:tcPr>
            <w:tcW w:w="810" w:type="dxa"/>
            <w:tcBorders>
              <w:top w:val="nil"/>
            </w:tcBorders>
            <w:shd w:val="clear" w:color="auto" w:fill="FFFFFF" w:themeFill="background1"/>
            <w:vAlign w:val="center"/>
          </w:tcPr>
          <w:p w14:paraId="3615B3E7"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455" w:type="dxa"/>
            <w:tcBorders>
              <w:top w:val="nil"/>
            </w:tcBorders>
            <w:shd w:val="clear" w:color="auto" w:fill="FFFFFF" w:themeFill="background1"/>
            <w:vAlign w:val="center"/>
          </w:tcPr>
          <w:p w14:paraId="79A385F2"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097" w:type="dxa"/>
            <w:tcBorders>
              <w:top w:val="nil"/>
            </w:tcBorders>
            <w:shd w:val="clear" w:color="auto" w:fill="FFFFFF" w:themeFill="background1"/>
            <w:vAlign w:val="center"/>
          </w:tcPr>
          <w:p w14:paraId="11569DBC"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629" w:type="dxa"/>
            <w:tcBorders>
              <w:top w:val="nil"/>
            </w:tcBorders>
            <w:shd w:val="clear" w:color="auto" w:fill="FFFFFF" w:themeFill="background1"/>
            <w:vAlign w:val="center"/>
          </w:tcPr>
          <w:p w14:paraId="42EE02D9"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bl>
    <w:p w14:paraId="78EC7048" w14:textId="77777777" w:rsidR="00E31C40" w:rsidRDefault="00E31C40" w:rsidP="00E31C40">
      <w:pPr>
        <w:autoSpaceDE w:val="0"/>
        <w:autoSpaceDN w:val="0"/>
        <w:adjustRightInd w:val="0"/>
        <w:spacing w:after="0" w:line="400" w:lineRule="atLeast"/>
        <w:ind w:left="0" w:right="0" w:firstLine="0"/>
        <w:jc w:val="left"/>
        <w:rPr>
          <w:rFonts w:eastAsiaTheme="minorEastAsia"/>
          <w:color w:val="auto"/>
          <w:szCs w:val="24"/>
        </w:rPr>
      </w:pPr>
    </w:p>
    <w:p w14:paraId="219C7E08" w14:textId="77777777" w:rsidR="00E31C40" w:rsidRDefault="00E31C40" w:rsidP="00E31C40">
      <w:pPr>
        <w:ind w:firstLine="710"/>
        <w:rPr>
          <w:rFonts w:eastAsiaTheme="minorEastAsia"/>
          <w:color w:val="auto"/>
          <w:szCs w:val="24"/>
        </w:rPr>
      </w:pPr>
      <w:r>
        <w:t xml:space="preserve">A chi-square test of independence was performed to examine the relationship between </w:t>
      </w:r>
      <w:r w:rsidRPr="005C48FA">
        <w:rPr>
          <w:rFonts w:eastAsiaTheme="minorEastAsia"/>
          <w:color w:val="auto"/>
          <w:szCs w:val="24"/>
        </w:rPr>
        <w:t>the</w:t>
      </w:r>
      <w:r>
        <w:rPr>
          <w:rFonts w:eastAsiaTheme="minorEastAsia"/>
          <w:color w:val="auto"/>
          <w:szCs w:val="24"/>
        </w:rPr>
        <w:t xml:space="preserve"> </w:t>
      </w:r>
      <w:r w:rsidRPr="005C48FA">
        <w:rPr>
          <w:rFonts w:eastAsiaTheme="minorEastAsia"/>
          <w:color w:val="auto"/>
          <w:szCs w:val="24"/>
        </w:rPr>
        <w:t>variables</w:t>
      </w:r>
      <w:r>
        <w:rPr>
          <w:rFonts w:eastAsiaTheme="minorEastAsia"/>
          <w:color w:val="auto"/>
          <w:szCs w:val="24"/>
        </w:rPr>
        <w:t xml:space="preserve"> of p</w:t>
      </w:r>
      <w:r w:rsidRPr="005C48FA">
        <w:rPr>
          <w:rFonts w:eastAsiaTheme="minorEastAsia"/>
          <w:color w:val="auto"/>
          <w:szCs w:val="24"/>
        </w:rPr>
        <w:t>lan for how to spend money and loan repayment</w:t>
      </w:r>
      <w:r>
        <w:rPr>
          <w:rFonts w:eastAsiaTheme="minorEastAsia"/>
          <w:color w:val="auto"/>
          <w:szCs w:val="24"/>
        </w:rPr>
        <w:t xml:space="preserve">. The </w:t>
      </w:r>
      <w:r>
        <w:rPr>
          <w:rFonts w:eastAsiaTheme="minorEastAsia"/>
          <w:color w:val="auto"/>
          <w:szCs w:val="24"/>
        </w:rPr>
        <w:lastRenderedPageBreak/>
        <w:t>relationship between these variables was significant,</w:t>
      </w:r>
      <m:oMath>
        <m:r>
          <w:rPr>
            <w:rFonts w:ascii="Cambria Math" w:eastAsiaTheme="minorEastAsia" w:hAnsi="Cambria Math"/>
            <w:color w:val="auto"/>
            <w:szCs w:val="24"/>
          </w:rPr>
          <m:t xml:space="preserve"> </m:t>
        </m:r>
        <m:sSup>
          <m:sSupPr>
            <m:ctrlPr>
              <w:rPr>
                <w:rFonts w:ascii="Cambria Math" w:eastAsiaTheme="minorEastAsia" w:hAnsi="Cambria Math"/>
                <w:i/>
                <w:color w:val="auto"/>
                <w:szCs w:val="24"/>
              </w:rPr>
            </m:ctrlPr>
          </m:sSupPr>
          <m:e>
            <m:r>
              <w:rPr>
                <w:rFonts w:ascii="Cambria Math" w:hAnsi="Cambria Math"/>
                <w:szCs w:val="24"/>
              </w:rPr>
              <m:t>X</m:t>
            </m:r>
          </m:e>
          <m:sup>
            <m:r>
              <w:rPr>
                <w:rFonts w:ascii="Cambria Math" w:hAnsi="Cambria Math"/>
                <w:szCs w:val="24"/>
              </w:rPr>
              <m:t>2</m:t>
            </m:r>
          </m:sup>
        </m:sSup>
      </m:oMath>
      <w:r>
        <w:rPr>
          <w:rFonts w:eastAsiaTheme="minorEastAsia"/>
          <w:color w:val="auto"/>
          <w:szCs w:val="24"/>
        </w:rPr>
        <w:t xml:space="preserve"> (1, N = 4760) =10.70, </w:t>
      </w:r>
      <w:r w:rsidRPr="00E17AEE">
        <w:rPr>
          <w:rFonts w:eastAsiaTheme="minorEastAsia"/>
          <w:i/>
          <w:iCs/>
          <w:color w:val="auto"/>
          <w:szCs w:val="24"/>
        </w:rPr>
        <w:t>p</w:t>
      </w:r>
      <w:r>
        <w:rPr>
          <w:rFonts w:eastAsiaTheme="minorEastAsia"/>
          <w:i/>
          <w:iCs/>
          <w:color w:val="auto"/>
          <w:szCs w:val="24"/>
        </w:rPr>
        <w:t xml:space="preserve"> </w:t>
      </w:r>
      <w:r w:rsidRPr="005C48FA">
        <w:rPr>
          <w:rFonts w:eastAsiaTheme="minorEastAsia"/>
          <w:color w:val="auto"/>
          <w:szCs w:val="24"/>
        </w:rPr>
        <w:t>=.001</w:t>
      </w:r>
      <w:r>
        <w:rPr>
          <w:rFonts w:eastAsiaTheme="minorEastAsia"/>
          <w:color w:val="auto"/>
          <w:szCs w:val="24"/>
        </w:rPr>
        <w:t xml:space="preserve">. </w:t>
      </w:r>
      <w:r w:rsidRPr="005C48FA">
        <w:rPr>
          <w:rFonts w:eastAsiaTheme="minorEastAsia"/>
          <w:color w:val="auto"/>
          <w:szCs w:val="24"/>
        </w:rPr>
        <w:t>The data suggests that the variables</w:t>
      </w:r>
      <w:r>
        <w:rPr>
          <w:rFonts w:eastAsiaTheme="minorEastAsia"/>
          <w:color w:val="auto"/>
          <w:szCs w:val="24"/>
        </w:rPr>
        <w:t>:</w:t>
      </w:r>
      <w:r w:rsidRPr="005C48FA">
        <w:rPr>
          <w:rFonts w:eastAsiaTheme="minorEastAsia"/>
          <w:color w:val="auto"/>
          <w:szCs w:val="24"/>
        </w:rPr>
        <w:t xml:space="preserve"> </w:t>
      </w:r>
      <w:r>
        <w:rPr>
          <w:rFonts w:eastAsiaTheme="minorEastAsia"/>
          <w:color w:val="auto"/>
          <w:szCs w:val="24"/>
        </w:rPr>
        <w:t>p</w:t>
      </w:r>
      <w:r w:rsidRPr="005C48FA">
        <w:rPr>
          <w:rFonts w:eastAsiaTheme="minorEastAsia"/>
          <w:color w:val="auto"/>
          <w:szCs w:val="24"/>
        </w:rPr>
        <w:t>lan</w:t>
      </w:r>
      <w:r>
        <w:rPr>
          <w:rFonts w:eastAsiaTheme="minorEastAsia"/>
          <w:color w:val="auto"/>
          <w:szCs w:val="24"/>
        </w:rPr>
        <w:t>ning</w:t>
      </w:r>
      <w:r w:rsidRPr="005C48FA">
        <w:rPr>
          <w:rFonts w:eastAsiaTheme="minorEastAsia"/>
          <w:color w:val="auto"/>
          <w:szCs w:val="24"/>
        </w:rPr>
        <w:t xml:space="preserve"> for how to spend money and loan repayment are associated with each other.</w:t>
      </w:r>
      <w:r>
        <w:rPr>
          <w:rFonts w:eastAsiaTheme="minorEastAsia"/>
          <w:color w:val="auto"/>
          <w:szCs w:val="24"/>
        </w:rPr>
        <w:t xml:space="preserve"> Therefore, </w:t>
      </w:r>
      <w:r w:rsidRPr="005C48FA">
        <w:rPr>
          <w:rFonts w:eastAsiaTheme="minorEastAsia"/>
          <w:color w:val="auto"/>
          <w:szCs w:val="24"/>
        </w:rPr>
        <w:t xml:space="preserve">we reject the null hypothesis that asserts that the two variables are independent of each other and the alternate hypothesis is taken as the results </w:t>
      </w:r>
      <w:r>
        <w:rPr>
          <w:rFonts w:eastAsiaTheme="minorEastAsia"/>
          <w:color w:val="auto"/>
          <w:szCs w:val="24"/>
        </w:rPr>
        <w:t>are</w:t>
      </w:r>
      <w:r w:rsidRPr="005C48FA">
        <w:rPr>
          <w:rFonts w:eastAsiaTheme="minorEastAsia"/>
          <w:color w:val="auto"/>
          <w:szCs w:val="24"/>
        </w:rPr>
        <w:t xml:space="preserve"> significant</w:t>
      </w:r>
      <w:r>
        <w:rPr>
          <w:rFonts w:eastAsiaTheme="minorEastAsia"/>
          <w:color w:val="auto"/>
          <w:szCs w:val="24"/>
        </w:rPr>
        <w:t xml:space="preserve">.     </w:t>
      </w:r>
    </w:p>
    <w:p w14:paraId="649870F6" w14:textId="1EAEE205" w:rsidR="00E31C40" w:rsidRPr="00BF36E2" w:rsidRDefault="00E31C40" w:rsidP="00E31C40">
      <w:pPr>
        <w:pStyle w:val="Caption"/>
        <w:keepNext/>
        <w:rPr>
          <w:rFonts w:eastAsiaTheme="minorEastAsia"/>
          <w:i w:val="0"/>
          <w:iCs w:val="0"/>
          <w:color w:val="auto"/>
          <w:sz w:val="24"/>
          <w:szCs w:val="24"/>
        </w:rPr>
      </w:pPr>
      <w:bookmarkStart w:id="83" w:name="_Toc78138433"/>
      <w:r w:rsidRPr="00BF36E2">
        <w:rPr>
          <w:i w:val="0"/>
          <w:iCs w:val="0"/>
          <w:color w:val="auto"/>
          <w:sz w:val="24"/>
          <w:szCs w:val="24"/>
        </w:rPr>
        <w:t xml:space="preserve">Table </w:t>
      </w:r>
      <w:r w:rsidRPr="00BF36E2">
        <w:rPr>
          <w:i w:val="0"/>
          <w:iCs w:val="0"/>
          <w:color w:val="auto"/>
          <w:sz w:val="24"/>
          <w:szCs w:val="24"/>
        </w:rPr>
        <w:fldChar w:fldCharType="begin"/>
      </w:r>
      <w:r w:rsidRPr="00BF36E2">
        <w:rPr>
          <w:i w:val="0"/>
          <w:iCs w:val="0"/>
          <w:color w:val="auto"/>
          <w:sz w:val="24"/>
          <w:szCs w:val="24"/>
        </w:rPr>
        <w:instrText xml:space="preserve"> SEQ Table \* ARABIC </w:instrText>
      </w:r>
      <w:r w:rsidRPr="00BF36E2">
        <w:rPr>
          <w:i w:val="0"/>
          <w:iCs w:val="0"/>
          <w:color w:val="auto"/>
          <w:sz w:val="24"/>
          <w:szCs w:val="24"/>
        </w:rPr>
        <w:fldChar w:fldCharType="separate"/>
      </w:r>
      <w:r w:rsidR="001E37F1">
        <w:rPr>
          <w:i w:val="0"/>
          <w:iCs w:val="0"/>
          <w:noProof/>
          <w:color w:val="auto"/>
          <w:sz w:val="24"/>
          <w:szCs w:val="24"/>
        </w:rPr>
        <w:t>9</w:t>
      </w:r>
      <w:r w:rsidRPr="00BF36E2">
        <w:rPr>
          <w:i w:val="0"/>
          <w:iCs w:val="0"/>
          <w:color w:val="auto"/>
          <w:sz w:val="24"/>
          <w:szCs w:val="24"/>
        </w:rPr>
        <w:fldChar w:fldCharType="end"/>
      </w:r>
      <w:r>
        <w:rPr>
          <w:i w:val="0"/>
          <w:iCs w:val="0"/>
          <w:color w:val="auto"/>
          <w:sz w:val="24"/>
          <w:szCs w:val="24"/>
        </w:rPr>
        <w:t>.</w:t>
      </w:r>
      <w:r w:rsidRPr="00BF36E2">
        <w:rPr>
          <w:i w:val="0"/>
          <w:iCs w:val="0"/>
          <w:color w:val="auto"/>
          <w:sz w:val="24"/>
          <w:szCs w:val="24"/>
        </w:rPr>
        <w:t xml:space="preserve"> </w:t>
      </w:r>
      <w:r w:rsidRPr="00BF36E2">
        <w:rPr>
          <w:rFonts w:eastAsiaTheme="minorEastAsia"/>
          <w:color w:val="auto"/>
          <w:sz w:val="24"/>
          <w:szCs w:val="24"/>
        </w:rPr>
        <w:t>No trouble making money last</w:t>
      </w:r>
      <w:bookmarkEnd w:id="83"/>
    </w:p>
    <w:tbl>
      <w:tblPr>
        <w:tblW w:w="8623" w:type="dxa"/>
        <w:tblInd w:w="-270"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117"/>
        <w:gridCol w:w="553"/>
        <w:gridCol w:w="1381"/>
        <w:gridCol w:w="1505"/>
        <w:gridCol w:w="1618"/>
        <w:gridCol w:w="1449"/>
      </w:tblGrid>
      <w:tr w:rsidR="00E31C40" w:rsidRPr="00E74BAF" w14:paraId="7690ECB0" w14:textId="77777777" w:rsidTr="00492F66">
        <w:trPr>
          <w:cantSplit/>
          <w:trHeight w:val="91"/>
        </w:trPr>
        <w:tc>
          <w:tcPr>
            <w:tcW w:w="8623" w:type="dxa"/>
            <w:gridSpan w:val="6"/>
            <w:shd w:val="clear" w:color="auto" w:fill="FFFFFF" w:themeFill="background1"/>
            <w:vAlign w:val="center"/>
          </w:tcPr>
          <w:p w14:paraId="47327A76" w14:textId="77777777" w:rsidR="00E31C40" w:rsidRPr="00E74BAF" w:rsidRDefault="00E31C40" w:rsidP="00492F66">
            <w:pPr>
              <w:autoSpaceDE w:val="0"/>
              <w:autoSpaceDN w:val="0"/>
              <w:adjustRightInd w:val="0"/>
              <w:spacing w:after="0" w:line="320" w:lineRule="atLeast"/>
              <w:ind w:left="60" w:right="60" w:firstLine="0"/>
              <w:jc w:val="center"/>
              <w:rPr>
                <w:rFonts w:eastAsiaTheme="minorEastAsia"/>
                <w:color w:val="auto"/>
                <w:szCs w:val="24"/>
              </w:rPr>
            </w:pPr>
          </w:p>
        </w:tc>
      </w:tr>
      <w:tr w:rsidR="00E31C40" w:rsidRPr="00E74BAF" w14:paraId="710C6BF4" w14:textId="77777777" w:rsidTr="00492F66">
        <w:trPr>
          <w:cantSplit/>
          <w:trHeight w:val="319"/>
        </w:trPr>
        <w:tc>
          <w:tcPr>
            <w:tcW w:w="4051" w:type="dxa"/>
            <w:gridSpan w:val="3"/>
            <w:vMerge w:val="restart"/>
            <w:shd w:val="clear" w:color="auto" w:fill="FFFFFF" w:themeFill="background1"/>
            <w:vAlign w:val="bottom"/>
          </w:tcPr>
          <w:p w14:paraId="30D50464"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3123" w:type="dxa"/>
            <w:gridSpan w:val="2"/>
            <w:shd w:val="clear" w:color="auto" w:fill="FFFFFF" w:themeFill="background1"/>
            <w:vAlign w:val="bottom"/>
          </w:tcPr>
          <w:p w14:paraId="77162BE5" w14:textId="77777777" w:rsidR="00E31C40" w:rsidRPr="00E74BA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E74BAF">
              <w:rPr>
                <w:rFonts w:eastAsiaTheme="minorEastAsia"/>
                <w:color w:val="auto"/>
                <w:szCs w:val="24"/>
              </w:rPr>
              <w:t>Defaulted Loan</w:t>
            </w:r>
          </w:p>
        </w:tc>
        <w:tc>
          <w:tcPr>
            <w:tcW w:w="1447" w:type="dxa"/>
            <w:vMerge w:val="restart"/>
            <w:shd w:val="clear" w:color="auto" w:fill="FFFFFF" w:themeFill="background1"/>
            <w:vAlign w:val="bottom"/>
          </w:tcPr>
          <w:p w14:paraId="289ED98B" w14:textId="77777777" w:rsidR="00E31C40" w:rsidRPr="00E74BA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E74BAF">
              <w:rPr>
                <w:rFonts w:eastAsiaTheme="minorEastAsia"/>
                <w:color w:val="auto"/>
                <w:szCs w:val="24"/>
              </w:rPr>
              <w:t>Total</w:t>
            </w:r>
          </w:p>
        </w:tc>
      </w:tr>
      <w:tr w:rsidR="00E31C40" w:rsidRPr="00E74BAF" w14:paraId="1ACFC938" w14:textId="77777777" w:rsidTr="00492F66">
        <w:trPr>
          <w:cantSplit/>
          <w:trHeight w:val="333"/>
        </w:trPr>
        <w:tc>
          <w:tcPr>
            <w:tcW w:w="4051" w:type="dxa"/>
            <w:gridSpan w:val="3"/>
            <w:vMerge/>
            <w:tcBorders>
              <w:bottom w:val="single" w:sz="4" w:space="0" w:color="auto"/>
            </w:tcBorders>
            <w:shd w:val="clear" w:color="auto" w:fill="FFFFFF" w:themeFill="background1"/>
            <w:vAlign w:val="bottom"/>
          </w:tcPr>
          <w:p w14:paraId="04967445"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505" w:type="dxa"/>
            <w:tcBorders>
              <w:bottom w:val="single" w:sz="4" w:space="0" w:color="auto"/>
            </w:tcBorders>
            <w:shd w:val="clear" w:color="auto" w:fill="FFFFFF" w:themeFill="background1"/>
            <w:vAlign w:val="bottom"/>
          </w:tcPr>
          <w:p w14:paraId="1AF71BAA" w14:textId="77777777" w:rsidR="00E31C40" w:rsidRPr="00E74BA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E74BAF">
              <w:rPr>
                <w:rFonts w:eastAsiaTheme="minorEastAsia"/>
                <w:color w:val="auto"/>
                <w:szCs w:val="24"/>
              </w:rPr>
              <w:t>no</w:t>
            </w:r>
          </w:p>
        </w:tc>
        <w:tc>
          <w:tcPr>
            <w:tcW w:w="1618" w:type="dxa"/>
            <w:tcBorders>
              <w:bottom w:val="single" w:sz="4" w:space="0" w:color="auto"/>
            </w:tcBorders>
            <w:shd w:val="clear" w:color="auto" w:fill="FFFFFF" w:themeFill="background1"/>
            <w:vAlign w:val="bottom"/>
          </w:tcPr>
          <w:p w14:paraId="14ECFCC3" w14:textId="77777777" w:rsidR="00E31C40" w:rsidRPr="00E74BA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E74BAF">
              <w:rPr>
                <w:rFonts w:eastAsiaTheme="minorEastAsia"/>
                <w:color w:val="auto"/>
                <w:szCs w:val="24"/>
              </w:rPr>
              <w:t>yes</w:t>
            </w:r>
          </w:p>
        </w:tc>
        <w:tc>
          <w:tcPr>
            <w:tcW w:w="1447" w:type="dxa"/>
            <w:vMerge/>
            <w:tcBorders>
              <w:bottom w:val="single" w:sz="4" w:space="0" w:color="auto"/>
            </w:tcBorders>
            <w:shd w:val="clear" w:color="auto" w:fill="FFFFFF" w:themeFill="background1"/>
            <w:vAlign w:val="bottom"/>
          </w:tcPr>
          <w:p w14:paraId="62A97A90"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E74BAF" w14:paraId="22E9FB93" w14:textId="77777777" w:rsidTr="00492F66">
        <w:trPr>
          <w:cantSplit/>
          <w:trHeight w:val="319"/>
        </w:trPr>
        <w:tc>
          <w:tcPr>
            <w:tcW w:w="2117" w:type="dxa"/>
            <w:vMerge w:val="restart"/>
            <w:tcBorders>
              <w:top w:val="single" w:sz="4" w:space="0" w:color="auto"/>
              <w:bottom w:val="nil"/>
            </w:tcBorders>
            <w:shd w:val="clear" w:color="auto" w:fill="FFFFFF" w:themeFill="background1"/>
          </w:tcPr>
          <w:p w14:paraId="30673A31" w14:textId="77777777" w:rsidR="00E31C40" w:rsidRPr="00E74BAF" w:rsidRDefault="00E31C40" w:rsidP="00492F66">
            <w:pPr>
              <w:autoSpaceDE w:val="0"/>
              <w:autoSpaceDN w:val="0"/>
              <w:adjustRightInd w:val="0"/>
              <w:spacing w:after="0" w:line="320" w:lineRule="atLeast"/>
              <w:ind w:left="60" w:right="60" w:firstLine="0"/>
              <w:jc w:val="left"/>
              <w:rPr>
                <w:rFonts w:eastAsiaTheme="minorEastAsia"/>
                <w:color w:val="auto"/>
                <w:szCs w:val="24"/>
              </w:rPr>
            </w:pPr>
            <w:bookmarkStart w:id="84" w:name="_Hlk74829056"/>
            <w:r w:rsidRPr="00E74BAF">
              <w:rPr>
                <w:rFonts w:eastAsiaTheme="minorEastAsia"/>
                <w:color w:val="auto"/>
                <w:szCs w:val="24"/>
              </w:rPr>
              <w:t>No trouble making money last</w:t>
            </w:r>
            <w:bookmarkEnd w:id="84"/>
          </w:p>
        </w:tc>
        <w:tc>
          <w:tcPr>
            <w:tcW w:w="552" w:type="dxa"/>
            <w:vMerge w:val="restart"/>
            <w:tcBorders>
              <w:top w:val="single" w:sz="4" w:space="0" w:color="auto"/>
              <w:bottom w:val="nil"/>
            </w:tcBorders>
            <w:shd w:val="clear" w:color="auto" w:fill="FFFFFF" w:themeFill="background1"/>
          </w:tcPr>
          <w:p w14:paraId="03304345" w14:textId="77777777" w:rsidR="00E31C40" w:rsidRPr="00E74BA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74BAF">
              <w:rPr>
                <w:rFonts w:eastAsiaTheme="minorEastAsia"/>
                <w:color w:val="auto"/>
                <w:szCs w:val="24"/>
              </w:rPr>
              <w:t>no</w:t>
            </w:r>
          </w:p>
        </w:tc>
        <w:tc>
          <w:tcPr>
            <w:tcW w:w="1381" w:type="dxa"/>
            <w:tcBorders>
              <w:top w:val="single" w:sz="4" w:space="0" w:color="auto"/>
              <w:bottom w:val="nil"/>
            </w:tcBorders>
            <w:shd w:val="clear" w:color="auto" w:fill="FFFFFF" w:themeFill="background1"/>
          </w:tcPr>
          <w:p w14:paraId="6D915CE5" w14:textId="77777777" w:rsidR="00E31C40" w:rsidRPr="00E74BA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74BAF">
              <w:rPr>
                <w:rFonts w:eastAsiaTheme="minorEastAsia"/>
                <w:color w:val="auto"/>
                <w:szCs w:val="24"/>
              </w:rPr>
              <w:t>Count</w:t>
            </w:r>
          </w:p>
        </w:tc>
        <w:tc>
          <w:tcPr>
            <w:tcW w:w="1505" w:type="dxa"/>
            <w:tcBorders>
              <w:top w:val="single" w:sz="4" w:space="0" w:color="auto"/>
              <w:bottom w:val="nil"/>
            </w:tcBorders>
            <w:shd w:val="clear" w:color="auto" w:fill="FFFFFF" w:themeFill="background1"/>
          </w:tcPr>
          <w:p w14:paraId="7CA5AB2F"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2874</w:t>
            </w:r>
            <w:r w:rsidRPr="00E74BAF">
              <w:rPr>
                <w:rFonts w:eastAsiaTheme="minorEastAsia"/>
                <w:color w:val="auto"/>
                <w:szCs w:val="24"/>
                <w:vertAlign w:val="subscript"/>
              </w:rPr>
              <w:t>a</w:t>
            </w:r>
          </w:p>
        </w:tc>
        <w:tc>
          <w:tcPr>
            <w:tcW w:w="1618" w:type="dxa"/>
            <w:tcBorders>
              <w:top w:val="single" w:sz="4" w:space="0" w:color="auto"/>
              <w:bottom w:val="nil"/>
            </w:tcBorders>
            <w:shd w:val="clear" w:color="auto" w:fill="FFFFFF" w:themeFill="background1"/>
          </w:tcPr>
          <w:p w14:paraId="7AA533DD"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719</w:t>
            </w:r>
            <w:r w:rsidRPr="00E74BAF">
              <w:rPr>
                <w:rFonts w:eastAsiaTheme="minorEastAsia"/>
                <w:color w:val="auto"/>
                <w:szCs w:val="24"/>
                <w:vertAlign w:val="subscript"/>
              </w:rPr>
              <w:t>b</w:t>
            </w:r>
          </w:p>
        </w:tc>
        <w:tc>
          <w:tcPr>
            <w:tcW w:w="1447" w:type="dxa"/>
            <w:tcBorders>
              <w:top w:val="single" w:sz="4" w:space="0" w:color="auto"/>
              <w:bottom w:val="nil"/>
            </w:tcBorders>
            <w:shd w:val="clear" w:color="auto" w:fill="FFFFFF" w:themeFill="background1"/>
          </w:tcPr>
          <w:p w14:paraId="2EC3A6FD"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3593</w:t>
            </w:r>
          </w:p>
        </w:tc>
      </w:tr>
      <w:tr w:rsidR="00E31C40" w:rsidRPr="00E74BAF" w14:paraId="487DF0EB" w14:textId="77777777" w:rsidTr="00492F66">
        <w:trPr>
          <w:cantSplit/>
          <w:trHeight w:val="345"/>
        </w:trPr>
        <w:tc>
          <w:tcPr>
            <w:tcW w:w="2117" w:type="dxa"/>
            <w:vMerge/>
            <w:tcBorders>
              <w:top w:val="nil"/>
            </w:tcBorders>
            <w:shd w:val="clear" w:color="auto" w:fill="FFFFFF" w:themeFill="background1"/>
          </w:tcPr>
          <w:p w14:paraId="0564EAB5"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552" w:type="dxa"/>
            <w:vMerge/>
            <w:tcBorders>
              <w:top w:val="nil"/>
            </w:tcBorders>
            <w:shd w:val="clear" w:color="auto" w:fill="FFFFFF" w:themeFill="background1"/>
          </w:tcPr>
          <w:p w14:paraId="0B8CCCFE"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381" w:type="dxa"/>
            <w:tcBorders>
              <w:top w:val="nil"/>
            </w:tcBorders>
            <w:shd w:val="clear" w:color="auto" w:fill="FFFFFF" w:themeFill="background1"/>
          </w:tcPr>
          <w:p w14:paraId="33A0D855" w14:textId="77777777" w:rsidR="00E31C40" w:rsidRPr="00E74BA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74BAF">
              <w:rPr>
                <w:rFonts w:eastAsiaTheme="minorEastAsia"/>
                <w:color w:val="auto"/>
                <w:szCs w:val="24"/>
              </w:rPr>
              <w:t>% of Total</w:t>
            </w:r>
          </w:p>
        </w:tc>
        <w:tc>
          <w:tcPr>
            <w:tcW w:w="1505" w:type="dxa"/>
            <w:tcBorders>
              <w:top w:val="nil"/>
            </w:tcBorders>
            <w:shd w:val="clear" w:color="auto" w:fill="FFFFFF" w:themeFill="background1"/>
          </w:tcPr>
          <w:p w14:paraId="3C98073A"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60.4%</w:t>
            </w:r>
          </w:p>
        </w:tc>
        <w:tc>
          <w:tcPr>
            <w:tcW w:w="1618" w:type="dxa"/>
            <w:tcBorders>
              <w:top w:val="nil"/>
            </w:tcBorders>
            <w:shd w:val="clear" w:color="auto" w:fill="FFFFFF" w:themeFill="background1"/>
          </w:tcPr>
          <w:p w14:paraId="2F5A0773"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15.1%</w:t>
            </w:r>
          </w:p>
        </w:tc>
        <w:tc>
          <w:tcPr>
            <w:tcW w:w="1447" w:type="dxa"/>
            <w:tcBorders>
              <w:top w:val="nil"/>
            </w:tcBorders>
            <w:shd w:val="clear" w:color="auto" w:fill="FFFFFF" w:themeFill="background1"/>
          </w:tcPr>
          <w:p w14:paraId="2BDC9647"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75.5%</w:t>
            </w:r>
          </w:p>
        </w:tc>
      </w:tr>
      <w:tr w:rsidR="00E31C40" w:rsidRPr="00E74BAF" w14:paraId="022B37B2" w14:textId="77777777" w:rsidTr="00492F66">
        <w:trPr>
          <w:cantSplit/>
          <w:trHeight w:val="345"/>
        </w:trPr>
        <w:tc>
          <w:tcPr>
            <w:tcW w:w="2117" w:type="dxa"/>
            <w:vMerge/>
            <w:shd w:val="clear" w:color="auto" w:fill="FFFFFF" w:themeFill="background1"/>
          </w:tcPr>
          <w:p w14:paraId="22903A05"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552" w:type="dxa"/>
            <w:vMerge w:val="restart"/>
            <w:shd w:val="clear" w:color="auto" w:fill="FFFFFF" w:themeFill="background1"/>
          </w:tcPr>
          <w:p w14:paraId="120E92B5" w14:textId="77777777" w:rsidR="00E31C40" w:rsidRPr="00E74BA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74BAF">
              <w:rPr>
                <w:rFonts w:eastAsiaTheme="minorEastAsia"/>
                <w:color w:val="auto"/>
                <w:szCs w:val="24"/>
              </w:rPr>
              <w:t>yes</w:t>
            </w:r>
          </w:p>
        </w:tc>
        <w:tc>
          <w:tcPr>
            <w:tcW w:w="1381" w:type="dxa"/>
            <w:shd w:val="clear" w:color="auto" w:fill="FFFFFF" w:themeFill="background1"/>
          </w:tcPr>
          <w:p w14:paraId="541EE8C5" w14:textId="77777777" w:rsidR="00E31C40" w:rsidRPr="00E74BA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74BAF">
              <w:rPr>
                <w:rFonts w:eastAsiaTheme="minorEastAsia"/>
                <w:color w:val="auto"/>
                <w:szCs w:val="24"/>
              </w:rPr>
              <w:t>Count</w:t>
            </w:r>
          </w:p>
        </w:tc>
        <w:tc>
          <w:tcPr>
            <w:tcW w:w="1505" w:type="dxa"/>
            <w:shd w:val="clear" w:color="auto" w:fill="FFFFFF" w:themeFill="background1"/>
          </w:tcPr>
          <w:p w14:paraId="40D49E31"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1009</w:t>
            </w:r>
            <w:r w:rsidRPr="00E74BAF">
              <w:rPr>
                <w:rFonts w:eastAsiaTheme="minorEastAsia"/>
                <w:color w:val="auto"/>
                <w:szCs w:val="24"/>
                <w:vertAlign w:val="subscript"/>
              </w:rPr>
              <w:t>a</w:t>
            </w:r>
          </w:p>
        </w:tc>
        <w:tc>
          <w:tcPr>
            <w:tcW w:w="1618" w:type="dxa"/>
            <w:shd w:val="clear" w:color="auto" w:fill="FFFFFF" w:themeFill="background1"/>
          </w:tcPr>
          <w:p w14:paraId="37C5825C"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158</w:t>
            </w:r>
            <w:r w:rsidRPr="00E74BAF">
              <w:rPr>
                <w:rFonts w:eastAsiaTheme="minorEastAsia"/>
                <w:color w:val="auto"/>
                <w:szCs w:val="24"/>
                <w:vertAlign w:val="subscript"/>
              </w:rPr>
              <w:t>b</w:t>
            </w:r>
          </w:p>
        </w:tc>
        <w:tc>
          <w:tcPr>
            <w:tcW w:w="1447" w:type="dxa"/>
            <w:shd w:val="clear" w:color="auto" w:fill="FFFFFF" w:themeFill="background1"/>
          </w:tcPr>
          <w:p w14:paraId="2F26E4FB"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1167</w:t>
            </w:r>
          </w:p>
        </w:tc>
      </w:tr>
      <w:tr w:rsidR="00E31C40" w:rsidRPr="00E74BAF" w14:paraId="1B4CE91D" w14:textId="77777777" w:rsidTr="00492F66">
        <w:trPr>
          <w:cantSplit/>
          <w:trHeight w:val="345"/>
        </w:trPr>
        <w:tc>
          <w:tcPr>
            <w:tcW w:w="2117" w:type="dxa"/>
            <w:vMerge/>
            <w:shd w:val="clear" w:color="auto" w:fill="FFFFFF" w:themeFill="background1"/>
          </w:tcPr>
          <w:p w14:paraId="4F045838"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552" w:type="dxa"/>
            <w:vMerge/>
            <w:shd w:val="clear" w:color="auto" w:fill="FFFFFF" w:themeFill="background1"/>
          </w:tcPr>
          <w:p w14:paraId="74B92ACB"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381" w:type="dxa"/>
            <w:shd w:val="clear" w:color="auto" w:fill="FFFFFF" w:themeFill="background1"/>
          </w:tcPr>
          <w:p w14:paraId="7EABA567" w14:textId="77777777" w:rsidR="00E31C40" w:rsidRPr="00E74BA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74BAF">
              <w:rPr>
                <w:rFonts w:eastAsiaTheme="minorEastAsia"/>
                <w:color w:val="auto"/>
                <w:szCs w:val="24"/>
              </w:rPr>
              <w:t>% of Total</w:t>
            </w:r>
          </w:p>
        </w:tc>
        <w:tc>
          <w:tcPr>
            <w:tcW w:w="1505" w:type="dxa"/>
            <w:shd w:val="clear" w:color="auto" w:fill="FFFFFF" w:themeFill="background1"/>
          </w:tcPr>
          <w:p w14:paraId="19F563C5"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21.2%</w:t>
            </w:r>
          </w:p>
        </w:tc>
        <w:tc>
          <w:tcPr>
            <w:tcW w:w="1618" w:type="dxa"/>
            <w:shd w:val="clear" w:color="auto" w:fill="FFFFFF" w:themeFill="background1"/>
          </w:tcPr>
          <w:p w14:paraId="76014013"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3.3%</w:t>
            </w:r>
          </w:p>
        </w:tc>
        <w:tc>
          <w:tcPr>
            <w:tcW w:w="1447" w:type="dxa"/>
            <w:shd w:val="clear" w:color="auto" w:fill="FFFFFF" w:themeFill="background1"/>
          </w:tcPr>
          <w:p w14:paraId="29040BFE"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24.5%</w:t>
            </w:r>
          </w:p>
        </w:tc>
      </w:tr>
      <w:tr w:rsidR="00E31C40" w:rsidRPr="00E74BAF" w14:paraId="0F1AAC49" w14:textId="77777777" w:rsidTr="00492F66">
        <w:trPr>
          <w:cantSplit/>
          <w:trHeight w:val="319"/>
        </w:trPr>
        <w:tc>
          <w:tcPr>
            <w:tcW w:w="2670" w:type="dxa"/>
            <w:gridSpan w:val="2"/>
            <w:vMerge w:val="restart"/>
            <w:shd w:val="clear" w:color="auto" w:fill="FFFFFF" w:themeFill="background1"/>
          </w:tcPr>
          <w:p w14:paraId="7097CF34" w14:textId="77777777" w:rsidR="00E31C40" w:rsidRPr="00E74BA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74BAF">
              <w:rPr>
                <w:rFonts w:eastAsiaTheme="minorEastAsia"/>
                <w:color w:val="auto"/>
                <w:szCs w:val="24"/>
              </w:rPr>
              <w:t>Total</w:t>
            </w:r>
          </w:p>
        </w:tc>
        <w:tc>
          <w:tcPr>
            <w:tcW w:w="1381" w:type="dxa"/>
            <w:shd w:val="clear" w:color="auto" w:fill="FFFFFF" w:themeFill="background1"/>
          </w:tcPr>
          <w:p w14:paraId="0AF4FDA6" w14:textId="77777777" w:rsidR="00E31C40" w:rsidRPr="00E74BA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74BAF">
              <w:rPr>
                <w:rFonts w:eastAsiaTheme="minorEastAsia"/>
                <w:color w:val="auto"/>
                <w:szCs w:val="24"/>
              </w:rPr>
              <w:t>Count</w:t>
            </w:r>
          </w:p>
        </w:tc>
        <w:tc>
          <w:tcPr>
            <w:tcW w:w="1505" w:type="dxa"/>
            <w:shd w:val="clear" w:color="auto" w:fill="FFFFFF" w:themeFill="background1"/>
          </w:tcPr>
          <w:p w14:paraId="73B3713D"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3883</w:t>
            </w:r>
          </w:p>
        </w:tc>
        <w:tc>
          <w:tcPr>
            <w:tcW w:w="1618" w:type="dxa"/>
            <w:shd w:val="clear" w:color="auto" w:fill="FFFFFF" w:themeFill="background1"/>
          </w:tcPr>
          <w:p w14:paraId="460C2A3F"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877</w:t>
            </w:r>
          </w:p>
        </w:tc>
        <w:tc>
          <w:tcPr>
            <w:tcW w:w="1447" w:type="dxa"/>
            <w:shd w:val="clear" w:color="auto" w:fill="FFFFFF" w:themeFill="background1"/>
          </w:tcPr>
          <w:p w14:paraId="5BBD7ABE"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4760</w:t>
            </w:r>
          </w:p>
        </w:tc>
      </w:tr>
      <w:tr w:rsidR="00E31C40" w:rsidRPr="00E74BAF" w14:paraId="273DC0F0" w14:textId="77777777" w:rsidTr="00492F66">
        <w:trPr>
          <w:cantSplit/>
          <w:trHeight w:val="359"/>
        </w:trPr>
        <w:tc>
          <w:tcPr>
            <w:tcW w:w="2670" w:type="dxa"/>
            <w:gridSpan w:val="2"/>
            <w:vMerge/>
            <w:shd w:val="clear" w:color="auto" w:fill="FFFFFF" w:themeFill="background1"/>
          </w:tcPr>
          <w:p w14:paraId="0D501728" w14:textId="77777777" w:rsidR="00E31C40" w:rsidRPr="00E74BA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381" w:type="dxa"/>
            <w:shd w:val="clear" w:color="auto" w:fill="FFFFFF" w:themeFill="background1"/>
          </w:tcPr>
          <w:p w14:paraId="54951A91" w14:textId="77777777" w:rsidR="00E31C40" w:rsidRPr="00E74BA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74BAF">
              <w:rPr>
                <w:rFonts w:eastAsiaTheme="minorEastAsia"/>
                <w:color w:val="auto"/>
                <w:szCs w:val="24"/>
              </w:rPr>
              <w:t>% of Total</w:t>
            </w:r>
          </w:p>
        </w:tc>
        <w:tc>
          <w:tcPr>
            <w:tcW w:w="1505" w:type="dxa"/>
            <w:shd w:val="clear" w:color="auto" w:fill="FFFFFF" w:themeFill="background1"/>
          </w:tcPr>
          <w:p w14:paraId="77291FFD"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81.6%</w:t>
            </w:r>
          </w:p>
        </w:tc>
        <w:tc>
          <w:tcPr>
            <w:tcW w:w="1618" w:type="dxa"/>
            <w:shd w:val="clear" w:color="auto" w:fill="FFFFFF" w:themeFill="background1"/>
          </w:tcPr>
          <w:p w14:paraId="7FBD1BA7"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18.4%</w:t>
            </w:r>
          </w:p>
        </w:tc>
        <w:tc>
          <w:tcPr>
            <w:tcW w:w="1447" w:type="dxa"/>
            <w:shd w:val="clear" w:color="auto" w:fill="FFFFFF" w:themeFill="background1"/>
          </w:tcPr>
          <w:p w14:paraId="14DAC17E" w14:textId="77777777" w:rsidR="00E31C40" w:rsidRPr="00E74BA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74BAF">
              <w:rPr>
                <w:rFonts w:eastAsiaTheme="minorEastAsia"/>
                <w:color w:val="auto"/>
                <w:szCs w:val="24"/>
              </w:rPr>
              <w:t>100.0%</w:t>
            </w:r>
          </w:p>
        </w:tc>
      </w:tr>
    </w:tbl>
    <w:p w14:paraId="071F7994" w14:textId="77777777" w:rsidR="00E31C40" w:rsidRDefault="00E31C40" w:rsidP="00E31C40">
      <w:pPr>
        <w:pStyle w:val="Caption"/>
        <w:keepNext/>
        <w:rPr>
          <w:b/>
          <w:bCs/>
          <w:i w:val="0"/>
          <w:iCs w:val="0"/>
        </w:rPr>
      </w:pPr>
    </w:p>
    <w:p w14:paraId="5D87D3B1" w14:textId="7A2AE9BA" w:rsidR="00E31C40" w:rsidRDefault="00E31C40" w:rsidP="00E31C40">
      <w:pPr>
        <w:ind w:firstLine="710"/>
      </w:pPr>
      <w:r w:rsidRPr="000A783B">
        <w:t>Table 9 has the study findings regarding the variable no trouble making money last. The findings indicate that 75.5% of the respondents do not have trouble making money last, while 24.5% have trouble making money last. The findings also show that 15.1% of those who do not have trouble making money defaulted on loans, while 60.4% of those who do not have trouble making money did not default on loans. 21.2% of those who have trouble making money last did not default on loan repayment, while 3.3% of those who have trouble making money last defaulted on loan repayment.</w:t>
      </w:r>
    </w:p>
    <w:p w14:paraId="5B557F4D" w14:textId="118F789A" w:rsidR="00B01695" w:rsidRDefault="00B01695" w:rsidP="00E31C40">
      <w:pPr>
        <w:ind w:firstLine="710"/>
      </w:pPr>
    </w:p>
    <w:p w14:paraId="4812548E" w14:textId="70E00B4F" w:rsidR="00B01695" w:rsidRDefault="00B01695" w:rsidP="00E31C40">
      <w:pPr>
        <w:ind w:firstLine="710"/>
      </w:pPr>
    </w:p>
    <w:p w14:paraId="5E1EC45E" w14:textId="4FCDFB8E" w:rsidR="00B01695" w:rsidRDefault="00B01695" w:rsidP="00E31C40">
      <w:pPr>
        <w:ind w:firstLine="710"/>
      </w:pPr>
    </w:p>
    <w:p w14:paraId="2C385526" w14:textId="67BAB280" w:rsidR="00B01695" w:rsidRDefault="00B01695" w:rsidP="00E31C40">
      <w:pPr>
        <w:ind w:firstLine="710"/>
      </w:pPr>
    </w:p>
    <w:p w14:paraId="005ED2F0" w14:textId="7FBC05E3" w:rsidR="00B01695" w:rsidRDefault="00B01695" w:rsidP="00E31C40">
      <w:pPr>
        <w:ind w:firstLine="710"/>
      </w:pPr>
    </w:p>
    <w:p w14:paraId="6B3AC568" w14:textId="77777777" w:rsidR="00B01695" w:rsidRDefault="00B01695" w:rsidP="00E31C40">
      <w:pPr>
        <w:ind w:firstLine="710"/>
        <w:rPr>
          <w:i/>
          <w:iCs/>
        </w:rPr>
      </w:pPr>
    </w:p>
    <w:p w14:paraId="3ED11E98" w14:textId="31603706" w:rsidR="00E31C40" w:rsidRPr="00BF36E2" w:rsidRDefault="00E31C40" w:rsidP="00E31C40">
      <w:pPr>
        <w:pStyle w:val="Caption"/>
        <w:rPr>
          <w:rFonts w:eastAsiaTheme="minorEastAsia"/>
          <w:i w:val="0"/>
          <w:iCs w:val="0"/>
          <w:color w:val="auto"/>
          <w:sz w:val="24"/>
          <w:szCs w:val="24"/>
        </w:rPr>
      </w:pPr>
      <w:bookmarkStart w:id="85" w:name="_Toc78138434"/>
      <w:r w:rsidRPr="00BF36E2">
        <w:rPr>
          <w:i w:val="0"/>
          <w:iCs w:val="0"/>
          <w:color w:val="auto"/>
          <w:sz w:val="24"/>
          <w:szCs w:val="24"/>
        </w:rPr>
        <w:lastRenderedPageBreak/>
        <w:t xml:space="preserve">Table </w:t>
      </w:r>
      <w:r w:rsidRPr="00BF36E2">
        <w:rPr>
          <w:i w:val="0"/>
          <w:iCs w:val="0"/>
          <w:color w:val="auto"/>
          <w:sz w:val="24"/>
          <w:szCs w:val="24"/>
        </w:rPr>
        <w:fldChar w:fldCharType="begin"/>
      </w:r>
      <w:r w:rsidRPr="00BF36E2">
        <w:rPr>
          <w:i w:val="0"/>
          <w:iCs w:val="0"/>
          <w:color w:val="auto"/>
          <w:sz w:val="24"/>
          <w:szCs w:val="24"/>
        </w:rPr>
        <w:instrText xml:space="preserve"> SEQ Table \* ARABIC </w:instrText>
      </w:r>
      <w:r w:rsidRPr="00BF36E2">
        <w:rPr>
          <w:i w:val="0"/>
          <w:iCs w:val="0"/>
          <w:color w:val="auto"/>
          <w:sz w:val="24"/>
          <w:szCs w:val="24"/>
        </w:rPr>
        <w:fldChar w:fldCharType="separate"/>
      </w:r>
      <w:r w:rsidR="001E37F1">
        <w:rPr>
          <w:i w:val="0"/>
          <w:iCs w:val="0"/>
          <w:noProof/>
          <w:color w:val="auto"/>
          <w:sz w:val="24"/>
          <w:szCs w:val="24"/>
        </w:rPr>
        <w:t>10</w:t>
      </w:r>
      <w:r w:rsidRPr="00BF36E2">
        <w:rPr>
          <w:i w:val="0"/>
          <w:iCs w:val="0"/>
          <w:color w:val="auto"/>
          <w:sz w:val="24"/>
          <w:szCs w:val="24"/>
        </w:rPr>
        <w:fldChar w:fldCharType="end"/>
      </w:r>
      <w:r>
        <w:rPr>
          <w:i w:val="0"/>
          <w:iCs w:val="0"/>
          <w:color w:val="auto"/>
          <w:sz w:val="24"/>
          <w:szCs w:val="24"/>
        </w:rPr>
        <w:t xml:space="preserve">. </w:t>
      </w:r>
      <w:r w:rsidRPr="00BF36E2">
        <w:rPr>
          <w:rFonts w:eastAsiaTheme="minorEastAsia"/>
          <w:color w:val="auto"/>
          <w:sz w:val="24"/>
          <w:szCs w:val="24"/>
        </w:rPr>
        <w:t>Chi-Square Tests</w:t>
      </w:r>
      <w:r w:rsidRPr="00BF36E2">
        <w:rPr>
          <w:color w:val="auto"/>
          <w:sz w:val="24"/>
          <w:szCs w:val="24"/>
        </w:rPr>
        <w:t xml:space="preserve"> </w:t>
      </w:r>
      <w:r w:rsidRPr="00BF36E2">
        <w:rPr>
          <w:rFonts w:eastAsiaTheme="minorEastAsia"/>
          <w:color w:val="auto"/>
          <w:sz w:val="24"/>
          <w:szCs w:val="24"/>
        </w:rPr>
        <w:t>No trouble making money last</w:t>
      </w:r>
      <w:bookmarkEnd w:id="85"/>
    </w:p>
    <w:p w14:paraId="778F7945" w14:textId="77777777" w:rsidR="00E31C40" w:rsidRPr="00D0502D" w:rsidRDefault="00E31C40" w:rsidP="00E31C40">
      <w:pPr>
        <w:autoSpaceDE w:val="0"/>
        <w:autoSpaceDN w:val="0"/>
        <w:adjustRightInd w:val="0"/>
        <w:spacing w:after="0" w:line="240" w:lineRule="auto"/>
        <w:ind w:left="0" w:right="0" w:firstLine="0"/>
        <w:jc w:val="left"/>
        <w:rPr>
          <w:rFonts w:eastAsiaTheme="minorEastAsia"/>
          <w:color w:val="auto"/>
          <w:szCs w:val="24"/>
        </w:rPr>
      </w:pPr>
    </w:p>
    <w:tbl>
      <w:tblPr>
        <w:tblW w:w="8415"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126"/>
        <w:gridCol w:w="1152"/>
        <w:gridCol w:w="604"/>
        <w:gridCol w:w="1749"/>
        <w:gridCol w:w="1387"/>
        <w:gridCol w:w="1397"/>
      </w:tblGrid>
      <w:tr w:rsidR="00E31C40" w:rsidRPr="00E6468F" w14:paraId="78D08EEA" w14:textId="77777777" w:rsidTr="00492F66">
        <w:trPr>
          <w:cantSplit/>
          <w:trHeight w:val="290"/>
        </w:trPr>
        <w:tc>
          <w:tcPr>
            <w:tcW w:w="8415" w:type="dxa"/>
            <w:gridSpan w:val="6"/>
            <w:shd w:val="clear" w:color="auto" w:fill="FFFFFF" w:themeFill="background1"/>
            <w:vAlign w:val="center"/>
          </w:tcPr>
          <w:p w14:paraId="562C33EA" w14:textId="77777777" w:rsidR="00E31C40" w:rsidRPr="00E6468F" w:rsidRDefault="00E31C40" w:rsidP="00492F66">
            <w:pPr>
              <w:autoSpaceDE w:val="0"/>
              <w:autoSpaceDN w:val="0"/>
              <w:adjustRightInd w:val="0"/>
              <w:spacing w:after="0" w:line="320" w:lineRule="atLeast"/>
              <w:ind w:left="60" w:right="60" w:firstLine="0"/>
              <w:jc w:val="center"/>
              <w:rPr>
                <w:rFonts w:eastAsiaTheme="minorEastAsia"/>
                <w:color w:val="auto"/>
                <w:szCs w:val="24"/>
              </w:rPr>
            </w:pPr>
          </w:p>
        </w:tc>
      </w:tr>
      <w:tr w:rsidR="00E31C40" w:rsidRPr="00E6468F" w14:paraId="1EDAEE8E" w14:textId="77777777" w:rsidTr="00492F66">
        <w:trPr>
          <w:cantSplit/>
          <w:trHeight w:val="849"/>
        </w:trPr>
        <w:tc>
          <w:tcPr>
            <w:tcW w:w="2126" w:type="dxa"/>
            <w:tcBorders>
              <w:bottom w:val="single" w:sz="4" w:space="0" w:color="auto"/>
            </w:tcBorders>
            <w:shd w:val="clear" w:color="auto" w:fill="FFFFFF" w:themeFill="background1"/>
            <w:vAlign w:val="bottom"/>
          </w:tcPr>
          <w:p w14:paraId="7407B153"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152" w:type="dxa"/>
            <w:tcBorders>
              <w:bottom w:val="single" w:sz="4" w:space="0" w:color="auto"/>
            </w:tcBorders>
            <w:shd w:val="clear" w:color="auto" w:fill="FFFFFF" w:themeFill="background1"/>
            <w:vAlign w:val="bottom"/>
          </w:tcPr>
          <w:p w14:paraId="662AA2FA" w14:textId="77777777" w:rsidR="00E31C40" w:rsidRPr="00E6468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E6468F">
              <w:rPr>
                <w:rFonts w:eastAsiaTheme="minorEastAsia"/>
                <w:color w:val="auto"/>
                <w:szCs w:val="24"/>
              </w:rPr>
              <w:t>Value</w:t>
            </w:r>
          </w:p>
        </w:tc>
        <w:tc>
          <w:tcPr>
            <w:tcW w:w="604" w:type="dxa"/>
            <w:tcBorders>
              <w:bottom w:val="single" w:sz="4" w:space="0" w:color="auto"/>
            </w:tcBorders>
            <w:shd w:val="clear" w:color="auto" w:fill="FFFFFF" w:themeFill="background1"/>
            <w:vAlign w:val="bottom"/>
          </w:tcPr>
          <w:p w14:paraId="0CBB4B55" w14:textId="77777777" w:rsidR="00E31C40" w:rsidRPr="00E6468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E6468F">
              <w:rPr>
                <w:rFonts w:eastAsiaTheme="minorEastAsia"/>
                <w:color w:val="auto"/>
                <w:szCs w:val="24"/>
              </w:rPr>
              <w:t>Df</w:t>
            </w:r>
          </w:p>
        </w:tc>
        <w:tc>
          <w:tcPr>
            <w:tcW w:w="1749" w:type="dxa"/>
            <w:tcBorders>
              <w:bottom w:val="single" w:sz="4" w:space="0" w:color="auto"/>
            </w:tcBorders>
            <w:shd w:val="clear" w:color="auto" w:fill="FFFFFF" w:themeFill="background1"/>
            <w:vAlign w:val="bottom"/>
          </w:tcPr>
          <w:p w14:paraId="0845AEAF" w14:textId="77777777" w:rsidR="00E31C40" w:rsidRPr="00E6468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E6468F">
              <w:rPr>
                <w:rFonts w:eastAsiaTheme="minorEastAsia"/>
                <w:color w:val="auto"/>
                <w:szCs w:val="24"/>
              </w:rPr>
              <w:t>Asymptotic Significance (2-sided)</w:t>
            </w:r>
          </w:p>
        </w:tc>
        <w:tc>
          <w:tcPr>
            <w:tcW w:w="1387" w:type="dxa"/>
            <w:tcBorders>
              <w:bottom w:val="single" w:sz="4" w:space="0" w:color="auto"/>
            </w:tcBorders>
            <w:shd w:val="clear" w:color="auto" w:fill="FFFFFF" w:themeFill="background1"/>
            <w:vAlign w:val="bottom"/>
          </w:tcPr>
          <w:p w14:paraId="744B28E4" w14:textId="77777777" w:rsidR="00E31C40" w:rsidRPr="00E6468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E6468F">
              <w:rPr>
                <w:rFonts w:eastAsiaTheme="minorEastAsia"/>
                <w:color w:val="auto"/>
                <w:szCs w:val="24"/>
              </w:rPr>
              <w:t>Exact Sig. (2-sided)</w:t>
            </w:r>
          </w:p>
        </w:tc>
        <w:tc>
          <w:tcPr>
            <w:tcW w:w="1394" w:type="dxa"/>
            <w:tcBorders>
              <w:bottom w:val="single" w:sz="4" w:space="0" w:color="auto"/>
            </w:tcBorders>
            <w:shd w:val="clear" w:color="auto" w:fill="FFFFFF" w:themeFill="background1"/>
            <w:vAlign w:val="bottom"/>
          </w:tcPr>
          <w:p w14:paraId="026CB150" w14:textId="77777777" w:rsidR="00E31C40" w:rsidRPr="00E6468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E6468F">
              <w:rPr>
                <w:rFonts w:eastAsiaTheme="minorEastAsia"/>
                <w:color w:val="auto"/>
                <w:szCs w:val="24"/>
              </w:rPr>
              <w:t>Exact Sig. (1-sided)</w:t>
            </w:r>
          </w:p>
        </w:tc>
      </w:tr>
      <w:tr w:rsidR="00E31C40" w:rsidRPr="00E6468F" w14:paraId="06D40397" w14:textId="77777777" w:rsidTr="00492F66">
        <w:trPr>
          <w:cantSplit/>
          <w:trHeight w:val="290"/>
        </w:trPr>
        <w:tc>
          <w:tcPr>
            <w:tcW w:w="2126" w:type="dxa"/>
            <w:tcBorders>
              <w:top w:val="single" w:sz="4" w:space="0" w:color="auto"/>
              <w:bottom w:val="nil"/>
            </w:tcBorders>
            <w:shd w:val="clear" w:color="auto" w:fill="FFFFFF" w:themeFill="background1"/>
          </w:tcPr>
          <w:p w14:paraId="4FFE82AC" w14:textId="77777777" w:rsidR="00E31C40" w:rsidRPr="00E6468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6468F">
              <w:rPr>
                <w:rFonts w:eastAsiaTheme="minorEastAsia"/>
                <w:color w:val="auto"/>
                <w:szCs w:val="24"/>
              </w:rPr>
              <w:t>Pearson Chi-Square</w:t>
            </w:r>
          </w:p>
        </w:tc>
        <w:tc>
          <w:tcPr>
            <w:tcW w:w="1152" w:type="dxa"/>
            <w:tcBorders>
              <w:top w:val="single" w:sz="4" w:space="0" w:color="auto"/>
              <w:bottom w:val="nil"/>
            </w:tcBorders>
            <w:shd w:val="clear" w:color="auto" w:fill="FFFFFF" w:themeFill="background1"/>
          </w:tcPr>
          <w:p w14:paraId="71E7DD18"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24.551</w:t>
            </w:r>
            <w:r w:rsidRPr="00E6468F">
              <w:rPr>
                <w:rFonts w:eastAsiaTheme="minorEastAsia"/>
                <w:color w:val="auto"/>
                <w:szCs w:val="24"/>
                <w:vertAlign w:val="superscript"/>
              </w:rPr>
              <w:t>a</w:t>
            </w:r>
          </w:p>
        </w:tc>
        <w:tc>
          <w:tcPr>
            <w:tcW w:w="604" w:type="dxa"/>
            <w:tcBorders>
              <w:top w:val="single" w:sz="4" w:space="0" w:color="auto"/>
              <w:bottom w:val="nil"/>
            </w:tcBorders>
            <w:shd w:val="clear" w:color="auto" w:fill="FFFFFF" w:themeFill="background1"/>
          </w:tcPr>
          <w:p w14:paraId="6719CF09"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1</w:t>
            </w:r>
          </w:p>
        </w:tc>
        <w:tc>
          <w:tcPr>
            <w:tcW w:w="1749" w:type="dxa"/>
            <w:tcBorders>
              <w:top w:val="single" w:sz="4" w:space="0" w:color="auto"/>
              <w:bottom w:val="nil"/>
            </w:tcBorders>
            <w:shd w:val="clear" w:color="auto" w:fill="FFFFFF" w:themeFill="background1"/>
          </w:tcPr>
          <w:p w14:paraId="64288D12"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.000</w:t>
            </w:r>
          </w:p>
        </w:tc>
        <w:tc>
          <w:tcPr>
            <w:tcW w:w="1387" w:type="dxa"/>
            <w:tcBorders>
              <w:top w:val="single" w:sz="4" w:space="0" w:color="auto"/>
              <w:bottom w:val="nil"/>
            </w:tcBorders>
            <w:shd w:val="clear" w:color="auto" w:fill="FFFFFF" w:themeFill="background1"/>
            <w:vAlign w:val="center"/>
          </w:tcPr>
          <w:p w14:paraId="02B8CE99"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394" w:type="dxa"/>
            <w:tcBorders>
              <w:top w:val="single" w:sz="4" w:space="0" w:color="auto"/>
              <w:bottom w:val="nil"/>
            </w:tcBorders>
            <w:shd w:val="clear" w:color="auto" w:fill="FFFFFF" w:themeFill="background1"/>
            <w:vAlign w:val="center"/>
          </w:tcPr>
          <w:p w14:paraId="06DA7C02"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E6468F" w14:paraId="3A627DD6" w14:textId="77777777" w:rsidTr="00492F66">
        <w:trPr>
          <w:cantSplit/>
          <w:trHeight w:val="290"/>
        </w:trPr>
        <w:tc>
          <w:tcPr>
            <w:tcW w:w="2126" w:type="dxa"/>
            <w:tcBorders>
              <w:top w:val="nil"/>
              <w:bottom w:val="nil"/>
            </w:tcBorders>
            <w:shd w:val="clear" w:color="auto" w:fill="FFFFFF" w:themeFill="background1"/>
          </w:tcPr>
          <w:p w14:paraId="0E9A7E6F" w14:textId="77777777" w:rsidR="00E31C40" w:rsidRPr="00E6468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6468F">
              <w:rPr>
                <w:rFonts w:eastAsiaTheme="minorEastAsia"/>
                <w:color w:val="auto"/>
                <w:szCs w:val="24"/>
              </w:rPr>
              <w:t>Continuity Correction</w:t>
            </w:r>
            <w:r w:rsidRPr="00E6468F">
              <w:rPr>
                <w:rFonts w:eastAsiaTheme="minorEastAsia"/>
                <w:color w:val="auto"/>
                <w:szCs w:val="24"/>
                <w:vertAlign w:val="superscript"/>
              </w:rPr>
              <w:t>b</w:t>
            </w:r>
          </w:p>
        </w:tc>
        <w:tc>
          <w:tcPr>
            <w:tcW w:w="1152" w:type="dxa"/>
            <w:tcBorders>
              <w:top w:val="nil"/>
              <w:bottom w:val="nil"/>
            </w:tcBorders>
            <w:shd w:val="clear" w:color="auto" w:fill="FFFFFF" w:themeFill="background1"/>
          </w:tcPr>
          <w:p w14:paraId="57F11096"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24.122</w:t>
            </w:r>
          </w:p>
        </w:tc>
        <w:tc>
          <w:tcPr>
            <w:tcW w:w="604" w:type="dxa"/>
            <w:tcBorders>
              <w:top w:val="nil"/>
              <w:bottom w:val="nil"/>
            </w:tcBorders>
            <w:shd w:val="clear" w:color="auto" w:fill="FFFFFF" w:themeFill="background1"/>
          </w:tcPr>
          <w:p w14:paraId="56164081"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1</w:t>
            </w:r>
          </w:p>
        </w:tc>
        <w:tc>
          <w:tcPr>
            <w:tcW w:w="1749" w:type="dxa"/>
            <w:tcBorders>
              <w:top w:val="nil"/>
              <w:bottom w:val="nil"/>
            </w:tcBorders>
            <w:shd w:val="clear" w:color="auto" w:fill="FFFFFF" w:themeFill="background1"/>
          </w:tcPr>
          <w:p w14:paraId="2EB571ED"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.000</w:t>
            </w:r>
          </w:p>
        </w:tc>
        <w:tc>
          <w:tcPr>
            <w:tcW w:w="1387" w:type="dxa"/>
            <w:tcBorders>
              <w:top w:val="nil"/>
              <w:bottom w:val="nil"/>
            </w:tcBorders>
            <w:shd w:val="clear" w:color="auto" w:fill="FFFFFF" w:themeFill="background1"/>
            <w:vAlign w:val="center"/>
          </w:tcPr>
          <w:p w14:paraId="01E05B81"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394" w:type="dxa"/>
            <w:tcBorders>
              <w:top w:val="nil"/>
              <w:bottom w:val="nil"/>
            </w:tcBorders>
            <w:shd w:val="clear" w:color="auto" w:fill="FFFFFF" w:themeFill="background1"/>
            <w:vAlign w:val="center"/>
          </w:tcPr>
          <w:p w14:paraId="17232581"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E6468F" w14:paraId="56D1418C" w14:textId="77777777" w:rsidTr="00492F66">
        <w:trPr>
          <w:cantSplit/>
          <w:trHeight w:val="290"/>
        </w:trPr>
        <w:tc>
          <w:tcPr>
            <w:tcW w:w="2126" w:type="dxa"/>
            <w:tcBorders>
              <w:top w:val="nil"/>
              <w:bottom w:val="nil"/>
            </w:tcBorders>
            <w:shd w:val="clear" w:color="auto" w:fill="FFFFFF" w:themeFill="background1"/>
          </w:tcPr>
          <w:p w14:paraId="6F825F85" w14:textId="77777777" w:rsidR="00E31C40" w:rsidRPr="00E6468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6468F">
              <w:rPr>
                <w:rFonts w:eastAsiaTheme="minorEastAsia"/>
                <w:color w:val="auto"/>
                <w:szCs w:val="24"/>
              </w:rPr>
              <w:t>Likelihood Ratio</w:t>
            </w:r>
          </w:p>
        </w:tc>
        <w:tc>
          <w:tcPr>
            <w:tcW w:w="1152" w:type="dxa"/>
            <w:tcBorders>
              <w:top w:val="nil"/>
              <w:bottom w:val="nil"/>
            </w:tcBorders>
            <w:shd w:val="clear" w:color="auto" w:fill="FFFFFF" w:themeFill="background1"/>
          </w:tcPr>
          <w:p w14:paraId="779756EB"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25.904</w:t>
            </w:r>
          </w:p>
        </w:tc>
        <w:tc>
          <w:tcPr>
            <w:tcW w:w="604" w:type="dxa"/>
            <w:tcBorders>
              <w:top w:val="nil"/>
              <w:bottom w:val="nil"/>
            </w:tcBorders>
            <w:shd w:val="clear" w:color="auto" w:fill="FFFFFF" w:themeFill="background1"/>
          </w:tcPr>
          <w:p w14:paraId="03EE5AE7"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1</w:t>
            </w:r>
          </w:p>
        </w:tc>
        <w:tc>
          <w:tcPr>
            <w:tcW w:w="1749" w:type="dxa"/>
            <w:tcBorders>
              <w:top w:val="nil"/>
              <w:bottom w:val="nil"/>
            </w:tcBorders>
            <w:shd w:val="clear" w:color="auto" w:fill="FFFFFF" w:themeFill="background1"/>
          </w:tcPr>
          <w:p w14:paraId="6A220830"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.000</w:t>
            </w:r>
          </w:p>
        </w:tc>
        <w:tc>
          <w:tcPr>
            <w:tcW w:w="1387" w:type="dxa"/>
            <w:tcBorders>
              <w:top w:val="nil"/>
              <w:bottom w:val="nil"/>
            </w:tcBorders>
            <w:shd w:val="clear" w:color="auto" w:fill="FFFFFF" w:themeFill="background1"/>
            <w:vAlign w:val="center"/>
          </w:tcPr>
          <w:p w14:paraId="36A10316"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394" w:type="dxa"/>
            <w:tcBorders>
              <w:top w:val="nil"/>
              <w:bottom w:val="nil"/>
            </w:tcBorders>
            <w:shd w:val="clear" w:color="auto" w:fill="FFFFFF" w:themeFill="background1"/>
            <w:vAlign w:val="center"/>
          </w:tcPr>
          <w:p w14:paraId="5A00412D"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E6468F" w14:paraId="319DCEA8" w14:textId="77777777" w:rsidTr="00492F66">
        <w:trPr>
          <w:cantSplit/>
          <w:trHeight w:val="290"/>
        </w:trPr>
        <w:tc>
          <w:tcPr>
            <w:tcW w:w="2126" w:type="dxa"/>
            <w:tcBorders>
              <w:top w:val="nil"/>
              <w:bottom w:val="nil"/>
            </w:tcBorders>
            <w:shd w:val="clear" w:color="auto" w:fill="FFFFFF" w:themeFill="background1"/>
          </w:tcPr>
          <w:p w14:paraId="34CC8EC6" w14:textId="77777777" w:rsidR="00E31C40" w:rsidRPr="00E6468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6468F">
              <w:rPr>
                <w:rFonts w:eastAsiaTheme="minorEastAsia"/>
                <w:color w:val="auto"/>
                <w:szCs w:val="24"/>
              </w:rPr>
              <w:t>Fisher's Exact Test</w:t>
            </w:r>
          </w:p>
        </w:tc>
        <w:tc>
          <w:tcPr>
            <w:tcW w:w="1152" w:type="dxa"/>
            <w:tcBorders>
              <w:top w:val="nil"/>
              <w:bottom w:val="nil"/>
            </w:tcBorders>
            <w:shd w:val="clear" w:color="auto" w:fill="FFFFFF" w:themeFill="background1"/>
            <w:vAlign w:val="center"/>
          </w:tcPr>
          <w:p w14:paraId="268DFF86"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604" w:type="dxa"/>
            <w:tcBorders>
              <w:top w:val="nil"/>
              <w:bottom w:val="nil"/>
            </w:tcBorders>
            <w:shd w:val="clear" w:color="auto" w:fill="FFFFFF" w:themeFill="background1"/>
            <w:vAlign w:val="center"/>
          </w:tcPr>
          <w:p w14:paraId="309076FF"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749" w:type="dxa"/>
            <w:tcBorders>
              <w:top w:val="nil"/>
              <w:bottom w:val="nil"/>
            </w:tcBorders>
            <w:shd w:val="clear" w:color="auto" w:fill="FFFFFF" w:themeFill="background1"/>
            <w:vAlign w:val="center"/>
          </w:tcPr>
          <w:p w14:paraId="3131DAC5"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387" w:type="dxa"/>
            <w:tcBorders>
              <w:top w:val="nil"/>
              <w:bottom w:val="nil"/>
            </w:tcBorders>
            <w:shd w:val="clear" w:color="auto" w:fill="FFFFFF" w:themeFill="background1"/>
          </w:tcPr>
          <w:p w14:paraId="60A29201"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.000</w:t>
            </w:r>
          </w:p>
        </w:tc>
        <w:tc>
          <w:tcPr>
            <w:tcW w:w="1394" w:type="dxa"/>
            <w:tcBorders>
              <w:top w:val="nil"/>
              <w:bottom w:val="nil"/>
            </w:tcBorders>
            <w:shd w:val="clear" w:color="auto" w:fill="FFFFFF" w:themeFill="background1"/>
          </w:tcPr>
          <w:p w14:paraId="57C8136B"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.000</w:t>
            </w:r>
          </w:p>
        </w:tc>
      </w:tr>
      <w:tr w:rsidR="00E31C40" w:rsidRPr="00E6468F" w14:paraId="782B7842" w14:textId="77777777" w:rsidTr="00492F66">
        <w:trPr>
          <w:cantSplit/>
          <w:trHeight w:val="290"/>
        </w:trPr>
        <w:tc>
          <w:tcPr>
            <w:tcW w:w="2126" w:type="dxa"/>
            <w:tcBorders>
              <w:top w:val="nil"/>
              <w:bottom w:val="nil"/>
            </w:tcBorders>
            <w:shd w:val="clear" w:color="auto" w:fill="FFFFFF" w:themeFill="background1"/>
          </w:tcPr>
          <w:p w14:paraId="0E0DD442" w14:textId="77777777" w:rsidR="00E31C40" w:rsidRPr="00E6468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6468F">
              <w:rPr>
                <w:rFonts w:eastAsiaTheme="minorEastAsia"/>
                <w:color w:val="auto"/>
                <w:szCs w:val="24"/>
              </w:rPr>
              <w:t>Linear-by-Linear Association</w:t>
            </w:r>
          </w:p>
        </w:tc>
        <w:tc>
          <w:tcPr>
            <w:tcW w:w="1152" w:type="dxa"/>
            <w:tcBorders>
              <w:top w:val="nil"/>
              <w:bottom w:val="nil"/>
            </w:tcBorders>
            <w:shd w:val="clear" w:color="auto" w:fill="FFFFFF" w:themeFill="background1"/>
          </w:tcPr>
          <w:p w14:paraId="4394978E"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24.546</w:t>
            </w:r>
          </w:p>
        </w:tc>
        <w:tc>
          <w:tcPr>
            <w:tcW w:w="604" w:type="dxa"/>
            <w:tcBorders>
              <w:top w:val="nil"/>
              <w:bottom w:val="nil"/>
            </w:tcBorders>
            <w:shd w:val="clear" w:color="auto" w:fill="FFFFFF" w:themeFill="background1"/>
          </w:tcPr>
          <w:p w14:paraId="3687098A"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1</w:t>
            </w:r>
          </w:p>
        </w:tc>
        <w:tc>
          <w:tcPr>
            <w:tcW w:w="1749" w:type="dxa"/>
            <w:tcBorders>
              <w:top w:val="nil"/>
              <w:bottom w:val="nil"/>
            </w:tcBorders>
            <w:shd w:val="clear" w:color="auto" w:fill="FFFFFF" w:themeFill="background1"/>
          </w:tcPr>
          <w:p w14:paraId="7585BCA2"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.000</w:t>
            </w:r>
          </w:p>
        </w:tc>
        <w:tc>
          <w:tcPr>
            <w:tcW w:w="1387" w:type="dxa"/>
            <w:tcBorders>
              <w:top w:val="nil"/>
              <w:bottom w:val="nil"/>
            </w:tcBorders>
            <w:shd w:val="clear" w:color="auto" w:fill="FFFFFF" w:themeFill="background1"/>
            <w:vAlign w:val="center"/>
          </w:tcPr>
          <w:p w14:paraId="26A29A53"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394" w:type="dxa"/>
            <w:tcBorders>
              <w:top w:val="nil"/>
              <w:bottom w:val="nil"/>
            </w:tcBorders>
            <w:shd w:val="clear" w:color="auto" w:fill="FFFFFF" w:themeFill="background1"/>
            <w:vAlign w:val="center"/>
          </w:tcPr>
          <w:p w14:paraId="47072537"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E6468F" w14:paraId="19DF996D" w14:textId="77777777" w:rsidTr="00492F66">
        <w:trPr>
          <w:cantSplit/>
          <w:trHeight w:val="302"/>
        </w:trPr>
        <w:tc>
          <w:tcPr>
            <w:tcW w:w="2126" w:type="dxa"/>
            <w:tcBorders>
              <w:top w:val="nil"/>
              <w:bottom w:val="single" w:sz="4" w:space="0" w:color="auto"/>
            </w:tcBorders>
            <w:shd w:val="clear" w:color="auto" w:fill="FFFFFF" w:themeFill="background1"/>
          </w:tcPr>
          <w:p w14:paraId="36B16E8B" w14:textId="77777777" w:rsidR="00E31C40" w:rsidRPr="00E6468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6468F">
              <w:rPr>
                <w:rFonts w:eastAsiaTheme="minorEastAsia"/>
                <w:color w:val="auto"/>
                <w:szCs w:val="24"/>
              </w:rPr>
              <w:t>N of Valid Cases</w:t>
            </w:r>
          </w:p>
        </w:tc>
        <w:tc>
          <w:tcPr>
            <w:tcW w:w="1152" w:type="dxa"/>
            <w:tcBorders>
              <w:top w:val="nil"/>
              <w:bottom w:val="single" w:sz="4" w:space="0" w:color="auto"/>
            </w:tcBorders>
            <w:shd w:val="clear" w:color="auto" w:fill="FFFFFF" w:themeFill="background1"/>
          </w:tcPr>
          <w:p w14:paraId="4FEA99FF"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4760</w:t>
            </w:r>
          </w:p>
        </w:tc>
        <w:tc>
          <w:tcPr>
            <w:tcW w:w="604" w:type="dxa"/>
            <w:tcBorders>
              <w:top w:val="nil"/>
              <w:bottom w:val="single" w:sz="4" w:space="0" w:color="auto"/>
            </w:tcBorders>
            <w:shd w:val="clear" w:color="auto" w:fill="FFFFFF" w:themeFill="background1"/>
            <w:vAlign w:val="center"/>
          </w:tcPr>
          <w:p w14:paraId="76229AC2"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749" w:type="dxa"/>
            <w:tcBorders>
              <w:top w:val="nil"/>
              <w:bottom w:val="single" w:sz="4" w:space="0" w:color="auto"/>
            </w:tcBorders>
            <w:shd w:val="clear" w:color="auto" w:fill="FFFFFF" w:themeFill="background1"/>
            <w:vAlign w:val="center"/>
          </w:tcPr>
          <w:p w14:paraId="2897FD7D"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387" w:type="dxa"/>
            <w:tcBorders>
              <w:top w:val="nil"/>
              <w:bottom w:val="single" w:sz="4" w:space="0" w:color="auto"/>
            </w:tcBorders>
            <w:shd w:val="clear" w:color="auto" w:fill="FFFFFF" w:themeFill="background1"/>
            <w:vAlign w:val="center"/>
          </w:tcPr>
          <w:p w14:paraId="69E4655F"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394" w:type="dxa"/>
            <w:tcBorders>
              <w:top w:val="nil"/>
              <w:bottom w:val="single" w:sz="4" w:space="0" w:color="auto"/>
            </w:tcBorders>
            <w:shd w:val="clear" w:color="auto" w:fill="FFFFFF" w:themeFill="background1"/>
            <w:vAlign w:val="center"/>
          </w:tcPr>
          <w:p w14:paraId="7A11D9DB"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bl>
    <w:p w14:paraId="320DAF9C" w14:textId="77777777" w:rsidR="00E31C40" w:rsidRPr="00D0502D" w:rsidRDefault="00E31C40" w:rsidP="00E31C40">
      <w:pPr>
        <w:autoSpaceDE w:val="0"/>
        <w:autoSpaceDN w:val="0"/>
        <w:adjustRightInd w:val="0"/>
        <w:spacing w:after="0" w:line="400" w:lineRule="atLeast"/>
        <w:ind w:left="0" w:right="0" w:firstLine="0"/>
        <w:jc w:val="left"/>
        <w:rPr>
          <w:rFonts w:eastAsiaTheme="minorEastAsia"/>
          <w:color w:val="auto"/>
          <w:szCs w:val="24"/>
        </w:rPr>
      </w:pPr>
    </w:p>
    <w:p w14:paraId="5216B250" w14:textId="77777777" w:rsidR="00E31C40" w:rsidRPr="00DE516F" w:rsidRDefault="00E31C40" w:rsidP="00E31C40">
      <w:pPr>
        <w:ind w:firstLine="710"/>
      </w:pPr>
      <w:r>
        <w:t xml:space="preserve">A chi-square test of independence was performed to examine the relationship between </w:t>
      </w:r>
      <w:r w:rsidRPr="005C48FA">
        <w:rPr>
          <w:rFonts w:eastAsiaTheme="minorEastAsia"/>
          <w:color w:val="auto"/>
          <w:szCs w:val="24"/>
        </w:rPr>
        <w:t xml:space="preserve">the variables </w:t>
      </w:r>
      <w:r>
        <w:t>n</w:t>
      </w:r>
      <w:r w:rsidRPr="00DE516F">
        <w:t>o trouble making money l</w:t>
      </w:r>
      <w:r>
        <w:t xml:space="preserve">ast </w:t>
      </w:r>
      <w:r w:rsidRPr="005C48FA">
        <w:rPr>
          <w:rFonts w:eastAsiaTheme="minorEastAsia"/>
          <w:color w:val="auto"/>
          <w:szCs w:val="24"/>
        </w:rPr>
        <w:t>and loan repayment</w:t>
      </w:r>
      <w:r>
        <w:rPr>
          <w:rFonts w:eastAsiaTheme="minorEastAsia"/>
          <w:color w:val="auto"/>
          <w:szCs w:val="24"/>
        </w:rPr>
        <w:t>. The relationship between these variables was significant,</w:t>
      </w:r>
      <m:oMath>
        <m:r>
          <w:rPr>
            <w:rFonts w:ascii="Cambria Math" w:eastAsiaTheme="minorEastAsia" w:hAnsi="Cambria Math"/>
            <w:color w:val="auto"/>
            <w:szCs w:val="24"/>
          </w:rPr>
          <m:t xml:space="preserve"> </m:t>
        </m:r>
        <w:bookmarkStart w:id="86" w:name="_Hlk76581249"/>
        <m:sSup>
          <m:sSupPr>
            <m:ctrlPr>
              <w:rPr>
                <w:rFonts w:ascii="Cambria Math" w:eastAsiaTheme="minorEastAsia" w:hAnsi="Cambria Math"/>
                <w:i/>
                <w:color w:val="auto"/>
                <w:szCs w:val="24"/>
              </w:rPr>
            </m:ctrlPr>
          </m:sSupPr>
          <m:e>
            <m:r>
              <w:rPr>
                <w:rFonts w:ascii="Cambria Math" w:hAnsi="Cambria Math"/>
                <w:szCs w:val="24"/>
              </w:rPr>
              <m:t>X</m:t>
            </m:r>
          </m:e>
          <m:sup>
            <m:r>
              <w:rPr>
                <w:rFonts w:ascii="Cambria Math" w:hAnsi="Cambria Math"/>
                <w:szCs w:val="24"/>
              </w:rPr>
              <m:t>2</m:t>
            </m:r>
          </m:sup>
        </m:sSup>
      </m:oMath>
      <w:r>
        <w:rPr>
          <w:rFonts w:eastAsiaTheme="minorEastAsia"/>
          <w:color w:val="auto"/>
          <w:szCs w:val="24"/>
        </w:rPr>
        <w:t xml:space="preserve"> </w:t>
      </w:r>
      <w:bookmarkEnd w:id="86"/>
      <w:r>
        <w:rPr>
          <w:rFonts w:eastAsiaTheme="minorEastAsia"/>
          <w:color w:val="auto"/>
          <w:szCs w:val="24"/>
        </w:rPr>
        <w:t xml:space="preserve">(1, N = 4760) =24.55, </w:t>
      </w:r>
      <w:r w:rsidRPr="00E17AEE">
        <w:rPr>
          <w:rFonts w:eastAsiaTheme="minorEastAsia"/>
          <w:i/>
          <w:iCs/>
          <w:color w:val="auto"/>
          <w:szCs w:val="24"/>
        </w:rPr>
        <w:t>p</w:t>
      </w:r>
      <w:r w:rsidRPr="005C48FA">
        <w:rPr>
          <w:rFonts w:eastAsiaTheme="minorEastAsia"/>
          <w:color w:val="auto"/>
          <w:szCs w:val="24"/>
        </w:rPr>
        <w:t xml:space="preserve"> = .0</w:t>
      </w:r>
      <w:r>
        <w:rPr>
          <w:rFonts w:eastAsiaTheme="minorEastAsia"/>
          <w:color w:val="auto"/>
          <w:szCs w:val="24"/>
        </w:rPr>
        <w:t>00. T</w:t>
      </w:r>
      <w:r w:rsidRPr="005C48FA">
        <w:rPr>
          <w:rFonts w:eastAsiaTheme="minorEastAsia"/>
          <w:color w:val="auto"/>
          <w:szCs w:val="24"/>
        </w:rPr>
        <w:t xml:space="preserve">he data suggests that the variables </w:t>
      </w:r>
      <w:r>
        <w:t>n</w:t>
      </w:r>
      <w:r w:rsidRPr="00DE516F">
        <w:t>o trouble making money last</w:t>
      </w:r>
      <w:r w:rsidRPr="005C48FA">
        <w:rPr>
          <w:rFonts w:eastAsiaTheme="minorEastAsia"/>
          <w:color w:val="auto"/>
          <w:szCs w:val="24"/>
        </w:rPr>
        <w:t xml:space="preserve"> and loan repayment are associated with each other.</w:t>
      </w:r>
      <w:r>
        <w:rPr>
          <w:rFonts w:eastAsiaTheme="minorEastAsia"/>
          <w:color w:val="auto"/>
          <w:szCs w:val="24"/>
        </w:rPr>
        <w:t xml:space="preserve"> Therefore, </w:t>
      </w:r>
      <w:r w:rsidRPr="005C48FA">
        <w:rPr>
          <w:rFonts w:eastAsiaTheme="minorEastAsia"/>
          <w:color w:val="auto"/>
          <w:szCs w:val="24"/>
        </w:rPr>
        <w:t xml:space="preserve">we reject the null hypothesis that asserts that the two variables are independent of each other and the alternate hypothesis is taken as the results </w:t>
      </w:r>
      <w:r>
        <w:rPr>
          <w:rFonts w:eastAsiaTheme="minorEastAsia"/>
          <w:color w:val="auto"/>
          <w:szCs w:val="24"/>
        </w:rPr>
        <w:t>are</w:t>
      </w:r>
      <w:r w:rsidRPr="005C48FA">
        <w:rPr>
          <w:rFonts w:eastAsiaTheme="minorEastAsia"/>
          <w:color w:val="auto"/>
          <w:szCs w:val="24"/>
        </w:rPr>
        <w:t xml:space="preserve"> significant.</w:t>
      </w:r>
    </w:p>
    <w:p w14:paraId="4BC37B35" w14:textId="1DC5452A" w:rsidR="00E31C40" w:rsidRPr="00BF36E2" w:rsidRDefault="00E31C40" w:rsidP="00E31C40">
      <w:pPr>
        <w:pStyle w:val="Caption"/>
        <w:keepNext/>
        <w:rPr>
          <w:color w:val="auto"/>
          <w:sz w:val="24"/>
          <w:szCs w:val="24"/>
        </w:rPr>
      </w:pPr>
      <w:bookmarkStart w:id="87" w:name="_Toc78138435"/>
      <w:r w:rsidRPr="00BF36E2">
        <w:rPr>
          <w:i w:val="0"/>
          <w:iCs w:val="0"/>
          <w:color w:val="auto"/>
          <w:sz w:val="24"/>
          <w:szCs w:val="24"/>
        </w:rPr>
        <w:t xml:space="preserve">Table </w:t>
      </w:r>
      <w:r w:rsidRPr="00BF36E2">
        <w:rPr>
          <w:i w:val="0"/>
          <w:iCs w:val="0"/>
          <w:color w:val="auto"/>
          <w:sz w:val="24"/>
          <w:szCs w:val="24"/>
        </w:rPr>
        <w:fldChar w:fldCharType="begin"/>
      </w:r>
      <w:r w:rsidRPr="00BF36E2">
        <w:rPr>
          <w:i w:val="0"/>
          <w:iCs w:val="0"/>
          <w:color w:val="auto"/>
          <w:sz w:val="24"/>
          <w:szCs w:val="24"/>
        </w:rPr>
        <w:instrText xml:space="preserve"> SEQ Table \* ARABIC </w:instrText>
      </w:r>
      <w:r w:rsidRPr="00BF36E2">
        <w:rPr>
          <w:i w:val="0"/>
          <w:iCs w:val="0"/>
          <w:color w:val="auto"/>
          <w:sz w:val="24"/>
          <w:szCs w:val="24"/>
        </w:rPr>
        <w:fldChar w:fldCharType="separate"/>
      </w:r>
      <w:r w:rsidR="001E37F1">
        <w:rPr>
          <w:i w:val="0"/>
          <w:iCs w:val="0"/>
          <w:noProof/>
          <w:color w:val="auto"/>
          <w:sz w:val="24"/>
          <w:szCs w:val="24"/>
        </w:rPr>
        <w:t>11</w:t>
      </w:r>
      <w:r w:rsidRPr="00BF36E2">
        <w:rPr>
          <w:i w:val="0"/>
          <w:iCs w:val="0"/>
          <w:color w:val="auto"/>
          <w:sz w:val="24"/>
          <w:szCs w:val="24"/>
        </w:rPr>
        <w:fldChar w:fldCharType="end"/>
      </w:r>
      <w:r>
        <w:rPr>
          <w:i w:val="0"/>
          <w:iCs w:val="0"/>
          <w:color w:val="auto"/>
          <w:sz w:val="24"/>
          <w:szCs w:val="24"/>
        </w:rPr>
        <w:t xml:space="preserve">. </w:t>
      </w:r>
      <w:r w:rsidRPr="00BF36E2">
        <w:rPr>
          <w:rFonts w:eastAsiaTheme="minorEastAsia"/>
          <w:color w:val="auto"/>
          <w:sz w:val="24"/>
          <w:szCs w:val="24"/>
        </w:rPr>
        <w:t>Kept money aside for specific purpose</w:t>
      </w:r>
      <w:bookmarkEnd w:id="87"/>
      <w:r w:rsidRPr="00BF36E2">
        <w:rPr>
          <w:rFonts w:eastAsiaTheme="minorEastAsia"/>
          <w:color w:val="auto"/>
          <w:sz w:val="24"/>
          <w:szCs w:val="24"/>
        </w:rPr>
        <w:t xml:space="preserve"> </w:t>
      </w:r>
    </w:p>
    <w:tbl>
      <w:tblPr>
        <w:tblW w:w="8209"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724"/>
        <w:gridCol w:w="818"/>
        <w:gridCol w:w="1245"/>
        <w:gridCol w:w="1139"/>
        <w:gridCol w:w="1143"/>
        <w:gridCol w:w="1140"/>
      </w:tblGrid>
      <w:tr w:rsidR="00E31C40" w:rsidRPr="00E6468F" w14:paraId="646D8C3E" w14:textId="77777777" w:rsidTr="00492F66">
        <w:trPr>
          <w:cantSplit/>
          <w:trHeight w:val="221"/>
        </w:trPr>
        <w:tc>
          <w:tcPr>
            <w:tcW w:w="4787" w:type="dxa"/>
            <w:gridSpan w:val="3"/>
            <w:vMerge w:val="restart"/>
            <w:shd w:val="clear" w:color="auto" w:fill="FFFFFF" w:themeFill="background1"/>
            <w:vAlign w:val="bottom"/>
          </w:tcPr>
          <w:p w14:paraId="255A796C"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2282" w:type="dxa"/>
            <w:gridSpan w:val="2"/>
            <w:shd w:val="clear" w:color="auto" w:fill="FFFFFF" w:themeFill="background1"/>
            <w:vAlign w:val="bottom"/>
          </w:tcPr>
          <w:p w14:paraId="1AF0DD8F" w14:textId="77777777" w:rsidR="00E31C40" w:rsidRPr="00E6468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E6468F">
              <w:rPr>
                <w:rFonts w:eastAsiaTheme="minorEastAsia"/>
                <w:color w:val="auto"/>
                <w:szCs w:val="24"/>
              </w:rPr>
              <w:t>Defaulted Loan</w:t>
            </w:r>
          </w:p>
        </w:tc>
        <w:tc>
          <w:tcPr>
            <w:tcW w:w="1140" w:type="dxa"/>
            <w:vMerge w:val="restart"/>
            <w:shd w:val="clear" w:color="auto" w:fill="FFFFFF" w:themeFill="background1"/>
            <w:vAlign w:val="bottom"/>
          </w:tcPr>
          <w:p w14:paraId="257068B4" w14:textId="77777777" w:rsidR="00E31C40" w:rsidRPr="00E6468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E6468F">
              <w:rPr>
                <w:rFonts w:eastAsiaTheme="minorEastAsia"/>
                <w:color w:val="auto"/>
                <w:szCs w:val="24"/>
              </w:rPr>
              <w:t>Total</w:t>
            </w:r>
          </w:p>
        </w:tc>
      </w:tr>
      <w:tr w:rsidR="00E31C40" w:rsidRPr="00E6468F" w14:paraId="4209B956" w14:textId="77777777" w:rsidTr="00492F66">
        <w:trPr>
          <w:cantSplit/>
          <w:trHeight w:val="230"/>
        </w:trPr>
        <w:tc>
          <w:tcPr>
            <w:tcW w:w="4787" w:type="dxa"/>
            <w:gridSpan w:val="3"/>
            <w:vMerge/>
            <w:tcBorders>
              <w:bottom w:val="single" w:sz="4" w:space="0" w:color="auto"/>
            </w:tcBorders>
            <w:shd w:val="clear" w:color="auto" w:fill="FFFFFF" w:themeFill="background1"/>
            <w:vAlign w:val="bottom"/>
          </w:tcPr>
          <w:p w14:paraId="59AA11F8"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139" w:type="dxa"/>
            <w:tcBorders>
              <w:bottom w:val="single" w:sz="4" w:space="0" w:color="auto"/>
            </w:tcBorders>
            <w:shd w:val="clear" w:color="auto" w:fill="FFFFFF" w:themeFill="background1"/>
            <w:vAlign w:val="bottom"/>
          </w:tcPr>
          <w:p w14:paraId="6C804310" w14:textId="77777777" w:rsidR="00E31C40" w:rsidRPr="00E6468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E6468F">
              <w:rPr>
                <w:rFonts w:eastAsiaTheme="minorEastAsia"/>
                <w:color w:val="auto"/>
                <w:szCs w:val="24"/>
              </w:rPr>
              <w:t>No</w:t>
            </w:r>
          </w:p>
        </w:tc>
        <w:tc>
          <w:tcPr>
            <w:tcW w:w="1142" w:type="dxa"/>
            <w:tcBorders>
              <w:bottom w:val="single" w:sz="4" w:space="0" w:color="auto"/>
            </w:tcBorders>
            <w:shd w:val="clear" w:color="auto" w:fill="FFFFFF" w:themeFill="background1"/>
            <w:vAlign w:val="bottom"/>
          </w:tcPr>
          <w:p w14:paraId="0F99B334" w14:textId="77777777" w:rsidR="00E31C40" w:rsidRPr="00E6468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E6468F">
              <w:rPr>
                <w:rFonts w:eastAsiaTheme="minorEastAsia"/>
                <w:color w:val="auto"/>
                <w:szCs w:val="24"/>
              </w:rPr>
              <w:t>yes</w:t>
            </w:r>
          </w:p>
        </w:tc>
        <w:tc>
          <w:tcPr>
            <w:tcW w:w="1140" w:type="dxa"/>
            <w:vMerge/>
            <w:tcBorders>
              <w:bottom w:val="single" w:sz="4" w:space="0" w:color="auto"/>
            </w:tcBorders>
            <w:shd w:val="clear" w:color="auto" w:fill="FFFFFF" w:themeFill="background1"/>
            <w:vAlign w:val="bottom"/>
          </w:tcPr>
          <w:p w14:paraId="167C8512"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E6468F" w14:paraId="011C745B" w14:textId="77777777" w:rsidTr="00492F66">
        <w:trPr>
          <w:cantSplit/>
          <w:trHeight w:val="221"/>
        </w:trPr>
        <w:tc>
          <w:tcPr>
            <w:tcW w:w="2724" w:type="dxa"/>
            <w:vMerge w:val="restart"/>
            <w:tcBorders>
              <w:top w:val="single" w:sz="4" w:space="0" w:color="auto"/>
              <w:bottom w:val="nil"/>
            </w:tcBorders>
            <w:shd w:val="clear" w:color="auto" w:fill="FFFFFF" w:themeFill="background1"/>
          </w:tcPr>
          <w:p w14:paraId="0A18021F" w14:textId="77777777" w:rsidR="00E31C40" w:rsidRPr="00E6468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6468F">
              <w:rPr>
                <w:rFonts w:eastAsiaTheme="minorEastAsia"/>
                <w:color w:val="auto"/>
                <w:szCs w:val="24"/>
              </w:rPr>
              <w:t>Kept money aside for specific purpose</w:t>
            </w:r>
          </w:p>
        </w:tc>
        <w:tc>
          <w:tcPr>
            <w:tcW w:w="818" w:type="dxa"/>
            <w:vMerge w:val="restart"/>
            <w:tcBorders>
              <w:top w:val="single" w:sz="4" w:space="0" w:color="auto"/>
              <w:bottom w:val="nil"/>
            </w:tcBorders>
            <w:shd w:val="clear" w:color="auto" w:fill="FFFFFF" w:themeFill="background1"/>
          </w:tcPr>
          <w:p w14:paraId="561605A0" w14:textId="77777777" w:rsidR="00E31C40" w:rsidRPr="00E6468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6468F">
              <w:rPr>
                <w:rFonts w:eastAsiaTheme="minorEastAsia"/>
                <w:color w:val="auto"/>
                <w:szCs w:val="24"/>
              </w:rPr>
              <w:t>No</w:t>
            </w:r>
          </w:p>
        </w:tc>
        <w:tc>
          <w:tcPr>
            <w:tcW w:w="1245" w:type="dxa"/>
            <w:tcBorders>
              <w:top w:val="single" w:sz="4" w:space="0" w:color="auto"/>
              <w:bottom w:val="nil"/>
            </w:tcBorders>
            <w:shd w:val="clear" w:color="auto" w:fill="FFFFFF" w:themeFill="background1"/>
          </w:tcPr>
          <w:p w14:paraId="25E2A4F7" w14:textId="77777777" w:rsidR="00E31C40" w:rsidRPr="00E6468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6468F">
              <w:rPr>
                <w:rFonts w:eastAsiaTheme="minorEastAsia"/>
                <w:color w:val="auto"/>
                <w:szCs w:val="24"/>
              </w:rPr>
              <w:t>Count</w:t>
            </w:r>
          </w:p>
        </w:tc>
        <w:tc>
          <w:tcPr>
            <w:tcW w:w="1139" w:type="dxa"/>
            <w:tcBorders>
              <w:top w:val="single" w:sz="4" w:space="0" w:color="auto"/>
              <w:bottom w:val="nil"/>
            </w:tcBorders>
            <w:shd w:val="clear" w:color="auto" w:fill="FFFFFF" w:themeFill="background1"/>
          </w:tcPr>
          <w:p w14:paraId="02DF6968"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2532</w:t>
            </w:r>
            <w:r w:rsidRPr="00E6468F">
              <w:rPr>
                <w:rFonts w:eastAsiaTheme="minorEastAsia"/>
                <w:color w:val="auto"/>
                <w:szCs w:val="24"/>
                <w:vertAlign w:val="subscript"/>
              </w:rPr>
              <w:t>a</w:t>
            </w:r>
          </w:p>
        </w:tc>
        <w:tc>
          <w:tcPr>
            <w:tcW w:w="1142" w:type="dxa"/>
            <w:tcBorders>
              <w:top w:val="single" w:sz="4" w:space="0" w:color="auto"/>
              <w:bottom w:val="nil"/>
            </w:tcBorders>
            <w:shd w:val="clear" w:color="auto" w:fill="FFFFFF" w:themeFill="background1"/>
          </w:tcPr>
          <w:p w14:paraId="4FDB6DCF"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573</w:t>
            </w:r>
            <w:r w:rsidRPr="00E6468F">
              <w:rPr>
                <w:rFonts w:eastAsiaTheme="minorEastAsia"/>
                <w:color w:val="auto"/>
                <w:szCs w:val="24"/>
                <w:vertAlign w:val="subscript"/>
              </w:rPr>
              <w:t>a</w:t>
            </w:r>
          </w:p>
        </w:tc>
        <w:tc>
          <w:tcPr>
            <w:tcW w:w="1140" w:type="dxa"/>
            <w:tcBorders>
              <w:top w:val="single" w:sz="4" w:space="0" w:color="auto"/>
              <w:bottom w:val="nil"/>
            </w:tcBorders>
            <w:shd w:val="clear" w:color="auto" w:fill="FFFFFF" w:themeFill="background1"/>
          </w:tcPr>
          <w:p w14:paraId="30106C6E"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3105</w:t>
            </w:r>
          </w:p>
        </w:tc>
      </w:tr>
      <w:tr w:rsidR="00E31C40" w:rsidRPr="00E6468F" w14:paraId="38D6A6E6" w14:textId="77777777" w:rsidTr="00492F66">
        <w:trPr>
          <w:cantSplit/>
          <w:trHeight w:val="238"/>
        </w:trPr>
        <w:tc>
          <w:tcPr>
            <w:tcW w:w="2724" w:type="dxa"/>
            <w:vMerge/>
            <w:tcBorders>
              <w:top w:val="nil"/>
              <w:bottom w:val="nil"/>
            </w:tcBorders>
            <w:shd w:val="clear" w:color="auto" w:fill="FFFFFF" w:themeFill="background1"/>
          </w:tcPr>
          <w:p w14:paraId="3BA889F8"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818" w:type="dxa"/>
            <w:vMerge/>
            <w:tcBorders>
              <w:top w:val="nil"/>
              <w:bottom w:val="nil"/>
            </w:tcBorders>
            <w:shd w:val="clear" w:color="auto" w:fill="FFFFFF" w:themeFill="background1"/>
          </w:tcPr>
          <w:p w14:paraId="4BC1D0CD"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245" w:type="dxa"/>
            <w:tcBorders>
              <w:top w:val="nil"/>
              <w:bottom w:val="nil"/>
            </w:tcBorders>
            <w:shd w:val="clear" w:color="auto" w:fill="FFFFFF" w:themeFill="background1"/>
          </w:tcPr>
          <w:p w14:paraId="65742861" w14:textId="77777777" w:rsidR="00E31C40" w:rsidRPr="00E6468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6468F">
              <w:rPr>
                <w:rFonts w:eastAsiaTheme="minorEastAsia"/>
                <w:color w:val="auto"/>
                <w:szCs w:val="24"/>
              </w:rPr>
              <w:t>% of Total</w:t>
            </w:r>
          </w:p>
        </w:tc>
        <w:tc>
          <w:tcPr>
            <w:tcW w:w="1139" w:type="dxa"/>
            <w:tcBorders>
              <w:top w:val="nil"/>
              <w:bottom w:val="nil"/>
            </w:tcBorders>
            <w:shd w:val="clear" w:color="auto" w:fill="FFFFFF" w:themeFill="background1"/>
          </w:tcPr>
          <w:p w14:paraId="343DFE43"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53.2%</w:t>
            </w:r>
          </w:p>
        </w:tc>
        <w:tc>
          <w:tcPr>
            <w:tcW w:w="1142" w:type="dxa"/>
            <w:tcBorders>
              <w:top w:val="nil"/>
              <w:bottom w:val="nil"/>
            </w:tcBorders>
            <w:shd w:val="clear" w:color="auto" w:fill="FFFFFF" w:themeFill="background1"/>
          </w:tcPr>
          <w:p w14:paraId="49500ED4"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bookmarkStart w:id="88" w:name="_Hlk74850914"/>
            <w:r w:rsidRPr="00E6468F">
              <w:rPr>
                <w:rFonts w:eastAsiaTheme="minorEastAsia"/>
                <w:color w:val="auto"/>
                <w:szCs w:val="24"/>
              </w:rPr>
              <w:t>12.0%</w:t>
            </w:r>
            <w:bookmarkEnd w:id="88"/>
          </w:p>
        </w:tc>
        <w:tc>
          <w:tcPr>
            <w:tcW w:w="1140" w:type="dxa"/>
            <w:tcBorders>
              <w:top w:val="nil"/>
              <w:bottom w:val="nil"/>
            </w:tcBorders>
            <w:shd w:val="clear" w:color="auto" w:fill="FFFFFF" w:themeFill="background1"/>
          </w:tcPr>
          <w:p w14:paraId="1F55C797"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65.2%</w:t>
            </w:r>
          </w:p>
        </w:tc>
      </w:tr>
      <w:tr w:rsidR="00E31C40" w:rsidRPr="00E6468F" w14:paraId="26B203D1" w14:textId="77777777" w:rsidTr="00492F66">
        <w:trPr>
          <w:cantSplit/>
          <w:trHeight w:val="238"/>
        </w:trPr>
        <w:tc>
          <w:tcPr>
            <w:tcW w:w="2724" w:type="dxa"/>
            <w:vMerge/>
            <w:tcBorders>
              <w:top w:val="nil"/>
              <w:bottom w:val="nil"/>
            </w:tcBorders>
            <w:shd w:val="clear" w:color="auto" w:fill="FFFFFF" w:themeFill="background1"/>
          </w:tcPr>
          <w:p w14:paraId="1DCDA47E"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818" w:type="dxa"/>
            <w:vMerge w:val="restart"/>
            <w:tcBorders>
              <w:top w:val="nil"/>
              <w:bottom w:val="nil"/>
            </w:tcBorders>
            <w:shd w:val="clear" w:color="auto" w:fill="FFFFFF" w:themeFill="background1"/>
          </w:tcPr>
          <w:p w14:paraId="752C2E91" w14:textId="77777777" w:rsidR="00E31C40" w:rsidRPr="00E6468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6468F">
              <w:rPr>
                <w:rFonts w:eastAsiaTheme="minorEastAsia"/>
                <w:color w:val="auto"/>
                <w:szCs w:val="24"/>
              </w:rPr>
              <w:t>Yes</w:t>
            </w:r>
          </w:p>
        </w:tc>
        <w:tc>
          <w:tcPr>
            <w:tcW w:w="1245" w:type="dxa"/>
            <w:tcBorders>
              <w:top w:val="nil"/>
              <w:bottom w:val="nil"/>
            </w:tcBorders>
            <w:shd w:val="clear" w:color="auto" w:fill="FFFFFF" w:themeFill="background1"/>
          </w:tcPr>
          <w:p w14:paraId="3B0364BE" w14:textId="77777777" w:rsidR="00E31C40" w:rsidRPr="00E6468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6468F">
              <w:rPr>
                <w:rFonts w:eastAsiaTheme="minorEastAsia"/>
                <w:color w:val="auto"/>
                <w:szCs w:val="24"/>
              </w:rPr>
              <w:t>Count</w:t>
            </w:r>
          </w:p>
        </w:tc>
        <w:tc>
          <w:tcPr>
            <w:tcW w:w="1139" w:type="dxa"/>
            <w:tcBorders>
              <w:top w:val="nil"/>
              <w:bottom w:val="nil"/>
            </w:tcBorders>
            <w:shd w:val="clear" w:color="auto" w:fill="FFFFFF" w:themeFill="background1"/>
          </w:tcPr>
          <w:p w14:paraId="0C3C8E70"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1351</w:t>
            </w:r>
            <w:r w:rsidRPr="00E6468F">
              <w:rPr>
                <w:rFonts w:eastAsiaTheme="minorEastAsia"/>
                <w:color w:val="auto"/>
                <w:szCs w:val="24"/>
                <w:vertAlign w:val="subscript"/>
              </w:rPr>
              <w:t>a</w:t>
            </w:r>
          </w:p>
        </w:tc>
        <w:tc>
          <w:tcPr>
            <w:tcW w:w="1142" w:type="dxa"/>
            <w:tcBorders>
              <w:top w:val="nil"/>
              <w:bottom w:val="nil"/>
            </w:tcBorders>
            <w:shd w:val="clear" w:color="auto" w:fill="FFFFFF" w:themeFill="background1"/>
          </w:tcPr>
          <w:p w14:paraId="0A31281F"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304</w:t>
            </w:r>
            <w:r w:rsidRPr="00E6468F">
              <w:rPr>
                <w:rFonts w:eastAsiaTheme="minorEastAsia"/>
                <w:color w:val="auto"/>
                <w:szCs w:val="24"/>
                <w:vertAlign w:val="subscript"/>
              </w:rPr>
              <w:t>a</w:t>
            </w:r>
          </w:p>
        </w:tc>
        <w:tc>
          <w:tcPr>
            <w:tcW w:w="1140" w:type="dxa"/>
            <w:tcBorders>
              <w:top w:val="nil"/>
              <w:bottom w:val="nil"/>
            </w:tcBorders>
            <w:shd w:val="clear" w:color="auto" w:fill="FFFFFF" w:themeFill="background1"/>
          </w:tcPr>
          <w:p w14:paraId="1ADCE10A"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1655</w:t>
            </w:r>
          </w:p>
        </w:tc>
      </w:tr>
      <w:tr w:rsidR="00E31C40" w:rsidRPr="00E6468F" w14:paraId="16BC2A7B" w14:textId="77777777" w:rsidTr="00492F66">
        <w:trPr>
          <w:cantSplit/>
          <w:trHeight w:val="238"/>
        </w:trPr>
        <w:tc>
          <w:tcPr>
            <w:tcW w:w="2724" w:type="dxa"/>
            <w:vMerge/>
            <w:tcBorders>
              <w:top w:val="nil"/>
              <w:bottom w:val="nil"/>
            </w:tcBorders>
            <w:shd w:val="clear" w:color="auto" w:fill="FFFFFF" w:themeFill="background1"/>
          </w:tcPr>
          <w:p w14:paraId="164931D5"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818" w:type="dxa"/>
            <w:vMerge/>
            <w:tcBorders>
              <w:top w:val="nil"/>
              <w:bottom w:val="nil"/>
            </w:tcBorders>
            <w:shd w:val="clear" w:color="auto" w:fill="FFFFFF" w:themeFill="background1"/>
          </w:tcPr>
          <w:p w14:paraId="1109881B"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245" w:type="dxa"/>
            <w:tcBorders>
              <w:top w:val="nil"/>
              <w:bottom w:val="nil"/>
            </w:tcBorders>
            <w:shd w:val="clear" w:color="auto" w:fill="FFFFFF" w:themeFill="background1"/>
          </w:tcPr>
          <w:p w14:paraId="35B7317A" w14:textId="77777777" w:rsidR="00E31C40" w:rsidRPr="00E6468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6468F">
              <w:rPr>
                <w:rFonts w:eastAsiaTheme="minorEastAsia"/>
                <w:color w:val="auto"/>
                <w:szCs w:val="24"/>
              </w:rPr>
              <w:t>% of Total</w:t>
            </w:r>
          </w:p>
        </w:tc>
        <w:tc>
          <w:tcPr>
            <w:tcW w:w="1139" w:type="dxa"/>
            <w:tcBorders>
              <w:top w:val="nil"/>
              <w:bottom w:val="nil"/>
            </w:tcBorders>
            <w:shd w:val="clear" w:color="auto" w:fill="FFFFFF" w:themeFill="background1"/>
          </w:tcPr>
          <w:p w14:paraId="4FF1DB9A"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bookmarkStart w:id="89" w:name="_Hlk74851078"/>
            <w:r w:rsidRPr="00E6468F">
              <w:rPr>
                <w:rFonts w:eastAsiaTheme="minorEastAsia"/>
                <w:color w:val="auto"/>
                <w:szCs w:val="24"/>
              </w:rPr>
              <w:t>28.4%</w:t>
            </w:r>
            <w:bookmarkEnd w:id="89"/>
          </w:p>
        </w:tc>
        <w:tc>
          <w:tcPr>
            <w:tcW w:w="1142" w:type="dxa"/>
            <w:tcBorders>
              <w:top w:val="nil"/>
              <w:bottom w:val="nil"/>
            </w:tcBorders>
            <w:shd w:val="clear" w:color="auto" w:fill="FFFFFF" w:themeFill="background1"/>
          </w:tcPr>
          <w:p w14:paraId="0C828B53"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bookmarkStart w:id="90" w:name="_Hlk74851122"/>
            <w:r w:rsidRPr="00E6468F">
              <w:rPr>
                <w:rFonts w:eastAsiaTheme="minorEastAsia"/>
                <w:color w:val="auto"/>
                <w:szCs w:val="24"/>
              </w:rPr>
              <w:t>6.4%</w:t>
            </w:r>
            <w:bookmarkEnd w:id="90"/>
          </w:p>
        </w:tc>
        <w:tc>
          <w:tcPr>
            <w:tcW w:w="1140" w:type="dxa"/>
            <w:tcBorders>
              <w:top w:val="nil"/>
              <w:bottom w:val="nil"/>
            </w:tcBorders>
            <w:shd w:val="clear" w:color="auto" w:fill="FFFFFF" w:themeFill="background1"/>
          </w:tcPr>
          <w:p w14:paraId="0727A39B"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34.8%</w:t>
            </w:r>
          </w:p>
        </w:tc>
      </w:tr>
      <w:tr w:rsidR="00E31C40" w:rsidRPr="00E6468F" w14:paraId="14AEDB7D" w14:textId="77777777" w:rsidTr="00492F66">
        <w:trPr>
          <w:cantSplit/>
          <w:trHeight w:val="221"/>
        </w:trPr>
        <w:tc>
          <w:tcPr>
            <w:tcW w:w="3542" w:type="dxa"/>
            <w:gridSpan w:val="2"/>
            <w:vMerge w:val="restart"/>
            <w:tcBorders>
              <w:top w:val="nil"/>
              <w:bottom w:val="nil"/>
            </w:tcBorders>
            <w:shd w:val="clear" w:color="auto" w:fill="FFFFFF" w:themeFill="background1"/>
          </w:tcPr>
          <w:p w14:paraId="4BB67ADD" w14:textId="77777777" w:rsidR="00E31C40" w:rsidRPr="00E6468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6468F">
              <w:rPr>
                <w:rFonts w:eastAsiaTheme="minorEastAsia"/>
                <w:color w:val="auto"/>
                <w:szCs w:val="24"/>
              </w:rPr>
              <w:t>Total</w:t>
            </w:r>
          </w:p>
        </w:tc>
        <w:tc>
          <w:tcPr>
            <w:tcW w:w="1245" w:type="dxa"/>
            <w:tcBorders>
              <w:top w:val="nil"/>
              <w:bottom w:val="nil"/>
            </w:tcBorders>
            <w:shd w:val="clear" w:color="auto" w:fill="FFFFFF" w:themeFill="background1"/>
          </w:tcPr>
          <w:p w14:paraId="32944362" w14:textId="77777777" w:rsidR="00E31C40" w:rsidRPr="00E6468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6468F">
              <w:rPr>
                <w:rFonts w:eastAsiaTheme="minorEastAsia"/>
                <w:color w:val="auto"/>
                <w:szCs w:val="24"/>
              </w:rPr>
              <w:t>Count</w:t>
            </w:r>
          </w:p>
        </w:tc>
        <w:tc>
          <w:tcPr>
            <w:tcW w:w="1139" w:type="dxa"/>
            <w:tcBorders>
              <w:top w:val="nil"/>
              <w:bottom w:val="nil"/>
            </w:tcBorders>
            <w:shd w:val="clear" w:color="auto" w:fill="FFFFFF" w:themeFill="background1"/>
          </w:tcPr>
          <w:p w14:paraId="7CE9CAEF"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3883</w:t>
            </w:r>
          </w:p>
        </w:tc>
        <w:tc>
          <w:tcPr>
            <w:tcW w:w="1142" w:type="dxa"/>
            <w:tcBorders>
              <w:top w:val="nil"/>
              <w:bottom w:val="nil"/>
            </w:tcBorders>
            <w:shd w:val="clear" w:color="auto" w:fill="FFFFFF" w:themeFill="background1"/>
          </w:tcPr>
          <w:p w14:paraId="301B25D7"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877</w:t>
            </w:r>
          </w:p>
        </w:tc>
        <w:tc>
          <w:tcPr>
            <w:tcW w:w="1140" w:type="dxa"/>
            <w:tcBorders>
              <w:top w:val="nil"/>
              <w:bottom w:val="nil"/>
            </w:tcBorders>
            <w:shd w:val="clear" w:color="auto" w:fill="FFFFFF" w:themeFill="background1"/>
          </w:tcPr>
          <w:p w14:paraId="1C877C0E"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4760</w:t>
            </w:r>
          </w:p>
        </w:tc>
      </w:tr>
      <w:tr w:rsidR="00E31C40" w:rsidRPr="00E6468F" w14:paraId="43D47455" w14:textId="77777777" w:rsidTr="00492F66">
        <w:trPr>
          <w:cantSplit/>
          <w:trHeight w:val="247"/>
        </w:trPr>
        <w:tc>
          <w:tcPr>
            <w:tcW w:w="3542" w:type="dxa"/>
            <w:gridSpan w:val="2"/>
            <w:vMerge/>
            <w:tcBorders>
              <w:top w:val="nil"/>
              <w:bottom w:val="single" w:sz="4" w:space="0" w:color="auto"/>
            </w:tcBorders>
            <w:shd w:val="clear" w:color="auto" w:fill="FFFFFF" w:themeFill="background1"/>
          </w:tcPr>
          <w:p w14:paraId="1326F8F2" w14:textId="77777777" w:rsidR="00E31C40" w:rsidRPr="00E6468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245" w:type="dxa"/>
            <w:tcBorders>
              <w:top w:val="nil"/>
              <w:bottom w:val="single" w:sz="4" w:space="0" w:color="auto"/>
            </w:tcBorders>
            <w:shd w:val="clear" w:color="auto" w:fill="FFFFFF" w:themeFill="background1"/>
          </w:tcPr>
          <w:p w14:paraId="592907AC" w14:textId="77777777" w:rsidR="00E31C40" w:rsidRPr="00E6468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E6468F">
              <w:rPr>
                <w:rFonts w:eastAsiaTheme="minorEastAsia"/>
                <w:color w:val="auto"/>
                <w:szCs w:val="24"/>
              </w:rPr>
              <w:t>% of Total</w:t>
            </w:r>
          </w:p>
        </w:tc>
        <w:tc>
          <w:tcPr>
            <w:tcW w:w="1139" w:type="dxa"/>
            <w:tcBorders>
              <w:top w:val="nil"/>
              <w:bottom w:val="single" w:sz="4" w:space="0" w:color="auto"/>
            </w:tcBorders>
            <w:shd w:val="clear" w:color="auto" w:fill="FFFFFF" w:themeFill="background1"/>
          </w:tcPr>
          <w:p w14:paraId="16182E53"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81.6%</w:t>
            </w:r>
          </w:p>
        </w:tc>
        <w:tc>
          <w:tcPr>
            <w:tcW w:w="1142" w:type="dxa"/>
            <w:tcBorders>
              <w:top w:val="nil"/>
              <w:bottom w:val="single" w:sz="4" w:space="0" w:color="auto"/>
            </w:tcBorders>
            <w:shd w:val="clear" w:color="auto" w:fill="FFFFFF" w:themeFill="background1"/>
          </w:tcPr>
          <w:p w14:paraId="38B5DBA7"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18.4%</w:t>
            </w:r>
          </w:p>
        </w:tc>
        <w:tc>
          <w:tcPr>
            <w:tcW w:w="1140" w:type="dxa"/>
            <w:tcBorders>
              <w:top w:val="nil"/>
              <w:bottom w:val="single" w:sz="4" w:space="0" w:color="auto"/>
            </w:tcBorders>
            <w:shd w:val="clear" w:color="auto" w:fill="FFFFFF" w:themeFill="background1"/>
          </w:tcPr>
          <w:p w14:paraId="33B863AB" w14:textId="77777777" w:rsidR="00E31C40" w:rsidRPr="00E6468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E6468F">
              <w:rPr>
                <w:rFonts w:eastAsiaTheme="minorEastAsia"/>
                <w:color w:val="auto"/>
                <w:szCs w:val="24"/>
              </w:rPr>
              <w:t>100.0%</w:t>
            </w:r>
          </w:p>
        </w:tc>
      </w:tr>
    </w:tbl>
    <w:p w14:paraId="487FB938" w14:textId="77777777" w:rsidR="00E31C40" w:rsidRDefault="00E31C40" w:rsidP="00E31C40">
      <w:pPr>
        <w:autoSpaceDE w:val="0"/>
        <w:autoSpaceDN w:val="0"/>
        <w:adjustRightInd w:val="0"/>
        <w:spacing w:after="0" w:line="240" w:lineRule="auto"/>
        <w:ind w:left="0" w:right="0" w:firstLine="0"/>
        <w:jc w:val="left"/>
        <w:rPr>
          <w:rFonts w:eastAsiaTheme="minorEastAsia"/>
          <w:color w:val="auto"/>
          <w:szCs w:val="24"/>
        </w:rPr>
      </w:pPr>
    </w:p>
    <w:p w14:paraId="66F1791A" w14:textId="77777777" w:rsidR="00E31C40" w:rsidRDefault="00E31C40" w:rsidP="00E31C40">
      <w:pPr>
        <w:ind w:firstLine="710"/>
      </w:pPr>
      <w:r w:rsidRPr="00222603">
        <w:t xml:space="preserve">Table 11 has the study findings regarding keeping money aside for a specific purpose. The findings show that 34.8% of the respondents kept money aside for a specific purpose, while 65.2% did not keep money aside for a specific purpose. The </w:t>
      </w:r>
      <w:r w:rsidRPr="00222603">
        <w:lastRenderedPageBreak/>
        <w:t>table further shows that 12.0% of those who do not keep money aside for a specific purpose defaulted on loans, while 53.2% of those who do not keep money aside for a specific purpose did not default on loans. 28.4% of those who keep money aside for a specific purpose did not default on loan repayment, while 6.4% of those who keep money aside for a specific purpose defaulted on loan repayment.</w:t>
      </w:r>
      <w:r>
        <w:t xml:space="preserve"> </w:t>
      </w:r>
    </w:p>
    <w:p w14:paraId="58BFB987" w14:textId="61E117F4" w:rsidR="00E31C40" w:rsidRPr="00BF36E2" w:rsidRDefault="00E31C40" w:rsidP="00E31C40">
      <w:pPr>
        <w:pStyle w:val="Caption"/>
        <w:keepNext/>
        <w:rPr>
          <w:color w:val="auto"/>
          <w:sz w:val="24"/>
          <w:szCs w:val="24"/>
        </w:rPr>
      </w:pPr>
      <w:bookmarkStart w:id="91" w:name="_Toc78138436"/>
      <w:r w:rsidRPr="00BF36E2">
        <w:rPr>
          <w:i w:val="0"/>
          <w:iCs w:val="0"/>
          <w:color w:val="auto"/>
          <w:sz w:val="24"/>
          <w:szCs w:val="24"/>
        </w:rPr>
        <w:t xml:space="preserve">Table </w:t>
      </w:r>
      <w:r w:rsidRPr="00BF36E2">
        <w:rPr>
          <w:i w:val="0"/>
          <w:iCs w:val="0"/>
          <w:color w:val="auto"/>
          <w:sz w:val="24"/>
          <w:szCs w:val="24"/>
        </w:rPr>
        <w:fldChar w:fldCharType="begin"/>
      </w:r>
      <w:r w:rsidRPr="00BF36E2">
        <w:rPr>
          <w:i w:val="0"/>
          <w:iCs w:val="0"/>
          <w:color w:val="auto"/>
          <w:sz w:val="24"/>
          <w:szCs w:val="24"/>
        </w:rPr>
        <w:instrText xml:space="preserve"> SEQ Table \* ARABIC </w:instrText>
      </w:r>
      <w:r w:rsidRPr="00BF36E2">
        <w:rPr>
          <w:i w:val="0"/>
          <w:iCs w:val="0"/>
          <w:color w:val="auto"/>
          <w:sz w:val="24"/>
          <w:szCs w:val="24"/>
        </w:rPr>
        <w:fldChar w:fldCharType="separate"/>
      </w:r>
      <w:r w:rsidR="001E37F1">
        <w:rPr>
          <w:i w:val="0"/>
          <w:iCs w:val="0"/>
          <w:noProof/>
          <w:color w:val="auto"/>
          <w:sz w:val="24"/>
          <w:szCs w:val="24"/>
        </w:rPr>
        <w:t>12</w:t>
      </w:r>
      <w:r w:rsidRPr="00BF36E2">
        <w:rPr>
          <w:i w:val="0"/>
          <w:iCs w:val="0"/>
          <w:color w:val="auto"/>
          <w:sz w:val="24"/>
          <w:szCs w:val="24"/>
        </w:rPr>
        <w:fldChar w:fldCharType="end"/>
      </w:r>
      <w:r>
        <w:rPr>
          <w:rFonts w:eastAsiaTheme="minorEastAsia"/>
          <w:i w:val="0"/>
          <w:iCs w:val="0"/>
          <w:color w:val="auto"/>
          <w:sz w:val="24"/>
          <w:szCs w:val="24"/>
        </w:rPr>
        <w:t xml:space="preserve">. </w:t>
      </w:r>
      <w:r w:rsidRPr="00BF36E2">
        <w:rPr>
          <w:rFonts w:eastAsiaTheme="minorEastAsia"/>
          <w:color w:val="auto"/>
          <w:sz w:val="24"/>
          <w:szCs w:val="24"/>
        </w:rPr>
        <w:t>Kept money aside for specific purpose</w:t>
      </w:r>
      <w:bookmarkEnd w:id="91"/>
    </w:p>
    <w:tbl>
      <w:tblPr>
        <w:tblW w:w="8188"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340"/>
        <w:gridCol w:w="850"/>
        <w:gridCol w:w="940"/>
        <w:gridCol w:w="1350"/>
        <w:gridCol w:w="1350"/>
        <w:gridCol w:w="1358"/>
      </w:tblGrid>
      <w:tr w:rsidR="00E31C40" w:rsidRPr="00D8390C" w14:paraId="2615C703" w14:textId="77777777" w:rsidTr="00492F66">
        <w:trPr>
          <w:cantSplit/>
          <w:trHeight w:val="715"/>
        </w:trPr>
        <w:tc>
          <w:tcPr>
            <w:tcW w:w="2340" w:type="dxa"/>
            <w:tcBorders>
              <w:bottom w:val="single" w:sz="4" w:space="0" w:color="auto"/>
            </w:tcBorders>
            <w:shd w:val="clear" w:color="auto" w:fill="FFFFFF" w:themeFill="background1"/>
            <w:vAlign w:val="bottom"/>
          </w:tcPr>
          <w:p w14:paraId="4E3D5D23" w14:textId="77777777" w:rsidR="00E31C40" w:rsidRPr="00D8390C"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850" w:type="dxa"/>
            <w:tcBorders>
              <w:bottom w:val="single" w:sz="4" w:space="0" w:color="auto"/>
            </w:tcBorders>
            <w:shd w:val="clear" w:color="auto" w:fill="FFFFFF" w:themeFill="background1"/>
            <w:vAlign w:val="bottom"/>
          </w:tcPr>
          <w:p w14:paraId="232AF38A" w14:textId="77777777" w:rsidR="00E31C40" w:rsidRPr="00D8390C"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D8390C">
              <w:rPr>
                <w:rFonts w:eastAsiaTheme="minorEastAsia"/>
                <w:color w:val="auto"/>
                <w:szCs w:val="24"/>
              </w:rPr>
              <w:t>Value</w:t>
            </w:r>
          </w:p>
        </w:tc>
        <w:tc>
          <w:tcPr>
            <w:tcW w:w="940" w:type="dxa"/>
            <w:tcBorders>
              <w:bottom w:val="single" w:sz="4" w:space="0" w:color="auto"/>
            </w:tcBorders>
            <w:shd w:val="clear" w:color="auto" w:fill="FFFFFF" w:themeFill="background1"/>
            <w:vAlign w:val="bottom"/>
          </w:tcPr>
          <w:p w14:paraId="41CDB738" w14:textId="77777777" w:rsidR="00E31C40" w:rsidRPr="00D8390C"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D8390C">
              <w:rPr>
                <w:rFonts w:eastAsiaTheme="minorEastAsia"/>
                <w:color w:val="auto"/>
                <w:szCs w:val="24"/>
              </w:rPr>
              <w:t>df</w:t>
            </w:r>
          </w:p>
        </w:tc>
        <w:tc>
          <w:tcPr>
            <w:tcW w:w="1350" w:type="dxa"/>
            <w:tcBorders>
              <w:bottom w:val="single" w:sz="4" w:space="0" w:color="auto"/>
            </w:tcBorders>
            <w:shd w:val="clear" w:color="auto" w:fill="FFFFFF" w:themeFill="background1"/>
            <w:vAlign w:val="bottom"/>
          </w:tcPr>
          <w:p w14:paraId="0BFAC121" w14:textId="77777777" w:rsidR="00E31C40" w:rsidRPr="00D8390C"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D8390C">
              <w:rPr>
                <w:rFonts w:eastAsiaTheme="minorEastAsia"/>
                <w:color w:val="auto"/>
                <w:szCs w:val="24"/>
              </w:rPr>
              <w:t>Asymptotic Significance (2-sided)</w:t>
            </w:r>
          </w:p>
        </w:tc>
        <w:tc>
          <w:tcPr>
            <w:tcW w:w="1350" w:type="dxa"/>
            <w:tcBorders>
              <w:bottom w:val="single" w:sz="4" w:space="0" w:color="auto"/>
            </w:tcBorders>
            <w:shd w:val="clear" w:color="auto" w:fill="FFFFFF" w:themeFill="background1"/>
            <w:vAlign w:val="bottom"/>
          </w:tcPr>
          <w:p w14:paraId="2DCFC40A" w14:textId="77777777" w:rsidR="00E31C40" w:rsidRPr="00D8390C"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D8390C">
              <w:rPr>
                <w:rFonts w:eastAsiaTheme="minorEastAsia"/>
                <w:color w:val="auto"/>
                <w:szCs w:val="24"/>
              </w:rPr>
              <w:t>Exact Sig. (2-sided)</w:t>
            </w:r>
          </w:p>
        </w:tc>
        <w:tc>
          <w:tcPr>
            <w:tcW w:w="1358" w:type="dxa"/>
            <w:tcBorders>
              <w:bottom w:val="single" w:sz="4" w:space="0" w:color="auto"/>
            </w:tcBorders>
            <w:shd w:val="clear" w:color="auto" w:fill="FFFFFF" w:themeFill="background1"/>
            <w:vAlign w:val="bottom"/>
          </w:tcPr>
          <w:p w14:paraId="16A07E30" w14:textId="77777777" w:rsidR="00E31C40" w:rsidRPr="00D8390C"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D8390C">
              <w:rPr>
                <w:rFonts w:eastAsiaTheme="minorEastAsia"/>
                <w:color w:val="auto"/>
                <w:szCs w:val="24"/>
              </w:rPr>
              <w:t>Exact Sig. (1-sided)</w:t>
            </w:r>
          </w:p>
        </w:tc>
      </w:tr>
      <w:tr w:rsidR="00E31C40" w:rsidRPr="00D8390C" w14:paraId="0C6BB6C5" w14:textId="77777777" w:rsidTr="00492F66">
        <w:trPr>
          <w:cantSplit/>
          <w:trHeight w:val="245"/>
        </w:trPr>
        <w:tc>
          <w:tcPr>
            <w:tcW w:w="2340" w:type="dxa"/>
            <w:tcBorders>
              <w:top w:val="single" w:sz="4" w:space="0" w:color="auto"/>
              <w:bottom w:val="nil"/>
            </w:tcBorders>
            <w:shd w:val="clear" w:color="auto" w:fill="FFFFFF" w:themeFill="background1"/>
          </w:tcPr>
          <w:p w14:paraId="2C80942F" w14:textId="77777777" w:rsidR="00E31C40" w:rsidRPr="00D8390C"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D8390C">
              <w:rPr>
                <w:rFonts w:eastAsiaTheme="minorEastAsia"/>
                <w:color w:val="auto"/>
                <w:szCs w:val="24"/>
              </w:rPr>
              <w:t>Pearson Chi-Square</w:t>
            </w:r>
          </w:p>
        </w:tc>
        <w:tc>
          <w:tcPr>
            <w:tcW w:w="850" w:type="dxa"/>
            <w:tcBorders>
              <w:top w:val="single" w:sz="4" w:space="0" w:color="auto"/>
              <w:bottom w:val="nil"/>
            </w:tcBorders>
            <w:shd w:val="clear" w:color="auto" w:fill="FFFFFF" w:themeFill="background1"/>
          </w:tcPr>
          <w:p w14:paraId="5BC19D99" w14:textId="77777777" w:rsidR="00E31C40" w:rsidRPr="00D8390C" w:rsidRDefault="00E31C40" w:rsidP="00492F66">
            <w:pPr>
              <w:autoSpaceDE w:val="0"/>
              <w:autoSpaceDN w:val="0"/>
              <w:adjustRightInd w:val="0"/>
              <w:spacing w:after="0" w:line="320" w:lineRule="atLeast"/>
              <w:ind w:left="60" w:right="60" w:firstLine="0"/>
              <w:jc w:val="right"/>
              <w:rPr>
                <w:rFonts w:eastAsiaTheme="minorEastAsia"/>
                <w:color w:val="auto"/>
                <w:szCs w:val="24"/>
              </w:rPr>
            </w:pPr>
            <w:bookmarkStart w:id="92" w:name="_Hlk74831143"/>
            <w:r w:rsidRPr="00D8390C">
              <w:rPr>
                <w:rFonts w:eastAsiaTheme="minorEastAsia"/>
                <w:color w:val="auto"/>
                <w:szCs w:val="24"/>
              </w:rPr>
              <w:t>.005</w:t>
            </w:r>
            <w:bookmarkEnd w:id="92"/>
            <w:r w:rsidRPr="00D8390C">
              <w:rPr>
                <w:rFonts w:eastAsiaTheme="minorEastAsia"/>
                <w:color w:val="auto"/>
                <w:szCs w:val="24"/>
                <w:vertAlign w:val="superscript"/>
              </w:rPr>
              <w:t>a</w:t>
            </w:r>
          </w:p>
        </w:tc>
        <w:tc>
          <w:tcPr>
            <w:tcW w:w="940" w:type="dxa"/>
            <w:tcBorders>
              <w:top w:val="single" w:sz="4" w:space="0" w:color="auto"/>
              <w:bottom w:val="nil"/>
            </w:tcBorders>
            <w:shd w:val="clear" w:color="auto" w:fill="FFFFFF" w:themeFill="background1"/>
          </w:tcPr>
          <w:p w14:paraId="2DC7DE36" w14:textId="77777777" w:rsidR="00E31C40" w:rsidRPr="00D8390C"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D8390C">
              <w:rPr>
                <w:rFonts w:eastAsiaTheme="minorEastAsia"/>
                <w:color w:val="auto"/>
                <w:szCs w:val="24"/>
              </w:rPr>
              <w:t>1</w:t>
            </w:r>
          </w:p>
        </w:tc>
        <w:tc>
          <w:tcPr>
            <w:tcW w:w="1350" w:type="dxa"/>
            <w:tcBorders>
              <w:top w:val="single" w:sz="4" w:space="0" w:color="auto"/>
              <w:bottom w:val="nil"/>
            </w:tcBorders>
            <w:shd w:val="clear" w:color="auto" w:fill="FFFFFF" w:themeFill="background1"/>
          </w:tcPr>
          <w:p w14:paraId="67A4791C" w14:textId="77777777" w:rsidR="00E31C40" w:rsidRPr="00D8390C" w:rsidRDefault="00E31C40" w:rsidP="00492F66">
            <w:pPr>
              <w:autoSpaceDE w:val="0"/>
              <w:autoSpaceDN w:val="0"/>
              <w:adjustRightInd w:val="0"/>
              <w:spacing w:after="0" w:line="320" w:lineRule="atLeast"/>
              <w:ind w:left="60" w:right="60" w:firstLine="0"/>
              <w:jc w:val="right"/>
              <w:rPr>
                <w:rFonts w:eastAsiaTheme="minorEastAsia"/>
                <w:color w:val="auto"/>
                <w:szCs w:val="24"/>
              </w:rPr>
            </w:pPr>
            <w:bookmarkStart w:id="93" w:name="_Hlk74831128"/>
            <w:r w:rsidRPr="00D8390C">
              <w:rPr>
                <w:rFonts w:eastAsiaTheme="minorEastAsia"/>
                <w:color w:val="auto"/>
                <w:szCs w:val="24"/>
              </w:rPr>
              <w:t>.942</w:t>
            </w:r>
            <w:bookmarkEnd w:id="93"/>
          </w:p>
        </w:tc>
        <w:tc>
          <w:tcPr>
            <w:tcW w:w="1350" w:type="dxa"/>
            <w:tcBorders>
              <w:top w:val="single" w:sz="4" w:space="0" w:color="auto"/>
              <w:bottom w:val="nil"/>
            </w:tcBorders>
            <w:shd w:val="clear" w:color="auto" w:fill="FFFFFF" w:themeFill="background1"/>
            <w:vAlign w:val="center"/>
          </w:tcPr>
          <w:p w14:paraId="2BC7098E" w14:textId="77777777" w:rsidR="00E31C40" w:rsidRPr="00D8390C"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358" w:type="dxa"/>
            <w:tcBorders>
              <w:top w:val="single" w:sz="4" w:space="0" w:color="auto"/>
              <w:bottom w:val="nil"/>
            </w:tcBorders>
            <w:shd w:val="clear" w:color="auto" w:fill="FFFFFF" w:themeFill="background1"/>
            <w:vAlign w:val="center"/>
          </w:tcPr>
          <w:p w14:paraId="0DC65306" w14:textId="77777777" w:rsidR="00E31C40" w:rsidRPr="00D8390C"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D8390C" w14:paraId="2725A957" w14:textId="77777777" w:rsidTr="00492F66">
        <w:trPr>
          <w:cantSplit/>
          <w:trHeight w:val="245"/>
        </w:trPr>
        <w:tc>
          <w:tcPr>
            <w:tcW w:w="2340" w:type="dxa"/>
            <w:tcBorders>
              <w:top w:val="nil"/>
              <w:bottom w:val="nil"/>
            </w:tcBorders>
            <w:shd w:val="clear" w:color="auto" w:fill="FFFFFF" w:themeFill="background1"/>
          </w:tcPr>
          <w:p w14:paraId="1B4F4FC7" w14:textId="77777777" w:rsidR="00E31C40" w:rsidRPr="00D8390C"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D8390C">
              <w:rPr>
                <w:rFonts w:eastAsiaTheme="minorEastAsia"/>
                <w:color w:val="auto"/>
                <w:szCs w:val="24"/>
              </w:rPr>
              <w:t>Continuity Correction</w:t>
            </w:r>
            <w:r w:rsidRPr="00D8390C">
              <w:rPr>
                <w:rFonts w:eastAsiaTheme="minorEastAsia"/>
                <w:color w:val="auto"/>
                <w:szCs w:val="24"/>
                <w:vertAlign w:val="superscript"/>
              </w:rPr>
              <w:t>b</w:t>
            </w:r>
          </w:p>
        </w:tc>
        <w:tc>
          <w:tcPr>
            <w:tcW w:w="850" w:type="dxa"/>
            <w:tcBorders>
              <w:top w:val="nil"/>
              <w:bottom w:val="nil"/>
            </w:tcBorders>
            <w:shd w:val="clear" w:color="auto" w:fill="FFFFFF" w:themeFill="background1"/>
          </w:tcPr>
          <w:p w14:paraId="4CB43F36" w14:textId="77777777" w:rsidR="00E31C40" w:rsidRPr="00D8390C"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D8390C">
              <w:rPr>
                <w:rFonts w:eastAsiaTheme="minorEastAsia"/>
                <w:color w:val="auto"/>
                <w:szCs w:val="24"/>
              </w:rPr>
              <w:t>.001</w:t>
            </w:r>
          </w:p>
        </w:tc>
        <w:tc>
          <w:tcPr>
            <w:tcW w:w="940" w:type="dxa"/>
            <w:tcBorders>
              <w:top w:val="nil"/>
              <w:bottom w:val="nil"/>
            </w:tcBorders>
            <w:shd w:val="clear" w:color="auto" w:fill="FFFFFF" w:themeFill="background1"/>
          </w:tcPr>
          <w:p w14:paraId="39E9E41E" w14:textId="77777777" w:rsidR="00E31C40" w:rsidRPr="00D8390C"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D8390C">
              <w:rPr>
                <w:rFonts w:eastAsiaTheme="minorEastAsia"/>
                <w:color w:val="auto"/>
                <w:szCs w:val="24"/>
              </w:rPr>
              <w:t>1</w:t>
            </w:r>
          </w:p>
        </w:tc>
        <w:tc>
          <w:tcPr>
            <w:tcW w:w="1350" w:type="dxa"/>
            <w:tcBorders>
              <w:top w:val="nil"/>
              <w:bottom w:val="nil"/>
            </w:tcBorders>
            <w:shd w:val="clear" w:color="auto" w:fill="FFFFFF" w:themeFill="background1"/>
          </w:tcPr>
          <w:p w14:paraId="5CE12325" w14:textId="77777777" w:rsidR="00E31C40" w:rsidRPr="00D8390C"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D8390C">
              <w:rPr>
                <w:rFonts w:eastAsiaTheme="minorEastAsia"/>
                <w:color w:val="auto"/>
                <w:szCs w:val="24"/>
              </w:rPr>
              <w:t>.973</w:t>
            </w:r>
          </w:p>
        </w:tc>
        <w:tc>
          <w:tcPr>
            <w:tcW w:w="1350" w:type="dxa"/>
            <w:tcBorders>
              <w:top w:val="nil"/>
              <w:bottom w:val="nil"/>
            </w:tcBorders>
            <w:shd w:val="clear" w:color="auto" w:fill="FFFFFF" w:themeFill="background1"/>
            <w:vAlign w:val="center"/>
          </w:tcPr>
          <w:p w14:paraId="440E30E3" w14:textId="77777777" w:rsidR="00E31C40" w:rsidRPr="00D8390C"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358" w:type="dxa"/>
            <w:tcBorders>
              <w:top w:val="nil"/>
              <w:bottom w:val="nil"/>
            </w:tcBorders>
            <w:shd w:val="clear" w:color="auto" w:fill="FFFFFF" w:themeFill="background1"/>
            <w:vAlign w:val="center"/>
          </w:tcPr>
          <w:p w14:paraId="6F764443" w14:textId="77777777" w:rsidR="00E31C40" w:rsidRPr="00D8390C"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D8390C" w14:paraId="54B5B1AE" w14:textId="77777777" w:rsidTr="00492F66">
        <w:trPr>
          <w:cantSplit/>
          <w:trHeight w:val="245"/>
        </w:trPr>
        <w:tc>
          <w:tcPr>
            <w:tcW w:w="2340" w:type="dxa"/>
            <w:tcBorders>
              <w:top w:val="nil"/>
              <w:bottom w:val="nil"/>
            </w:tcBorders>
            <w:shd w:val="clear" w:color="auto" w:fill="FFFFFF" w:themeFill="background1"/>
          </w:tcPr>
          <w:p w14:paraId="6ADE30C4" w14:textId="77777777" w:rsidR="00E31C40" w:rsidRPr="00D8390C"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D8390C">
              <w:rPr>
                <w:rFonts w:eastAsiaTheme="minorEastAsia"/>
                <w:color w:val="auto"/>
                <w:szCs w:val="24"/>
              </w:rPr>
              <w:t>Likelihood Ratio</w:t>
            </w:r>
          </w:p>
        </w:tc>
        <w:tc>
          <w:tcPr>
            <w:tcW w:w="850" w:type="dxa"/>
            <w:tcBorders>
              <w:top w:val="nil"/>
              <w:bottom w:val="nil"/>
            </w:tcBorders>
            <w:shd w:val="clear" w:color="auto" w:fill="FFFFFF" w:themeFill="background1"/>
          </w:tcPr>
          <w:p w14:paraId="6901B7F3" w14:textId="77777777" w:rsidR="00E31C40" w:rsidRPr="00D8390C"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D8390C">
              <w:rPr>
                <w:rFonts w:eastAsiaTheme="minorEastAsia"/>
                <w:color w:val="auto"/>
                <w:szCs w:val="24"/>
              </w:rPr>
              <w:t>.005</w:t>
            </w:r>
          </w:p>
        </w:tc>
        <w:tc>
          <w:tcPr>
            <w:tcW w:w="940" w:type="dxa"/>
            <w:tcBorders>
              <w:top w:val="nil"/>
              <w:bottom w:val="nil"/>
            </w:tcBorders>
            <w:shd w:val="clear" w:color="auto" w:fill="FFFFFF" w:themeFill="background1"/>
          </w:tcPr>
          <w:p w14:paraId="01FAE316" w14:textId="77777777" w:rsidR="00E31C40" w:rsidRPr="00D8390C"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D8390C">
              <w:rPr>
                <w:rFonts w:eastAsiaTheme="minorEastAsia"/>
                <w:color w:val="auto"/>
                <w:szCs w:val="24"/>
              </w:rPr>
              <w:t>1</w:t>
            </w:r>
          </w:p>
        </w:tc>
        <w:tc>
          <w:tcPr>
            <w:tcW w:w="1350" w:type="dxa"/>
            <w:tcBorders>
              <w:top w:val="nil"/>
              <w:bottom w:val="nil"/>
            </w:tcBorders>
            <w:shd w:val="clear" w:color="auto" w:fill="FFFFFF" w:themeFill="background1"/>
          </w:tcPr>
          <w:p w14:paraId="10E6757F" w14:textId="77777777" w:rsidR="00E31C40" w:rsidRPr="00D8390C"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D8390C">
              <w:rPr>
                <w:rFonts w:eastAsiaTheme="minorEastAsia"/>
                <w:color w:val="auto"/>
                <w:szCs w:val="24"/>
              </w:rPr>
              <w:t>.942</w:t>
            </w:r>
          </w:p>
        </w:tc>
        <w:tc>
          <w:tcPr>
            <w:tcW w:w="1350" w:type="dxa"/>
            <w:tcBorders>
              <w:top w:val="nil"/>
              <w:bottom w:val="nil"/>
            </w:tcBorders>
            <w:shd w:val="clear" w:color="auto" w:fill="FFFFFF" w:themeFill="background1"/>
            <w:vAlign w:val="center"/>
          </w:tcPr>
          <w:p w14:paraId="74364CF2" w14:textId="77777777" w:rsidR="00E31C40" w:rsidRPr="00D8390C"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358" w:type="dxa"/>
            <w:tcBorders>
              <w:top w:val="nil"/>
              <w:bottom w:val="nil"/>
            </w:tcBorders>
            <w:shd w:val="clear" w:color="auto" w:fill="FFFFFF" w:themeFill="background1"/>
            <w:vAlign w:val="center"/>
          </w:tcPr>
          <w:p w14:paraId="6232DF84" w14:textId="77777777" w:rsidR="00E31C40" w:rsidRPr="00D8390C"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D8390C" w14:paraId="1FFFEFBA" w14:textId="77777777" w:rsidTr="00492F66">
        <w:trPr>
          <w:cantSplit/>
          <w:trHeight w:val="245"/>
        </w:trPr>
        <w:tc>
          <w:tcPr>
            <w:tcW w:w="2340" w:type="dxa"/>
            <w:tcBorders>
              <w:top w:val="nil"/>
              <w:bottom w:val="nil"/>
            </w:tcBorders>
            <w:shd w:val="clear" w:color="auto" w:fill="FFFFFF" w:themeFill="background1"/>
          </w:tcPr>
          <w:p w14:paraId="596E3B2C" w14:textId="77777777" w:rsidR="00E31C40" w:rsidRPr="00D8390C"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D8390C">
              <w:rPr>
                <w:rFonts w:eastAsiaTheme="minorEastAsia"/>
                <w:color w:val="auto"/>
                <w:szCs w:val="24"/>
              </w:rPr>
              <w:t>Fisher's Exact Test</w:t>
            </w:r>
          </w:p>
        </w:tc>
        <w:tc>
          <w:tcPr>
            <w:tcW w:w="850" w:type="dxa"/>
            <w:tcBorders>
              <w:top w:val="nil"/>
              <w:bottom w:val="nil"/>
            </w:tcBorders>
            <w:shd w:val="clear" w:color="auto" w:fill="FFFFFF" w:themeFill="background1"/>
            <w:vAlign w:val="center"/>
          </w:tcPr>
          <w:p w14:paraId="74E0F474" w14:textId="77777777" w:rsidR="00E31C40" w:rsidRPr="00D8390C"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940" w:type="dxa"/>
            <w:tcBorders>
              <w:top w:val="nil"/>
              <w:bottom w:val="nil"/>
            </w:tcBorders>
            <w:shd w:val="clear" w:color="auto" w:fill="FFFFFF" w:themeFill="background1"/>
            <w:vAlign w:val="center"/>
          </w:tcPr>
          <w:p w14:paraId="750EEE70" w14:textId="77777777" w:rsidR="00E31C40" w:rsidRPr="00D8390C"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350" w:type="dxa"/>
            <w:tcBorders>
              <w:top w:val="nil"/>
              <w:bottom w:val="nil"/>
            </w:tcBorders>
            <w:shd w:val="clear" w:color="auto" w:fill="FFFFFF" w:themeFill="background1"/>
            <w:vAlign w:val="center"/>
          </w:tcPr>
          <w:p w14:paraId="58DE38E5" w14:textId="77777777" w:rsidR="00E31C40" w:rsidRPr="00D8390C"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350" w:type="dxa"/>
            <w:tcBorders>
              <w:top w:val="nil"/>
              <w:bottom w:val="nil"/>
            </w:tcBorders>
            <w:shd w:val="clear" w:color="auto" w:fill="FFFFFF" w:themeFill="background1"/>
          </w:tcPr>
          <w:p w14:paraId="60398CEB" w14:textId="77777777" w:rsidR="00E31C40" w:rsidRPr="00D8390C"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D8390C">
              <w:rPr>
                <w:rFonts w:eastAsiaTheme="minorEastAsia"/>
                <w:color w:val="auto"/>
                <w:szCs w:val="24"/>
              </w:rPr>
              <w:t>.969</w:t>
            </w:r>
          </w:p>
        </w:tc>
        <w:tc>
          <w:tcPr>
            <w:tcW w:w="1358" w:type="dxa"/>
            <w:tcBorders>
              <w:top w:val="nil"/>
              <w:bottom w:val="nil"/>
            </w:tcBorders>
            <w:shd w:val="clear" w:color="auto" w:fill="FFFFFF" w:themeFill="background1"/>
          </w:tcPr>
          <w:p w14:paraId="1AE00A82" w14:textId="77777777" w:rsidR="00E31C40" w:rsidRPr="00D8390C"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D8390C">
              <w:rPr>
                <w:rFonts w:eastAsiaTheme="minorEastAsia"/>
                <w:color w:val="auto"/>
                <w:szCs w:val="24"/>
              </w:rPr>
              <w:t>.488</w:t>
            </w:r>
          </w:p>
        </w:tc>
      </w:tr>
      <w:tr w:rsidR="00E31C40" w:rsidRPr="00D8390C" w14:paraId="7CAD7E68" w14:textId="77777777" w:rsidTr="00492F66">
        <w:trPr>
          <w:cantSplit/>
          <w:trHeight w:val="245"/>
        </w:trPr>
        <w:tc>
          <w:tcPr>
            <w:tcW w:w="2340" w:type="dxa"/>
            <w:tcBorders>
              <w:top w:val="nil"/>
              <w:bottom w:val="nil"/>
            </w:tcBorders>
            <w:shd w:val="clear" w:color="auto" w:fill="FFFFFF" w:themeFill="background1"/>
          </w:tcPr>
          <w:p w14:paraId="389C6586" w14:textId="77777777" w:rsidR="00E31C40" w:rsidRPr="00D8390C"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D8390C">
              <w:rPr>
                <w:rFonts w:eastAsiaTheme="minorEastAsia"/>
                <w:color w:val="auto"/>
                <w:szCs w:val="24"/>
              </w:rPr>
              <w:t>Linear-by-Linear Association</w:t>
            </w:r>
          </w:p>
        </w:tc>
        <w:tc>
          <w:tcPr>
            <w:tcW w:w="850" w:type="dxa"/>
            <w:tcBorders>
              <w:top w:val="nil"/>
              <w:bottom w:val="nil"/>
            </w:tcBorders>
            <w:shd w:val="clear" w:color="auto" w:fill="FFFFFF" w:themeFill="background1"/>
          </w:tcPr>
          <w:p w14:paraId="62EF8CEF" w14:textId="77777777" w:rsidR="00E31C40" w:rsidRPr="00D8390C"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D8390C">
              <w:rPr>
                <w:rFonts w:eastAsiaTheme="minorEastAsia"/>
                <w:color w:val="auto"/>
                <w:szCs w:val="24"/>
              </w:rPr>
              <w:t>.005</w:t>
            </w:r>
          </w:p>
        </w:tc>
        <w:tc>
          <w:tcPr>
            <w:tcW w:w="940" w:type="dxa"/>
            <w:tcBorders>
              <w:top w:val="nil"/>
              <w:bottom w:val="nil"/>
            </w:tcBorders>
            <w:shd w:val="clear" w:color="auto" w:fill="FFFFFF" w:themeFill="background1"/>
          </w:tcPr>
          <w:p w14:paraId="1AFEA310" w14:textId="77777777" w:rsidR="00E31C40" w:rsidRPr="00D8390C"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D8390C">
              <w:rPr>
                <w:rFonts w:eastAsiaTheme="minorEastAsia"/>
                <w:color w:val="auto"/>
                <w:szCs w:val="24"/>
              </w:rPr>
              <w:t>1</w:t>
            </w:r>
          </w:p>
        </w:tc>
        <w:tc>
          <w:tcPr>
            <w:tcW w:w="1350" w:type="dxa"/>
            <w:tcBorders>
              <w:top w:val="nil"/>
              <w:bottom w:val="nil"/>
            </w:tcBorders>
            <w:shd w:val="clear" w:color="auto" w:fill="FFFFFF" w:themeFill="background1"/>
          </w:tcPr>
          <w:p w14:paraId="35C2686B" w14:textId="77777777" w:rsidR="00E31C40" w:rsidRPr="00D8390C"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D8390C">
              <w:rPr>
                <w:rFonts w:eastAsiaTheme="minorEastAsia"/>
                <w:color w:val="auto"/>
                <w:szCs w:val="24"/>
              </w:rPr>
              <w:t>.942</w:t>
            </w:r>
          </w:p>
        </w:tc>
        <w:tc>
          <w:tcPr>
            <w:tcW w:w="1350" w:type="dxa"/>
            <w:tcBorders>
              <w:top w:val="nil"/>
              <w:bottom w:val="nil"/>
            </w:tcBorders>
            <w:shd w:val="clear" w:color="auto" w:fill="FFFFFF" w:themeFill="background1"/>
            <w:vAlign w:val="center"/>
          </w:tcPr>
          <w:p w14:paraId="7E2C8EE9" w14:textId="77777777" w:rsidR="00E31C40" w:rsidRPr="00D8390C"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358" w:type="dxa"/>
            <w:tcBorders>
              <w:top w:val="nil"/>
              <w:bottom w:val="nil"/>
            </w:tcBorders>
            <w:shd w:val="clear" w:color="auto" w:fill="FFFFFF" w:themeFill="background1"/>
            <w:vAlign w:val="center"/>
          </w:tcPr>
          <w:p w14:paraId="0E7369C6" w14:textId="77777777" w:rsidR="00E31C40" w:rsidRPr="00D8390C"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D8390C" w14:paraId="17EE9DE8" w14:textId="77777777" w:rsidTr="00492F66">
        <w:trPr>
          <w:cantSplit/>
          <w:trHeight w:val="245"/>
        </w:trPr>
        <w:tc>
          <w:tcPr>
            <w:tcW w:w="2340" w:type="dxa"/>
            <w:tcBorders>
              <w:top w:val="nil"/>
              <w:bottom w:val="nil"/>
            </w:tcBorders>
            <w:shd w:val="clear" w:color="auto" w:fill="FFFFFF" w:themeFill="background1"/>
          </w:tcPr>
          <w:p w14:paraId="26D765CD" w14:textId="77777777" w:rsidR="00E31C40" w:rsidRPr="00D8390C" w:rsidRDefault="00E31C40" w:rsidP="00492F66">
            <w:pPr>
              <w:autoSpaceDE w:val="0"/>
              <w:autoSpaceDN w:val="0"/>
              <w:adjustRightInd w:val="0"/>
              <w:spacing w:after="0" w:line="320" w:lineRule="atLeast"/>
              <w:ind w:left="60" w:right="60" w:firstLine="0"/>
              <w:jc w:val="left"/>
              <w:rPr>
                <w:rFonts w:eastAsiaTheme="minorEastAsia"/>
                <w:color w:val="auto"/>
                <w:szCs w:val="24"/>
              </w:rPr>
            </w:pPr>
          </w:p>
        </w:tc>
        <w:tc>
          <w:tcPr>
            <w:tcW w:w="850" w:type="dxa"/>
            <w:tcBorders>
              <w:top w:val="nil"/>
              <w:bottom w:val="nil"/>
            </w:tcBorders>
            <w:shd w:val="clear" w:color="auto" w:fill="FFFFFF" w:themeFill="background1"/>
          </w:tcPr>
          <w:p w14:paraId="3069336E" w14:textId="77777777" w:rsidR="00E31C40" w:rsidRPr="00D8390C" w:rsidRDefault="00E31C40" w:rsidP="00492F66">
            <w:pPr>
              <w:autoSpaceDE w:val="0"/>
              <w:autoSpaceDN w:val="0"/>
              <w:adjustRightInd w:val="0"/>
              <w:spacing w:after="0" w:line="320" w:lineRule="atLeast"/>
              <w:ind w:left="60" w:right="60" w:firstLine="0"/>
              <w:jc w:val="right"/>
              <w:rPr>
                <w:rFonts w:eastAsiaTheme="minorEastAsia"/>
                <w:color w:val="auto"/>
                <w:szCs w:val="24"/>
              </w:rPr>
            </w:pPr>
          </w:p>
        </w:tc>
        <w:tc>
          <w:tcPr>
            <w:tcW w:w="940" w:type="dxa"/>
            <w:tcBorders>
              <w:top w:val="nil"/>
              <w:bottom w:val="nil"/>
            </w:tcBorders>
            <w:shd w:val="clear" w:color="auto" w:fill="FFFFFF" w:themeFill="background1"/>
          </w:tcPr>
          <w:p w14:paraId="4EE6C127" w14:textId="77777777" w:rsidR="00E31C40" w:rsidRPr="00D8390C" w:rsidRDefault="00E31C40" w:rsidP="00492F66">
            <w:pPr>
              <w:autoSpaceDE w:val="0"/>
              <w:autoSpaceDN w:val="0"/>
              <w:adjustRightInd w:val="0"/>
              <w:spacing w:after="0" w:line="320" w:lineRule="atLeast"/>
              <w:ind w:left="60" w:right="60" w:firstLine="0"/>
              <w:jc w:val="right"/>
              <w:rPr>
                <w:rFonts w:eastAsiaTheme="minorEastAsia"/>
                <w:color w:val="auto"/>
                <w:szCs w:val="24"/>
              </w:rPr>
            </w:pPr>
          </w:p>
        </w:tc>
        <w:tc>
          <w:tcPr>
            <w:tcW w:w="1350" w:type="dxa"/>
            <w:tcBorders>
              <w:top w:val="nil"/>
              <w:bottom w:val="nil"/>
            </w:tcBorders>
            <w:shd w:val="clear" w:color="auto" w:fill="FFFFFF" w:themeFill="background1"/>
          </w:tcPr>
          <w:p w14:paraId="058CC5DF" w14:textId="77777777" w:rsidR="00E31C40" w:rsidRPr="00D8390C" w:rsidRDefault="00E31C40" w:rsidP="00492F66">
            <w:pPr>
              <w:autoSpaceDE w:val="0"/>
              <w:autoSpaceDN w:val="0"/>
              <w:adjustRightInd w:val="0"/>
              <w:spacing w:after="0" w:line="320" w:lineRule="atLeast"/>
              <w:ind w:left="60" w:right="60" w:firstLine="0"/>
              <w:jc w:val="right"/>
              <w:rPr>
                <w:rFonts w:eastAsiaTheme="minorEastAsia"/>
                <w:color w:val="auto"/>
                <w:szCs w:val="24"/>
              </w:rPr>
            </w:pPr>
          </w:p>
        </w:tc>
        <w:tc>
          <w:tcPr>
            <w:tcW w:w="1350" w:type="dxa"/>
            <w:tcBorders>
              <w:top w:val="nil"/>
              <w:bottom w:val="nil"/>
            </w:tcBorders>
            <w:shd w:val="clear" w:color="auto" w:fill="FFFFFF" w:themeFill="background1"/>
            <w:vAlign w:val="center"/>
          </w:tcPr>
          <w:p w14:paraId="048FA12E" w14:textId="77777777" w:rsidR="00E31C40" w:rsidRPr="00D8390C"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358" w:type="dxa"/>
            <w:tcBorders>
              <w:top w:val="nil"/>
              <w:bottom w:val="nil"/>
            </w:tcBorders>
            <w:shd w:val="clear" w:color="auto" w:fill="FFFFFF" w:themeFill="background1"/>
            <w:vAlign w:val="center"/>
          </w:tcPr>
          <w:p w14:paraId="152718C9" w14:textId="77777777" w:rsidR="00E31C40" w:rsidRPr="00D8390C"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D8390C" w14:paraId="749AADE8" w14:textId="77777777" w:rsidTr="00492F66">
        <w:trPr>
          <w:cantSplit/>
          <w:trHeight w:val="245"/>
        </w:trPr>
        <w:tc>
          <w:tcPr>
            <w:tcW w:w="2340" w:type="dxa"/>
            <w:tcBorders>
              <w:top w:val="nil"/>
              <w:bottom w:val="single" w:sz="4" w:space="0" w:color="auto"/>
            </w:tcBorders>
            <w:shd w:val="clear" w:color="auto" w:fill="FFFFFF" w:themeFill="background1"/>
          </w:tcPr>
          <w:p w14:paraId="382C7A50" w14:textId="77777777" w:rsidR="00E31C40" w:rsidRPr="00D8390C"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D8390C">
              <w:rPr>
                <w:rFonts w:eastAsiaTheme="minorEastAsia"/>
                <w:color w:val="auto"/>
                <w:szCs w:val="24"/>
              </w:rPr>
              <w:t>N of Valid Cases</w:t>
            </w:r>
          </w:p>
        </w:tc>
        <w:tc>
          <w:tcPr>
            <w:tcW w:w="850" w:type="dxa"/>
            <w:tcBorders>
              <w:top w:val="nil"/>
              <w:bottom w:val="single" w:sz="4" w:space="0" w:color="auto"/>
            </w:tcBorders>
            <w:shd w:val="clear" w:color="auto" w:fill="FFFFFF" w:themeFill="background1"/>
          </w:tcPr>
          <w:p w14:paraId="1D5D2F46" w14:textId="77777777" w:rsidR="00E31C40" w:rsidRPr="00D8390C"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D8390C">
              <w:rPr>
                <w:rFonts w:eastAsiaTheme="minorEastAsia"/>
                <w:color w:val="auto"/>
                <w:szCs w:val="24"/>
              </w:rPr>
              <w:t>4760</w:t>
            </w:r>
          </w:p>
        </w:tc>
        <w:tc>
          <w:tcPr>
            <w:tcW w:w="940" w:type="dxa"/>
            <w:tcBorders>
              <w:top w:val="nil"/>
              <w:bottom w:val="single" w:sz="4" w:space="0" w:color="auto"/>
            </w:tcBorders>
            <w:shd w:val="clear" w:color="auto" w:fill="FFFFFF" w:themeFill="background1"/>
            <w:vAlign w:val="center"/>
          </w:tcPr>
          <w:p w14:paraId="1AEB4C9A" w14:textId="77777777" w:rsidR="00E31C40" w:rsidRPr="00D8390C"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350" w:type="dxa"/>
            <w:tcBorders>
              <w:top w:val="nil"/>
              <w:bottom w:val="single" w:sz="4" w:space="0" w:color="auto"/>
            </w:tcBorders>
            <w:shd w:val="clear" w:color="auto" w:fill="FFFFFF" w:themeFill="background1"/>
            <w:vAlign w:val="center"/>
          </w:tcPr>
          <w:p w14:paraId="4FE65DF3" w14:textId="77777777" w:rsidR="00E31C40" w:rsidRPr="00D8390C"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350" w:type="dxa"/>
            <w:tcBorders>
              <w:top w:val="nil"/>
              <w:bottom w:val="single" w:sz="4" w:space="0" w:color="auto"/>
            </w:tcBorders>
            <w:shd w:val="clear" w:color="auto" w:fill="FFFFFF" w:themeFill="background1"/>
            <w:vAlign w:val="center"/>
          </w:tcPr>
          <w:p w14:paraId="53AF2159" w14:textId="77777777" w:rsidR="00E31C40" w:rsidRPr="00D8390C"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358" w:type="dxa"/>
            <w:tcBorders>
              <w:top w:val="nil"/>
              <w:bottom w:val="single" w:sz="4" w:space="0" w:color="auto"/>
            </w:tcBorders>
            <w:shd w:val="clear" w:color="auto" w:fill="FFFFFF" w:themeFill="background1"/>
            <w:vAlign w:val="center"/>
          </w:tcPr>
          <w:p w14:paraId="009F26A8" w14:textId="77777777" w:rsidR="00E31C40" w:rsidRPr="00D8390C"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bl>
    <w:p w14:paraId="6D0E83EF" w14:textId="77777777" w:rsidR="00E31C40" w:rsidRDefault="00E31C40" w:rsidP="00E31C40">
      <w:pPr>
        <w:ind w:firstLine="710"/>
      </w:pPr>
    </w:p>
    <w:p w14:paraId="60E8475B" w14:textId="1611B798" w:rsidR="00E31C40" w:rsidRDefault="00E31C40" w:rsidP="00E31C40">
      <w:pPr>
        <w:ind w:firstLine="710"/>
      </w:pPr>
      <w:r w:rsidRPr="00D57214">
        <w:t xml:space="preserve">A chi-square test of independence was performed to examine the relationship between the variables kept money aside for a specific purpose and loan repayment. The relationship between these variables was not significant, </w:t>
      </w:r>
      <m:oMath>
        <m:sSup>
          <m:sSupPr>
            <m:ctrlPr>
              <w:rPr>
                <w:rFonts w:ascii="Cambria Math" w:hAnsi="Cambria Math"/>
                <w:i/>
              </w:rPr>
            </m:ctrlPr>
          </m:sSupPr>
          <m:e>
            <m:r>
              <w:rPr>
                <w:rFonts w:ascii="Cambria Math" w:hAnsi="Cambria Math"/>
              </w:rPr>
              <m:t>X</m:t>
            </m:r>
          </m:e>
          <m:sup>
            <m:r>
              <w:rPr>
                <w:rFonts w:ascii="Cambria Math" w:hAnsi="Cambria Math"/>
              </w:rPr>
              <m:t>2</m:t>
            </m:r>
          </m:sup>
        </m:sSup>
      </m:oMath>
      <w:r w:rsidRPr="00D57214">
        <w:t xml:space="preserve"> (1, N = 4760) = .005, p = .942. The data suggests that the variables kept money aside for a specific purpose and loan repayment are not associated with each other. Therefore, we fail to reject the null hypothesis that asserts that the two variables are independent of each other since statistics show that the variables kept money aside for a specific purpose and loan repayment have no relationship.</w:t>
      </w:r>
    </w:p>
    <w:p w14:paraId="40BD0787" w14:textId="2479A856" w:rsidR="00B01695" w:rsidRDefault="00B01695" w:rsidP="00E31C40">
      <w:pPr>
        <w:ind w:firstLine="710"/>
      </w:pPr>
    </w:p>
    <w:p w14:paraId="6A3BBCFD" w14:textId="236DA71D" w:rsidR="00B01695" w:rsidRDefault="00B01695" w:rsidP="00E31C40">
      <w:pPr>
        <w:ind w:firstLine="710"/>
      </w:pPr>
    </w:p>
    <w:p w14:paraId="40B0CBFE" w14:textId="3F8BDF6F" w:rsidR="00B01695" w:rsidRDefault="00B01695" w:rsidP="00E31C40">
      <w:pPr>
        <w:ind w:firstLine="710"/>
      </w:pPr>
    </w:p>
    <w:p w14:paraId="74077C77" w14:textId="77777777" w:rsidR="00B01695" w:rsidRPr="00852F13" w:rsidRDefault="00B01695" w:rsidP="00E31C40">
      <w:pPr>
        <w:ind w:firstLine="710"/>
      </w:pPr>
    </w:p>
    <w:p w14:paraId="4A065EAD" w14:textId="52221816" w:rsidR="00E31C40" w:rsidRPr="00BF36E2" w:rsidRDefault="00E31C40" w:rsidP="00E31C40">
      <w:pPr>
        <w:ind w:firstLine="710"/>
        <w:rPr>
          <w:i/>
          <w:iCs/>
          <w:color w:val="auto"/>
          <w:szCs w:val="24"/>
        </w:rPr>
      </w:pPr>
      <w:bookmarkStart w:id="94" w:name="_Toc78138437"/>
      <w:r w:rsidRPr="00BF36E2">
        <w:rPr>
          <w:color w:val="auto"/>
          <w:szCs w:val="24"/>
        </w:rPr>
        <w:lastRenderedPageBreak/>
        <w:t xml:space="preserve">Table </w:t>
      </w:r>
      <w:r w:rsidRPr="00BF36E2">
        <w:rPr>
          <w:i/>
          <w:iCs/>
          <w:color w:val="auto"/>
          <w:szCs w:val="24"/>
        </w:rPr>
        <w:fldChar w:fldCharType="begin"/>
      </w:r>
      <w:r w:rsidRPr="00BF36E2">
        <w:rPr>
          <w:color w:val="auto"/>
          <w:szCs w:val="24"/>
        </w:rPr>
        <w:instrText xml:space="preserve"> SEQ Table \* ARABIC </w:instrText>
      </w:r>
      <w:r w:rsidRPr="00BF36E2">
        <w:rPr>
          <w:i/>
          <w:iCs/>
          <w:color w:val="auto"/>
          <w:szCs w:val="24"/>
        </w:rPr>
        <w:fldChar w:fldCharType="separate"/>
      </w:r>
      <w:r w:rsidR="001E37F1">
        <w:rPr>
          <w:noProof/>
          <w:color w:val="auto"/>
          <w:szCs w:val="24"/>
        </w:rPr>
        <w:t>13</w:t>
      </w:r>
      <w:r w:rsidRPr="00BF36E2">
        <w:rPr>
          <w:i/>
          <w:iCs/>
          <w:noProof/>
          <w:color w:val="auto"/>
          <w:szCs w:val="24"/>
        </w:rPr>
        <w:fldChar w:fldCharType="end"/>
      </w:r>
      <w:r>
        <w:rPr>
          <w:noProof/>
          <w:color w:val="auto"/>
          <w:szCs w:val="24"/>
        </w:rPr>
        <w:t xml:space="preserve">. </w:t>
      </w:r>
      <w:r w:rsidRPr="00BF36E2">
        <w:rPr>
          <w:noProof/>
          <w:color w:val="auto"/>
          <w:szCs w:val="24"/>
        </w:rPr>
        <w:t xml:space="preserve"> </w:t>
      </w:r>
      <w:r w:rsidRPr="00BF36E2">
        <w:rPr>
          <w:i/>
          <w:iCs/>
          <w:noProof/>
          <w:color w:val="auto"/>
          <w:szCs w:val="24"/>
        </w:rPr>
        <w:t xml:space="preserve">Kept money aside for </w:t>
      </w:r>
      <w:bookmarkStart w:id="95" w:name="_Hlk77172632"/>
      <w:r w:rsidRPr="00BF36E2">
        <w:rPr>
          <w:i/>
          <w:iCs/>
          <w:noProof/>
          <w:color w:val="auto"/>
          <w:szCs w:val="24"/>
        </w:rPr>
        <w:t>emergency</w:t>
      </w:r>
      <w:bookmarkEnd w:id="94"/>
    </w:p>
    <w:bookmarkEnd w:id="95"/>
    <w:tbl>
      <w:tblPr>
        <w:tblW w:w="8259"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741"/>
        <w:gridCol w:w="821"/>
        <w:gridCol w:w="1253"/>
        <w:gridCol w:w="1148"/>
        <w:gridCol w:w="1148"/>
        <w:gridCol w:w="1148"/>
      </w:tblGrid>
      <w:tr w:rsidR="00E31C40" w:rsidRPr="00445438" w14:paraId="75252B84" w14:textId="77777777" w:rsidTr="00492F66">
        <w:trPr>
          <w:cantSplit/>
          <w:trHeight w:val="335"/>
        </w:trPr>
        <w:tc>
          <w:tcPr>
            <w:tcW w:w="4815" w:type="dxa"/>
            <w:gridSpan w:val="3"/>
            <w:vMerge w:val="restart"/>
            <w:shd w:val="clear" w:color="auto" w:fill="FFFFFF" w:themeFill="background1"/>
            <w:vAlign w:val="bottom"/>
          </w:tcPr>
          <w:p w14:paraId="716AECE9" w14:textId="77777777" w:rsidR="00E31C40" w:rsidRPr="00445438"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2296" w:type="dxa"/>
            <w:gridSpan w:val="2"/>
            <w:shd w:val="clear" w:color="auto" w:fill="FFFFFF" w:themeFill="background1"/>
            <w:vAlign w:val="bottom"/>
          </w:tcPr>
          <w:p w14:paraId="2E0F8D39" w14:textId="77777777" w:rsidR="00E31C40" w:rsidRPr="00445438"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445438">
              <w:rPr>
                <w:rFonts w:eastAsiaTheme="minorEastAsia"/>
                <w:color w:val="auto"/>
                <w:szCs w:val="24"/>
              </w:rPr>
              <w:t>Defaulted Loan</w:t>
            </w:r>
          </w:p>
        </w:tc>
        <w:tc>
          <w:tcPr>
            <w:tcW w:w="1148" w:type="dxa"/>
            <w:vMerge w:val="restart"/>
            <w:shd w:val="clear" w:color="auto" w:fill="FFFFFF" w:themeFill="background1"/>
            <w:vAlign w:val="bottom"/>
          </w:tcPr>
          <w:p w14:paraId="25A990CF" w14:textId="77777777" w:rsidR="00E31C40" w:rsidRPr="00445438"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445438">
              <w:rPr>
                <w:rFonts w:eastAsiaTheme="minorEastAsia"/>
                <w:color w:val="auto"/>
                <w:szCs w:val="24"/>
              </w:rPr>
              <w:t>Total</w:t>
            </w:r>
          </w:p>
        </w:tc>
      </w:tr>
      <w:tr w:rsidR="00E31C40" w:rsidRPr="00445438" w14:paraId="5AA5E0DC" w14:textId="77777777" w:rsidTr="00492F66">
        <w:trPr>
          <w:cantSplit/>
          <w:trHeight w:val="320"/>
        </w:trPr>
        <w:tc>
          <w:tcPr>
            <w:tcW w:w="4815" w:type="dxa"/>
            <w:gridSpan w:val="3"/>
            <w:vMerge/>
            <w:tcBorders>
              <w:bottom w:val="single" w:sz="4" w:space="0" w:color="auto"/>
            </w:tcBorders>
            <w:shd w:val="clear" w:color="auto" w:fill="FFFFFF" w:themeFill="background1"/>
            <w:vAlign w:val="bottom"/>
          </w:tcPr>
          <w:p w14:paraId="2E034A62" w14:textId="77777777" w:rsidR="00E31C40" w:rsidRPr="00445438"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148" w:type="dxa"/>
            <w:tcBorders>
              <w:bottom w:val="single" w:sz="4" w:space="0" w:color="auto"/>
            </w:tcBorders>
            <w:shd w:val="clear" w:color="auto" w:fill="FFFFFF" w:themeFill="background1"/>
            <w:vAlign w:val="bottom"/>
          </w:tcPr>
          <w:p w14:paraId="4F496CF0" w14:textId="77777777" w:rsidR="00E31C40" w:rsidRPr="00445438"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445438">
              <w:rPr>
                <w:rFonts w:eastAsiaTheme="minorEastAsia"/>
                <w:color w:val="auto"/>
                <w:szCs w:val="24"/>
              </w:rPr>
              <w:t>No</w:t>
            </w:r>
          </w:p>
        </w:tc>
        <w:tc>
          <w:tcPr>
            <w:tcW w:w="1148" w:type="dxa"/>
            <w:tcBorders>
              <w:bottom w:val="single" w:sz="4" w:space="0" w:color="auto"/>
            </w:tcBorders>
            <w:shd w:val="clear" w:color="auto" w:fill="FFFFFF" w:themeFill="background1"/>
            <w:vAlign w:val="bottom"/>
          </w:tcPr>
          <w:p w14:paraId="4EE51D23" w14:textId="77777777" w:rsidR="00E31C40" w:rsidRPr="00445438"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445438">
              <w:rPr>
                <w:rFonts w:eastAsiaTheme="minorEastAsia"/>
                <w:color w:val="auto"/>
                <w:szCs w:val="24"/>
              </w:rPr>
              <w:t>yes</w:t>
            </w:r>
          </w:p>
        </w:tc>
        <w:tc>
          <w:tcPr>
            <w:tcW w:w="1148" w:type="dxa"/>
            <w:vMerge/>
            <w:tcBorders>
              <w:bottom w:val="single" w:sz="4" w:space="0" w:color="auto"/>
            </w:tcBorders>
            <w:shd w:val="clear" w:color="auto" w:fill="FFFFFF" w:themeFill="background1"/>
            <w:vAlign w:val="bottom"/>
          </w:tcPr>
          <w:p w14:paraId="469B9B69" w14:textId="77777777" w:rsidR="00E31C40" w:rsidRPr="00445438"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445438" w14:paraId="34D7934F" w14:textId="77777777" w:rsidTr="00492F66">
        <w:trPr>
          <w:cantSplit/>
          <w:trHeight w:val="335"/>
        </w:trPr>
        <w:tc>
          <w:tcPr>
            <w:tcW w:w="2741" w:type="dxa"/>
            <w:vMerge w:val="restart"/>
            <w:tcBorders>
              <w:top w:val="single" w:sz="4" w:space="0" w:color="auto"/>
              <w:bottom w:val="nil"/>
            </w:tcBorders>
            <w:shd w:val="clear" w:color="auto" w:fill="FFFFFF" w:themeFill="background1"/>
          </w:tcPr>
          <w:p w14:paraId="28B05055" w14:textId="77777777" w:rsidR="00E31C40" w:rsidRPr="00445438" w:rsidRDefault="00E31C40" w:rsidP="00492F66">
            <w:pPr>
              <w:autoSpaceDE w:val="0"/>
              <w:autoSpaceDN w:val="0"/>
              <w:adjustRightInd w:val="0"/>
              <w:spacing w:after="0" w:line="320" w:lineRule="atLeast"/>
              <w:ind w:left="60" w:right="60" w:firstLine="0"/>
              <w:jc w:val="left"/>
              <w:rPr>
                <w:rFonts w:eastAsiaTheme="minorEastAsia"/>
                <w:color w:val="auto"/>
                <w:szCs w:val="24"/>
              </w:rPr>
            </w:pPr>
            <w:bookmarkStart w:id="96" w:name="_Hlk74837790"/>
            <w:r w:rsidRPr="00445438">
              <w:rPr>
                <w:rFonts w:eastAsiaTheme="minorEastAsia"/>
                <w:color w:val="auto"/>
                <w:szCs w:val="24"/>
              </w:rPr>
              <w:t>Kept money aside for emergency</w:t>
            </w:r>
            <w:bookmarkEnd w:id="96"/>
          </w:p>
        </w:tc>
        <w:tc>
          <w:tcPr>
            <w:tcW w:w="821" w:type="dxa"/>
            <w:vMerge w:val="restart"/>
            <w:tcBorders>
              <w:top w:val="single" w:sz="4" w:space="0" w:color="auto"/>
              <w:bottom w:val="nil"/>
            </w:tcBorders>
            <w:shd w:val="clear" w:color="auto" w:fill="FFFFFF" w:themeFill="background1"/>
          </w:tcPr>
          <w:p w14:paraId="0F06A2C0" w14:textId="77777777" w:rsidR="00E31C40" w:rsidRPr="00445438"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445438">
              <w:rPr>
                <w:rFonts w:eastAsiaTheme="minorEastAsia"/>
                <w:color w:val="auto"/>
                <w:szCs w:val="24"/>
              </w:rPr>
              <w:t>no</w:t>
            </w:r>
          </w:p>
        </w:tc>
        <w:tc>
          <w:tcPr>
            <w:tcW w:w="1252" w:type="dxa"/>
            <w:tcBorders>
              <w:top w:val="single" w:sz="4" w:space="0" w:color="auto"/>
              <w:bottom w:val="nil"/>
            </w:tcBorders>
            <w:shd w:val="clear" w:color="auto" w:fill="FFFFFF" w:themeFill="background1"/>
          </w:tcPr>
          <w:p w14:paraId="0C9E5960" w14:textId="77777777" w:rsidR="00E31C40" w:rsidRPr="00445438"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445438">
              <w:rPr>
                <w:rFonts w:eastAsiaTheme="minorEastAsia"/>
                <w:color w:val="auto"/>
                <w:szCs w:val="24"/>
              </w:rPr>
              <w:t>Count</w:t>
            </w:r>
          </w:p>
        </w:tc>
        <w:tc>
          <w:tcPr>
            <w:tcW w:w="1148" w:type="dxa"/>
            <w:tcBorders>
              <w:top w:val="single" w:sz="4" w:space="0" w:color="auto"/>
              <w:bottom w:val="nil"/>
            </w:tcBorders>
            <w:shd w:val="clear" w:color="auto" w:fill="FFFFFF" w:themeFill="background1"/>
          </w:tcPr>
          <w:p w14:paraId="31D75F23" w14:textId="77777777" w:rsidR="00E31C40" w:rsidRPr="00445438"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445438">
              <w:rPr>
                <w:rFonts w:eastAsiaTheme="minorEastAsia"/>
                <w:color w:val="auto"/>
                <w:szCs w:val="24"/>
              </w:rPr>
              <w:t>2124</w:t>
            </w:r>
            <w:r w:rsidRPr="00445438">
              <w:rPr>
                <w:rFonts w:eastAsiaTheme="minorEastAsia"/>
                <w:color w:val="auto"/>
                <w:szCs w:val="24"/>
                <w:vertAlign w:val="subscript"/>
              </w:rPr>
              <w:t>a</w:t>
            </w:r>
          </w:p>
        </w:tc>
        <w:tc>
          <w:tcPr>
            <w:tcW w:w="1148" w:type="dxa"/>
            <w:tcBorders>
              <w:top w:val="single" w:sz="4" w:space="0" w:color="auto"/>
              <w:bottom w:val="nil"/>
            </w:tcBorders>
            <w:shd w:val="clear" w:color="auto" w:fill="FFFFFF" w:themeFill="background1"/>
          </w:tcPr>
          <w:p w14:paraId="2E69A273" w14:textId="77777777" w:rsidR="00E31C40" w:rsidRPr="00445438"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445438">
              <w:rPr>
                <w:rFonts w:eastAsiaTheme="minorEastAsia"/>
                <w:color w:val="auto"/>
                <w:szCs w:val="24"/>
              </w:rPr>
              <w:t>538</w:t>
            </w:r>
            <w:r w:rsidRPr="00445438">
              <w:rPr>
                <w:rFonts w:eastAsiaTheme="minorEastAsia"/>
                <w:color w:val="auto"/>
                <w:szCs w:val="24"/>
                <w:vertAlign w:val="subscript"/>
              </w:rPr>
              <w:t>b</w:t>
            </w:r>
          </w:p>
        </w:tc>
        <w:tc>
          <w:tcPr>
            <w:tcW w:w="1148" w:type="dxa"/>
            <w:tcBorders>
              <w:top w:val="single" w:sz="4" w:space="0" w:color="auto"/>
              <w:bottom w:val="nil"/>
            </w:tcBorders>
            <w:shd w:val="clear" w:color="auto" w:fill="FFFFFF" w:themeFill="background1"/>
          </w:tcPr>
          <w:p w14:paraId="2589DC5D" w14:textId="77777777" w:rsidR="00E31C40" w:rsidRPr="00445438"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445438">
              <w:rPr>
                <w:rFonts w:eastAsiaTheme="minorEastAsia"/>
                <w:color w:val="auto"/>
                <w:szCs w:val="24"/>
              </w:rPr>
              <w:t>2662</w:t>
            </w:r>
          </w:p>
        </w:tc>
      </w:tr>
      <w:tr w:rsidR="00E31C40" w:rsidRPr="00445438" w14:paraId="6D3BB527" w14:textId="77777777" w:rsidTr="00492F66">
        <w:trPr>
          <w:cantSplit/>
          <w:trHeight w:val="349"/>
        </w:trPr>
        <w:tc>
          <w:tcPr>
            <w:tcW w:w="2741" w:type="dxa"/>
            <w:vMerge/>
            <w:tcBorders>
              <w:top w:val="nil"/>
              <w:bottom w:val="nil"/>
            </w:tcBorders>
            <w:shd w:val="clear" w:color="auto" w:fill="FFFFFF" w:themeFill="background1"/>
          </w:tcPr>
          <w:p w14:paraId="4D3B0807" w14:textId="77777777" w:rsidR="00E31C40" w:rsidRPr="00445438"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821" w:type="dxa"/>
            <w:vMerge/>
            <w:tcBorders>
              <w:top w:val="nil"/>
              <w:bottom w:val="nil"/>
            </w:tcBorders>
            <w:shd w:val="clear" w:color="auto" w:fill="FFFFFF" w:themeFill="background1"/>
          </w:tcPr>
          <w:p w14:paraId="6CAFD593" w14:textId="77777777" w:rsidR="00E31C40" w:rsidRPr="00445438"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252" w:type="dxa"/>
            <w:tcBorders>
              <w:top w:val="nil"/>
              <w:bottom w:val="nil"/>
            </w:tcBorders>
            <w:shd w:val="clear" w:color="auto" w:fill="FFFFFF" w:themeFill="background1"/>
          </w:tcPr>
          <w:p w14:paraId="30A14ADC" w14:textId="77777777" w:rsidR="00E31C40" w:rsidRPr="00445438"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445438">
              <w:rPr>
                <w:rFonts w:eastAsiaTheme="minorEastAsia"/>
                <w:color w:val="auto"/>
                <w:szCs w:val="24"/>
              </w:rPr>
              <w:t>% of Total</w:t>
            </w:r>
          </w:p>
        </w:tc>
        <w:tc>
          <w:tcPr>
            <w:tcW w:w="1148" w:type="dxa"/>
            <w:tcBorders>
              <w:top w:val="nil"/>
              <w:bottom w:val="nil"/>
            </w:tcBorders>
            <w:shd w:val="clear" w:color="auto" w:fill="FFFFFF" w:themeFill="background1"/>
          </w:tcPr>
          <w:p w14:paraId="36C1A779" w14:textId="77777777" w:rsidR="00E31C40" w:rsidRPr="00445438"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445438">
              <w:rPr>
                <w:rFonts w:eastAsiaTheme="minorEastAsia"/>
                <w:color w:val="auto"/>
                <w:szCs w:val="24"/>
              </w:rPr>
              <w:t>44.6%</w:t>
            </w:r>
          </w:p>
        </w:tc>
        <w:tc>
          <w:tcPr>
            <w:tcW w:w="1148" w:type="dxa"/>
            <w:tcBorders>
              <w:top w:val="nil"/>
              <w:bottom w:val="nil"/>
            </w:tcBorders>
            <w:shd w:val="clear" w:color="auto" w:fill="FFFFFF" w:themeFill="background1"/>
          </w:tcPr>
          <w:p w14:paraId="3E42A6B9" w14:textId="77777777" w:rsidR="00E31C40" w:rsidRPr="00445438"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445438">
              <w:rPr>
                <w:rFonts w:eastAsiaTheme="minorEastAsia"/>
                <w:color w:val="auto"/>
                <w:szCs w:val="24"/>
              </w:rPr>
              <w:t>11.3%</w:t>
            </w:r>
          </w:p>
        </w:tc>
        <w:tc>
          <w:tcPr>
            <w:tcW w:w="1148" w:type="dxa"/>
            <w:tcBorders>
              <w:top w:val="nil"/>
              <w:bottom w:val="nil"/>
            </w:tcBorders>
            <w:shd w:val="clear" w:color="auto" w:fill="FFFFFF" w:themeFill="background1"/>
          </w:tcPr>
          <w:p w14:paraId="1E02D1EA" w14:textId="77777777" w:rsidR="00E31C40" w:rsidRPr="00445438"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445438">
              <w:rPr>
                <w:rFonts w:eastAsiaTheme="minorEastAsia"/>
                <w:color w:val="auto"/>
                <w:szCs w:val="24"/>
              </w:rPr>
              <w:t>55.9%</w:t>
            </w:r>
          </w:p>
        </w:tc>
      </w:tr>
      <w:tr w:rsidR="00E31C40" w:rsidRPr="00445438" w14:paraId="7C015CB6" w14:textId="77777777" w:rsidTr="00492F66">
        <w:trPr>
          <w:cantSplit/>
          <w:trHeight w:val="349"/>
        </w:trPr>
        <w:tc>
          <w:tcPr>
            <w:tcW w:w="2741" w:type="dxa"/>
            <w:vMerge/>
            <w:tcBorders>
              <w:top w:val="nil"/>
              <w:bottom w:val="nil"/>
            </w:tcBorders>
            <w:shd w:val="clear" w:color="auto" w:fill="FFFFFF" w:themeFill="background1"/>
          </w:tcPr>
          <w:p w14:paraId="26A18D62" w14:textId="77777777" w:rsidR="00E31C40" w:rsidRPr="00445438"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821" w:type="dxa"/>
            <w:vMerge w:val="restart"/>
            <w:tcBorders>
              <w:top w:val="nil"/>
              <w:bottom w:val="nil"/>
            </w:tcBorders>
            <w:shd w:val="clear" w:color="auto" w:fill="FFFFFF" w:themeFill="background1"/>
          </w:tcPr>
          <w:p w14:paraId="1EB9B7F4" w14:textId="77777777" w:rsidR="00E31C40" w:rsidRPr="00445438"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445438">
              <w:rPr>
                <w:rFonts w:eastAsiaTheme="minorEastAsia"/>
                <w:color w:val="auto"/>
                <w:szCs w:val="24"/>
              </w:rPr>
              <w:t>yes</w:t>
            </w:r>
          </w:p>
        </w:tc>
        <w:tc>
          <w:tcPr>
            <w:tcW w:w="1252" w:type="dxa"/>
            <w:tcBorders>
              <w:top w:val="nil"/>
              <w:bottom w:val="nil"/>
            </w:tcBorders>
            <w:shd w:val="clear" w:color="auto" w:fill="FFFFFF" w:themeFill="background1"/>
          </w:tcPr>
          <w:p w14:paraId="55D2CCD4" w14:textId="77777777" w:rsidR="00E31C40" w:rsidRPr="00445438"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445438">
              <w:rPr>
                <w:rFonts w:eastAsiaTheme="minorEastAsia"/>
                <w:color w:val="auto"/>
                <w:szCs w:val="24"/>
              </w:rPr>
              <w:t>Count</w:t>
            </w:r>
          </w:p>
        </w:tc>
        <w:tc>
          <w:tcPr>
            <w:tcW w:w="1148" w:type="dxa"/>
            <w:tcBorders>
              <w:top w:val="nil"/>
              <w:bottom w:val="nil"/>
            </w:tcBorders>
            <w:shd w:val="clear" w:color="auto" w:fill="FFFFFF" w:themeFill="background1"/>
          </w:tcPr>
          <w:p w14:paraId="1308BBE8" w14:textId="77777777" w:rsidR="00E31C40" w:rsidRPr="00445438"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445438">
              <w:rPr>
                <w:rFonts w:eastAsiaTheme="minorEastAsia"/>
                <w:color w:val="auto"/>
                <w:szCs w:val="24"/>
              </w:rPr>
              <w:t>1759</w:t>
            </w:r>
            <w:r w:rsidRPr="00445438">
              <w:rPr>
                <w:rFonts w:eastAsiaTheme="minorEastAsia"/>
                <w:color w:val="auto"/>
                <w:szCs w:val="24"/>
                <w:vertAlign w:val="subscript"/>
              </w:rPr>
              <w:t>a</w:t>
            </w:r>
          </w:p>
        </w:tc>
        <w:tc>
          <w:tcPr>
            <w:tcW w:w="1148" w:type="dxa"/>
            <w:tcBorders>
              <w:top w:val="nil"/>
              <w:bottom w:val="nil"/>
            </w:tcBorders>
            <w:shd w:val="clear" w:color="auto" w:fill="FFFFFF" w:themeFill="background1"/>
          </w:tcPr>
          <w:p w14:paraId="511D736B" w14:textId="77777777" w:rsidR="00E31C40" w:rsidRPr="00445438"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445438">
              <w:rPr>
                <w:rFonts w:eastAsiaTheme="minorEastAsia"/>
                <w:color w:val="auto"/>
                <w:szCs w:val="24"/>
              </w:rPr>
              <w:t>339</w:t>
            </w:r>
            <w:r w:rsidRPr="00445438">
              <w:rPr>
                <w:rFonts w:eastAsiaTheme="minorEastAsia"/>
                <w:color w:val="auto"/>
                <w:szCs w:val="24"/>
                <w:vertAlign w:val="subscript"/>
              </w:rPr>
              <w:t>b</w:t>
            </w:r>
          </w:p>
        </w:tc>
        <w:tc>
          <w:tcPr>
            <w:tcW w:w="1148" w:type="dxa"/>
            <w:tcBorders>
              <w:top w:val="nil"/>
              <w:bottom w:val="nil"/>
            </w:tcBorders>
            <w:shd w:val="clear" w:color="auto" w:fill="FFFFFF" w:themeFill="background1"/>
          </w:tcPr>
          <w:p w14:paraId="71E1BC4A" w14:textId="77777777" w:rsidR="00E31C40" w:rsidRPr="00445438"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445438">
              <w:rPr>
                <w:rFonts w:eastAsiaTheme="minorEastAsia"/>
                <w:color w:val="auto"/>
                <w:szCs w:val="24"/>
              </w:rPr>
              <w:t>2098</w:t>
            </w:r>
          </w:p>
        </w:tc>
      </w:tr>
      <w:tr w:rsidR="00E31C40" w:rsidRPr="00445438" w14:paraId="5D95115E" w14:textId="77777777" w:rsidTr="00492F66">
        <w:trPr>
          <w:cantSplit/>
          <w:trHeight w:val="349"/>
        </w:trPr>
        <w:tc>
          <w:tcPr>
            <w:tcW w:w="2741" w:type="dxa"/>
            <w:vMerge/>
            <w:tcBorders>
              <w:top w:val="nil"/>
              <w:bottom w:val="nil"/>
            </w:tcBorders>
            <w:shd w:val="clear" w:color="auto" w:fill="FFFFFF" w:themeFill="background1"/>
          </w:tcPr>
          <w:p w14:paraId="5B4EBFCE" w14:textId="77777777" w:rsidR="00E31C40" w:rsidRPr="00445438"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821" w:type="dxa"/>
            <w:vMerge/>
            <w:tcBorders>
              <w:top w:val="nil"/>
              <w:bottom w:val="nil"/>
            </w:tcBorders>
            <w:shd w:val="clear" w:color="auto" w:fill="FFFFFF" w:themeFill="background1"/>
          </w:tcPr>
          <w:p w14:paraId="77212E41" w14:textId="77777777" w:rsidR="00E31C40" w:rsidRPr="00445438"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252" w:type="dxa"/>
            <w:tcBorders>
              <w:top w:val="nil"/>
              <w:bottom w:val="nil"/>
            </w:tcBorders>
            <w:shd w:val="clear" w:color="auto" w:fill="FFFFFF" w:themeFill="background1"/>
          </w:tcPr>
          <w:p w14:paraId="4EF86D72" w14:textId="77777777" w:rsidR="00E31C40" w:rsidRPr="00445438"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445438">
              <w:rPr>
                <w:rFonts w:eastAsiaTheme="minorEastAsia"/>
                <w:color w:val="auto"/>
                <w:szCs w:val="24"/>
              </w:rPr>
              <w:t>% of Total</w:t>
            </w:r>
          </w:p>
        </w:tc>
        <w:tc>
          <w:tcPr>
            <w:tcW w:w="1148" w:type="dxa"/>
            <w:tcBorders>
              <w:top w:val="nil"/>
              <w:bottom w:val="nil"/>
            </w:tcBorders>
            <w:shd w:val="clear" w:color="auto" w:fill="FFFFFF" w:themeFill="background1"/>
          </w:tcPr>
          <w:p w14:paraId="2B8B95BE" w14:textId="77777777" w:rsidR="00E31C40" w:rsidRPr="00445438"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445438">
              <w:rPr>
                <w:rFonts w:eastAsiaTheme="minorEastAsia"/>
                <w:color w:val="auto"/>
                <w:szCs w:val="24"/>
              </w:rPr>
              <w:t>37.0%</w:t>
            </w:r>
          </w:p>
        </w:tc>
        <w:tc>
          <w:tcPr>
            <w:tcW w:w="1148" w:type="dxa"/>
            <w:tcBorders>
              <w:top w:val="nil"/>
              <w:bottom w:val="nil"/>
            </w:tcBorders>
            <w:shd w:val="clear" w:color="auto" w:fill="FFFFFF" w:themeFill="background1"/>
          </w:tcPr>
          <w:p w14:paraId="24FC6002" w14:textId="77777777" w:rsidR="00E31C40" w:rsidRPr="00445438"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445438">
              <w:rPr>
                <w:rFonts w:eastAsiaTheme="minorEastAsia"/>
                <w:color w:val="auto"/>
                <w:szCs w:val="24"/>
              </w:rPr>
              <w:t>7.1%</w:t>
            </w:r>
          </w:p>
        </w:tc>
        <w:tc>
          <w:tcPr>
            <w:tcW w:w="1148" w:type="dxa"/>
            <w:tcBorders>
              <w:top w:val="nil"/>
              <w:bottom w:val="nil"/>
            </w:tcBorders>
            <w:shd w:val="clear" w:color="auto" w:fill="FFFFFF" w:themeFill="background1"/>
          </w:tcPr>
          <w:p w14:paraId="00FBF93C" w14:textId="77777777" w:rsidR="00E31C40" w:rsidRPr="00445438"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445438">
              <w:rPr>
                <w:rFonts w:eastAsiaTheme="minorEastAsia"/>
                <w:color w:val="auto"/>
                <w:szCs w:val="24"/>
              </w:rPr>
              <w:t>44.1%</w:t>
            </w:r>
          </w:p>
        </w:tc>
      </w:tr>
      <w:tr w:rsidR="00E31C40" w:rsidRPr="00445438" w14:paraId="7B60D150" w14:textId="77777777" w:rsidTr="00492F66">
        <w:trPr>
          <w:cantSplit/>
          <w:trHeight w:val="335"/>
        </w:trPr>
        <w:tc>
          <w:tcPr>
            <w:tcW w:w="3562" w:type="dxa"/>
            <w:gridSpan w:val="2"/>
            <w:vMerge w:val="restart"/>
            <w:tcBorders>
              <w:top w:val="nil"/>
              <w:bottom w:val="nil"/>
            </w:tcBorders>
            <w:shd w:val="clear" w:color="auto" w:fill="FFFFFF" w:themeFill="background1"/>
          </w:tcPr>
          <w:p w14:paraId="3AC8212F" w14:textId="77777777" w:rsidR="00E31C40" w:rsidRPr="00445438"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445438">
              <w:rPr>
                <w:rFonts w:eastAsiaTheme="minorEastAsia"/>
                <w:color w:val="auto"/>
                <w:szCs w:val="24"/>
              </w:rPr>
              <w:t>Total</w:t>
            </w:r>
          </w:p>
        </w:tc>
        <w:tc>
          <w:tcPr>
            <w:tcW w:w="1252" w:type="dxa"/>
            <w:tcBorders>
              <w:top w:val="nil"/>
              <w:bottom w:val="nil"/>
            </w:tcBorders>
            <w:shd w:val="clear" w:color="auto" w:fill="FFFFFF" w:themeFill="background1"/>
          </w:tcPr>
          <w:p w14:paraId="2AADEBCE" w14:textId="77777777" w:rsidR="00E31C40" w:rsidRPr="00445438"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445438">
              <w:rPr>
                <w:rFonts w:eastAsiaTheme="minorEastAsia"/>
                <w:color w:val="auto"/>
                <w:szCs w:val="24"/>
              </w:rPr>
              <w:t>Count</w:t>
            </w:r>
          </w:p>
        </w:tc>
        <w:tc>
          <w:tcPr>
            <w:tcW w:w="1148" w:type="dxa"/>
            <w:tcBorders>
              <w:top w:val="nil"/>
              <w:bottom w:val="nil"/>
            </w:tcBorders>
            <w:shd w:val="clear" w:color="auto" w:fill="FFFFFF" w:themeFill="background1"/>
          </w:tcPr>
          <w:p w14:paraId="6D3C0E9B" w14:textId="77777777" w:rsidR="00E31C40" w:rsidRPr="00445438"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445438">
              <w:rPr>
                <w:rFonts w:eastAsiaTheme="minorEastAsia"/>
                <w:color w:val="auto"/>
                <w:szCs w:val="24"/>
              </w:rPr>
              <w:t>3883</w:t>
            </w:r>
          </w:p>
        </w:tc>
        <w:tc>
          <w:tcPr>
            <w:tcW w:w="1148" w:type="dxa"/>
            <w:tcBorders>
              <w:top w:val="nil"/>
              <w:bottom w:val="nil"/>
            </w:tcBorders>
            <w:shd w:val="clear" w:color="auto" w:fill="FFFFFF" w:themeFill="background1"/>
          </w:tcPr>
          <w:p w14:paraId="3409492B" w14:textId="77777777" w:rsidR="00E31C40" w:rsidRPr="00445438"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445438">
              <w:rPr>
                <w:rFonts w:eastAsiaTheme="minorEastAsia"/>
                <w:color w:val="auto"/>
                <w:szCs w:val="24"/>
              </w:rPr>
              <w:t>877</w:t>
            </w:r>
          </w:p>
        </w:tc>
        <w:tc>
          <w:tcPr>
            <w:tcW w:w="1148" w:type="dxa"/>
            <w:tcBorders>
              <w:top w:val="nil"/>
              <w:bottom w:val="nil"/>
            </w:tcBorders>
            <w:shd w:val="clear" w:color="auto" w:fill="FFFFFF" w:themeFill="background1"/>
          </w:tcPr>
          <w:p w14:paraId="6348D002" w14:textId="77777777" w:rsidR="00E31C40" w:rsidRPr="00445438"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445438">
              <w:rPr>
                <w:rFonts w:eastAsiaTheme="minorEastAsia"/>
                <w:color w:val="auto"/>
                <w:szCs w:val="24"/>
              </w:rPr>
              <w:t>4760</w:t>
            </w:r>
          </w:p>
        </w:tc>
      </w:tr>
      <w:tr w:rsidR="00E31C40" w:rsidRPr="00445438" w14:paraId="390D4EB3" w14:textId="77777777" w:rsidTr="00492F66">
        <w:trPr>
          <w:cantSplit/>
          <w:trHeight w:val="362"/>
        </w:trPr>
        <w:tc>
          <w:tcPr>
            <w:tcW w:w="3562" w:type="dxa"/>
            <w:gridSpan w:val="2"/>
            <w:vMerge/>
            <w:tcBorders>
              <w:top w:val="nil"/>
              <w:bottom w:val="single" w:sz="4" w:space="0" w:color="auto"/>
            </w:tcBorders>
            <w:shd w:val="clear" w:color="auto" w:fill="FFFFFF" w:themeFill="background1"/>
          </w:tcPr>
          <w:p w14:paraId="4C4ADC2E" w14:textId="77777777" w:rsidR="00E31C40" w:rsidRPr="00445438"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252" w:type="dxa"/>
            <w:tcBorders>
              <w:top w:val="nil"/>
              <w:bottom w:val="single" w:sz="4" w:space="0" w:color="auto"/>
            </w:tcBorders>
            <w:shd w:val="clear" w:color="auto" w:fill="FFFFFF" w:themeFill="background1"/>
          </w:tcPr>
          <w:p w14:paraId="6EED9CC3" w14:textId="77777777" w:rsidR="00E31C40" w:rsidRPr="00445438"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445438">
              <w:rPr>
                <w:rFonts w:eastAsiaTheme="minorEastAsia"/>
                <w:color w:val="auto"/>
                <w:szCs w:val="24"/>
              </w:rPr>
              <w:t>% of Total</w:t>
            </w:r>
          </w:p>
        </w:tc>
        <w:tc>
          <w:tcPr>
            <w:tcW w:w="1148" w:type="dxa"/>
            <w:tcBorders>
              <w:top w:val="nil"/>
              <w:bottom w:val="single" w:sz="4" w:space="0" w:color="auto"/>
            </w:tcBorders>
            <w:shd w:val="clear" w:color="auto" w:fill="FFFFFF" w:themeFill="background1"/>
          </w:tcPr>
          <w:p w14:paraId="2CA3CCB1" w14:textId="77777777" w:rsidR="00E31C40" w:rsidRPr="00445438"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445438">
              <w:rPr>
                <w:rFonts w:eastAsiaTheme="minorEastAsia"/>
                <w:color w:val="auto"/>
                <w:szCs w:val="24"/>
              </w:rPr>
              <w:t>81.6%</w:t>
            </w:r>
          </w:p>
        </w:tc>
        <w:tc>
          <w:tcPr>
            <w:tcW w:w="1148" w:type="dxa"/>
            <w:tcBorders>
              <w:top w:val="nil"/>
              <w:bottom w:val="single" w:sz="4" w:space="0" w:color="auto"/>
            </w:tcBorders>
            <w:shd w:val="clear" w:color="auto" w:fill="FFFFFF" w:themeFill="background1"/>
          </w:tcPr>
          <w:p w14:paraId="22F072DA" w14:textId="77777777" w:rsidR="00E31C40" w:rsidRPr="00445438"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445438">
              <w:rPr>
                <w:rFonts w:eastAsiaTheme="minorEastAsia"/>
                <w:color w:val="auto"/>
                <w:szCs w:val="24"/>
              </w:rPr>
              <w:t>18.4%</w:t>
            </w:r>
          </w:p>
        </w:tc>
        <w:tc>
          <w:tcPr>
            <w:tcW w:w="1148" w:type="dxa"/>
            <w:tcBorders>
              <w:top w:val="nil"/>
              <w:bottom w:val="single" w:sz="4" w:space="0" w:color="auto"/>
            </w:tcBorders>
            <w:shd w:val="clear" w:color="auto" w:fill="FFFFFF" w:themeFill="background1"/>
          </w:tcPr>
          <w:p w14:paraId="7D72D2C8" w14:textId="77777777" w:rsidR="00E31C40" w:rsidRPr="00445438"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445438">
              <w:rPr>
                <w:rFonts w:eastAsiaTheme="minorEastAsia"/>
                <w:color w:val="auto"/>
                <w:szCs w:val="24"/>
              </w:rPr>
              <w:t>100.0%</w:t>
            </w:r>
          </w:p>
        </w:tc>
      </w:tr>
    </w:tbl>
    <w:p w14:paraId="4E90EF3C" w14:textId="77777777" w:rsidR="00E31C40" w:rsidRDefault="00E31C40" w:rsidP="00E31C40">
      <w:pPr>
        <w:autoSpaceDE w:val="0"/>
        <w:autoSpaceDN w:val="0"/>
        <w:adjustRightInd w:val="0"/>
        <w:spacing w:after="0" w:line="240" w:lineRule="auto"/>
        <w:ind w:left="0" w:right="0" w:firstLine="0"/>
        <w:jc w:val="left"/>
        <w:rPr>
          <w:rFonts w:eastAsiaTheme="minorEastAsia"/>
          <w:color w:val="auto"/>
          <w:szCs w:val="24"/>
        </w:rPr>
      </w:pPr>
    </w:p>
    <w:p w14:paraId="2936B235" w14:textId="77777777" w:rsidR="00E31C40" w:rsidRDefault="00E31C40" w:rsidP="00E31C40">
      <w:pPr>
        <w:ind w:firstLine="710"/>
        <w:rPr>
          <w:i/>
          <w:iCs/>
        </w:rPr>
      </w:pPr>
      <w:r w:rsidRPr="00AD3591">
        <w:t>Table 13 has the study findings regarding keeping money aside for emergencies. It was found that 44.1% kept money aside for emergencies, while 55.9% did not keep money aside for emergencies. The table further shows that 11.3 % of those who do not keep money aside for emergencies defaulted on loans, while 44.6 % of those who do not keep money aside for emergencies did not default on loans. 37.0% of those who kept money aside for emergencies did not default on loan repayment, while 7.1% of those who kept money aside for emergencies defaulted on loan repayment.</w:t>
      </w:r>
    </w:p>
    <w:p w14:paraId="325F53D3" w14:textId="6F66E180" w:rsidR="00E31C40" w:rsidRPr="00BF36E2" w:rsidRDefault="00E31C40" w:rsidP="00E31C40">
      <w:pPr>
        <w:pStyle w:val="Caption"/>
        <w:keepNext/>
        <w:rPr>
          <w:i w:val="0"/>
          <w:iCs w:val="0"/>
          <w:color w:val="auto"/>
          <w:sz w:val="24"/>
          <w:szCs w:val="24"/>
        </w:rPr>
      </w:pPr>
      <w:bookmarkStart w:id="97" w:name="_Toc78138438"/>
      <w:r w:rsidRPr="00BF36E2">
        <w:rPr>
          <w:i w:val="0"/>
          <w:iCs w:val="0"/>
          <w:color w:val="auto"/>
          <w:sz w:val="24"/>
          <w:szCs w:val="24"/>
        </w:rPr>
        <w:t xml:space="preserve">Table </w:t>
      </w:r>
      <w:r w:rsidRPr="00BF36E2">
        <w:rPr>
          <w:i w:val="0"/>
          <w:iCs w:val="0"/>
          <w:color w:val="auto"/>
          <w:sz w:val="24"/>
          <w:szCs w:val="24"/>
        </w:rPr>
        <w:fldChar w:fldCharType="begin"/>
      </w:r>
      <w:r w:rsidRPr="00BF36E2">
        <w:rPr>
          <w:i w:val="0"/>
          <w:iCs w:val="0"/>
          <w:color w:val="auto"/>
          <w:sz w:val="24"/>
          <w:szCs w:val="24"/>
        </w:rPr>
        <w:instrText xml:space="preserve"> SEQ Table \* ARABIC </w:instrText>
      </w:r>
      <w:r w:rsidRPr="00BF36E2">
        <w:rPr>
          <w:i w:val="0"/>
          <w:iCs w:val="0"/>
          <w:color w:val="auto"/>
          <w:sz w:val="24"/>
          <w:szCs w:val="24"/>
        </w:rPr>
        <w:fldChar w:fldCharType="separate"/>
      </w:r>
      <w:r w:rsidR="001E37F1">
        <w:rPr>
          <w:i w:val="0"/>
          <w:iCs w:val="0"/>
          <w:noProof/>
          <w:color w:val="auto"/>
          <w:sz w:val="24"/>
          <w:szCs w:val="24"/>
        </w:rPr>
        <w:t>14</w:t>
      </w:r>
      <w:r w:rsidRPr="00BF36E2">
        <w:rPr>
          <w:i w:val="0"/>
          <w:iCs w:val="0"/>
          <w:noProof/>
          <w:color w:val="auto"/>
          <w:sz w:val="24"/>
          <w:szCs w:val="24"/>
        </w:rPr>
        <w:fldChar w:fldCharType="end"/>
      </w:r>
      <w:r>
        <w:rPr>
          <w:i w:val="0"/>
          <w:iCs w:val="0"/>
          <w:noProof/>
          <w:color w:val="auto"/>
          <w:sz w:val="24"/>
          <w:szCs w:val="24"/>
        </w:rPr>
        <w:t>.</w:t>
      </w:r>
      <w:r w:rsidRPr="00BF36E2">
        <w:rPr>
          <w:i w:val="0"/>
          <w:iCs w:val="0"/>
          <w:noProof/>
          <w:color w:val="auto"/>
          <w:sz w:val="24"/>
          <w:szCs w:val="24"/>
        </w:rPr>
        <w:t xml:space="preserve"> </w:t>
      </w:r>
      <w:r w:rsidRPr="00DF5461">
        <w:rPr>
          <w:noProof/>
          <w:color w:val="auto"/>
          <w:sz w:val="24"/>
          <w:szCs w:val="24"/>
        </w:rPr>
        <w:t>Chi-Square Tests Kept money aside for emergency</w:t>
      </w:r>
      <w:bookmarkEnd w:id="97"/>
    </w:p>
    <w:tbl>
      <w:tblPr>
        <w:tblW w:w="8160"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244"/>
        <w:gridCol w:w="937"/>
        <w:gridCol w:w="638"/>
        <w:gridCol w:w="1646"/>
        <w:gridCol w:w="1161"/>
        <w:gridCol w:w="1534"/>
      </w:tblGrid>
      <w:tr w:rsidR="00E31C40" w:rsidRPr="000B4754" w14:paraId="25B74685" w14:textId="77777777" w:rsidTr="00492F66">
        <w:trPr>
          <w:cantSplit/>
          <w:trHeight w:val="879"/>
        </w:trPr>
        <w:tc>
          <w:tcPr>
            <w:tcW w:w="2244" w:type="dxa"/>
            <w:tcBorders>
              <w:top w:val="single" w:sz="4" w:space="0" w:color="auto"/>
              <w:bottom w:val="single" w:sz="4" w:space="0" w:color="auto"/>
            </w:tcBorders>
            <w:shd w:val="clear" w:color="auto" w:fill="FFFFFF" w:themeFill="background1"/>
            <w:vAlign w:val="bottom"/>
          </w:tcPr>
          <w:p w14:paraId="0E1FA4D1" w14:textId="77777777" w:rsidR="00E31C40" w:rsidRPr="000B4754"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937" w:type="dxa"/>
            <w:tcBorders>
              <w:top w:val="single" w:sz="4" w:space="0" w:color="auto"/>
              <w:bottom w:val="single" w:sz="4" w:space="0" w:color="auto"/>
            </w:tcBorders>
            <w:shd w:val="clear" w:color="auto" w:fill="FFFFFF" w:themeFill="background1"/>
            <w:vAlign w:val="bottom"/>
          </w:tcPr>
          <w:p w14:paraId="6F028D43" w14:textId="77777777" w:rsidR="00E31C40" w:rsidRPr="000B4754"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0B4754">
              <w:rPr>
                <w:rFonts w:eastAsiaTheme="minorEastAsia"/>
                <w:color w:val="auto"/>
                <w:szCs w:val="24"/>
              </w:rPr>
              <w:t>Value</w:t>
            </w:r>
          </w:p>
        </w:tc>
        <w:tc>
          <w:tcPr>
            <w:tcW w:w="638" w:type="dxa"/>
            <w:tcBorders>
              <w:top w:val="single" w:sz="4" w:space="0" w:color="auto"/>
              <w:bottom w:val="single" w:sz="4" w:space="0" w:color="auto"/>
            </w:tcBorders>
            <w:shd w:val="clear" w:color="auto" w:fill="FFFFFF" w:themeFill="background1"/>
            <w:vAlign w:val="bottom"/>
          </w:tcPr>
          <w:p w14:paraId="4FF22B0A" w14:textId="77777777" w:rsidR="00E31C40" w:rsidRPr="000B4754"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0B4754">
              <w:rPr>
                <w:rFonts w:eastAsiaTheme="minorEastAsia"/>
                <w:color w:val="auto"/>
                <w:szCs w:val="24"/>
              </w:rPr>
              <w:t>Df</w:t>
            </w:r>
          </w:p>
        </w:tc>
        <w:tc>
          <w:tcPr>
            <w:tcW w:w="1646" w:type="dxa"/>
            <w:tcBorders>
              <w:top w:val="single" w:sz="4" w:space="0" w:color="auto"/>
              <w:bottom w:val="single" w:sz="4" w:space="0" w:color="auto"/>
            </w:tcBorders>
            <w:shd w:val="clear" w:color="auto" w:fill="FFFFFF" w:themeFill="background1"/>
            <w:vAlign w:val="bottom"/>
          </w:tcPr>
          <w:p w14:paraId="186A0776" w14:textId="77777777" w:rsidR="00E31C40" w:rsidRPr="000B4754"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0B4754">
              <w:rPr>
                <w:rFonts w:eastAsiaTheme="minorEastAsia"/>
                <w:color w:val="auto"/>
                <w:szCs w:val="24"/>
              </w:rPr>
              <w:t>Asymptotic Significance (2-sided)</w:t>
            </w:r>
          </w:p>
        </w:tc>
        <w:tc>
          <w:tcPr>
            <w:tcW w:w="1161" w:type="dxa"/>
            <w:tcBorders>
              <w:top w:val="single" w:sz="4" w:space="0" w:color="auto"/>
              <w:bottom w:val="single" w:sz="4" w:space="0" w:color="auto"/>
            </w:tcBorders>
            <w:shd w:val="clear" w:color="auto" w:fill="FFFFFF" w:themeFill="background1"/>
            <w:vAlign w:val="bottom"/>
          </w:tcPr>
          <w:p w14:paraId="36ACF1C4" w14:textId="77777777" w:rsidR="00E31C40" w:rsidRPr="000B4754"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0B4754">
              <w:rPr>
                <w:rFonts w:eastAsiaTheme="minorEastAsia"/>
                <w:color w:val="auto"/>
                <w:szCs w:val="24"/>
              </w:rPr>
              <w:t>Exact Sig. (2-sided)</w:t>
            </w:r>
          </w:p>
        </w:tc>
        <w:tc>
          <w:tcPr>
            <w:tcW w:w="1534" w:type="dxa"/>
            <w:tcBorders>
              <w:top w:val="single" w:sz="4" w:space="0" w:color="auto"/>
              <w:bottom w:val="single" w:sz="4" w:space="0" w:color="auto"/>
            </w:tcBorders>
            <w:shd w:val="clear" w:color="auto" w:fill="FFFFFF" w:themeFill="background1"/>
            <w:vAlign w:val="bottom"/>
          </w:tcPr>
          <w:p w14:paraId="23C3B303" w14:textId="77777777" w:rsidR="00E31C40" w:rsidRPr="000B4754"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0B4754">
              <w:rPr>
                <w:rFonts w:eastAsiaTheme="minorEastAsia"/>
                <w:color w:val="auto"/>
                <w:szCs w:val="24"/>
              </w:rPr>
              <w:t>Exact Sig. (1-sided)</w:t>
            </w:r>
          </w:p>
        </w:tc>
      </w:tr>
      <w:tr w:rsidR="00E31C40" w:rsidRPr="000B4754" w14:paraId="126EC6F2" w14:textId="77777777" w:rsidTr="00492F66">
        <w:trPr>
          <w:cantSplit/>
          <w:trHeight w:val="301"/>
        </w:trPr>
        <w:tc>
          <w:tcPr>
            <w:tcW w:w="2244" w:type="dxa"/>
            <w:tcBorders>
              <w:top w:val="single" w:sz="4" w:space="0" w:color="auto"/>
            </w:tcBorders>
            <w:shd w:val="clear" w:color="auto" w:fill="FFFFFF" w:themeFill="background1"/>
          </w:tcPr>
          <w:p w14:paraId="03191A49" w14:textId="77777777" w:rsidR="00E31C40" w:rsidRPr="000B4754"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0B4754">
              <w:rPr>
                <w:rFonts w:eastAsiaTheme="minorEastAsia"/>
                <w:color w:val="auto"/>
                <w:szCs w:val="24"/>
              </w:rPr>
              <w:t>Pearson Chi-Square</w:t>
            </w:r>
          </w:p>
        </w:tc>
        <w:tc>
          <w:tcPr>
            <w:tcW w:w="937" w:type="dxa"/>
            <w:tcBorders>
              <w:top w:val="single" w:sz="4" w:space="0" w:color="auto"/>
            </w:tcBorders>
            <w:shd w:val="clear" w:color="auto" w:fill="FFFFFF" w:themeFill="background1"/>
          </w:tcPr>
          <w:p w14:paraId="75121E4F" w14:textId="77777777" w:rsidR="00E31C40" w:rsidRPr="000B4754"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B4754">
              <w:rPr>
                <w:rFonts w:eastAsiaTheme="minorEastAsia"/>
                <w:color w:val="auto"/>
                <w:szCs w:val="24"/>
              </w:rPr>
              <w:t>12.818</w:t>
            </w:r>
            <w:r w:rsidRPr="000B4754">
              <w:rPr>
                <w:rFonts w:eastAsiaTheme="minorEastAsia"/>
                <w:color w:val="auto"/>
                <w:szCs w:val="24"/>
                <w:vertAlign w:val="superscript"/>
              </w:rPr>
              <w:t>a</w:t>
            </w:r>
          </w:p>
        </w:tc>
        <w:tc>
          <w:tcPr>
            <w:tcW w:w="638" w:type="dxa"/>
            <w:tcBorders>
              <w:top w:val="single" w:sz="4" w:space="0" w:color="auto"/>
            </w:tcBorders>
            <w:shd w:val="clear" w:color="auto" w:fill="FFFFFF" w:themeFill="background1"/>
          </w:tcPr>
          <w:p w14:paraId="5321BAF4" w14:textId="77777777" w:rsidR="00E31C40" w:rsidRPr="000B4754"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B4754">
              <w:rPr>
                <w:rFonts w:eastAsiaTheme="minorEastAsia"/>
                <w:color w:val="auto"/>
                <w:szCs w:val="24"/>
              </w:rPr>
              <w:t>1</w:t>
            </w:r>
          </w:p>
        </w:tc>
        <w:tc>
          <w:tcPr>
            <w:tcW w:w="1646" w:type="dxa"/>
            <w:tcBorders>
              <w:top w:val="single" w:sz="4" w:space="0" w:color="auto"/>
            </w:tcBorders>
            <w:shd w:val="clear" w:color="auto" w:fill="FFFFFF" w:themeFill="background1"/>
          </w:tcPr>
          <w:p w14:paraId="500E15F4" w14:textId="77777777" w:rsidR="00E31C40" w:rsidRPr="000B4754"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B4754">
              <w:rPr>
                <w:rFonts w:eastAsiaTheme="minorEastAsia"/>
                <w:color w:val="auto"/>
                <w:szCs w:val="24"/>
              </w:rPr>
              <w:t>.000</w:t>
            </w:r>
          </w:p>
        </w:tc>
        <w:tc>
          <w:tcPr>
            <w:tcW w:w="1161" w:type="dxa"/>
            <w:tcBorders>
              <w:top w:val="single" w:sz="4" w:space="0" w:color="auto"/>
            </w:tcBorders>
            <w:shd w:val="clear" w:color="auto" w:fill="FFFFFF" w:themeFill="background1"/>
            <w:vAlign w:val="center"/>
          </w:tcPr>
          <w:p w14:paraId="476D2062" w14:textId="77777777" w:rsidR="00E31C40" w:rsidRPr="000B4754"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534" w:type="dxa"/>
            <w:tcBorders>
              <w:top w:val="single" w:sz="4" w:space="0" w:color="auto"/>
            </w:tcBorders>
            <w:shd w:val="clear" w:color="auto" w:fill="FFFFFF" w:themeFill="background1"/>
            <w:vAlign w:val="center"/>
          </w:tcPr>
          <w:p w14:paraId="40803B46" w14:textId="77777777" w:rsidR="00E31C40" w:rsidRPr="000B4754"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0B4754" w14:paraId="62B548AB" w14:textId="77777777" w:rsidTr="00492F66">
        <w:trPr>
          <w:cantSplit/>
          <w:trHeight w:val="301"/>
        </w:trPr>
        <w:tc>
          <w:tcPr>
            <w:tcW w:w="2244" w:type="dxa"/>
            <w:shd w:val="clear" w:color="auto" w:fill="FFFFFF" w:themeFill="background1"/>
          </w:tcPr>
          <w:p w14:paraId="3ED2F593" w14:textId="79B992C5" w:rsidR="00E31C40" w:rsidRPr="000B4754"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0B4754">
              <w:rPr>
                <w:rFonts w:eastAsiaTheme="minorEastAsia"/>
                <w:color w:val="auto"/>
                <w:szCs w:val="24"/>
              </w:rPr>
              <w:t xml:space="preserve">Continuity </w:t>
            </w:r>
            <w:r w:rsidR="00F85C6F" w:rsidRPr="000B4754">
              <w:rPr>
                <w:rFonts w:eastAsiaTheme="minorEastAsia"/>
                <w:color w:val="auto"/>
                <w:szCs w:val="24"/>
              </w:rPr>
              <w:t>Correction</w:t>
            </w:r>
          </w:p>
        </w:tc>
        <w:tc>
          <w:tcPr>
            <w:tcW w:w="937" w:type="dxa"/>
            <w:shd w:val="clear" w:color="auto" w:fill="FFFFFF" w:themeFill="background1"/>
          </w:tcPr>
          <w:p w14:paraId="3E23E311" w14:textId="77777777" w:rsidR="00E31C40" w:rsidRPr="000B4754"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B4754">
              <w:rPr>
                <w:rFonts w:eastAsiaTheme="minorEastAsia"/>
                <w:color w:val="auto"/>
                <w:szCs w:val="24"/>
              </w:rPr>
              <w:t>12.550</w:t>
            </w:r>
          </w:p>
        </w:tc>
        <w:tc>
          <w:tcPr>
            <w:tcW w:w="638" w:type="dxa"/>
            <w:shd w:val="clear" w:color="auto" w:fill="FFFFFF" w:themeFill="background1"/>
          </w:tcPr>
          <w:p w14:paraId="01CAD4C7" w14:textId="77777777" w:rsidR="00E31C40" w:rsidRPr="000B4754"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B4754">
              <w:rPr>
                <w:rFonts w:eastAsiaTheme="minorEastAsia"/>
                <w:color w:val="auto"/>
                <w:szCs w:val="24"/>
              </w:rPr>
              <w:t>1</w:t>
            </w:r>
          </w:p>
        </w:tc>
        <w:tc>
          <w:tcPr>
            <w:tcW w:w="1646" w:type="dxa"/>
            <w:shd w:val="clear" w:color="auto" w:fill="FFFFFF" w:themeFill="background1"/>
          </w:tcPr>
          <w:p w14:paraId="5D518259" w14:textId="77777777" w:rsidR="00E31C40" w:rsidRPr="000B4754"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B4754">
              <w:rPr>
                <w:rFonts w:eastAsiaTheme="minorEastAsia"/>
                <w:color w:val="auto"/>
                <w:szCs w:val="24"/>
              </w:rPr>
              <w:t>.000</w:t>
            </w:r>
          </w:p>
        </w:tc>
        <w:tc>
          <w:tcPr>
            <w:tcW w:w="1161" w:type="dxa"/>
            <w:shd w:val="clear" w:color="auto" w:fill="FFFFFF" w:themeFill="background1"/>
            <w:vAlign w:val="center"/>
          </w:tcPr>
          <w:p w14:paraId="1B02890C" w14:textId="77777777" w:rsidR="00E31C40" w:rsidRPr="000B4754"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534" w:type="dxa"/>
            <w:shd w:val="clear" w:color="auto" w:fill="FFFFFF" w:themeFill="background1"/>
            <w:vAlign w:val="center"/>
          </w:tcPr>
          <w:p w14:paraId="4B504D60" w14:textId="77777777" w:rsidR="00E31C40" w:rsidRPr="000B4754"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0B4754" w14:paraId="375EF3F7" w14:textId="77777777" w:rsidTr="00492F66">
        <w:trPr>
          <w:cantSplit/>
          <w:trHeight w:val="301"/>
        </w:trPr>
        <w:tc>
          <w:tcPr>
            <w:tcW w:w="2244" w:type="dxa"/>
            <w:shd w:val="clear" w:color="auto" w:fill="FFFFFF" w:themeFill="background1"/>
          </w:tcPr>
          <w:p w14:paraId="5FB1BE6E" w14:textId="77777777" w:rsidR="00E31C40" w:rsidRPr="000B4754"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0B4754">
              <w:rPr>
                <w:rFonts w:eastAsiaTheme="minorEastAsia"/>
                <w:color w:val="auto"/>
                <w:szCs w:val="24"/>
              </w:rPr>
              <w:t>Likelihood Ratio</w:t>
            </w:r>
          </w:p>
        </w:tc>
        <w:tc>
          <w:tcPr>
            <w:tcW w:w="937" w:type="dxa"/>
            <w:shd w:val="clear" w:color="auto" w:fill="FFFFFF" w:themeFill="background1"/>
          </w:tcPr>
          <w:p w14:paraId="40E37AE5" w14:textId="77777777" w:rsidR="00E31C40" w:rsidRPr="000B4754"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B4754">
              <w:rPr>
                <w:rFonts w:eastAsiaTheme="minorEastAsia"/>
                <w:color w:val="auto"/>
                <w:szCs w:val="24"/>
              </w:rPr>
              <w:t>12.927</w:t>
            </w:r>
          </w:p>
        </w:tc>
        <w:tc>
          <w:tcPr>
            <w:tcW w:w="638" w:type="dxa"/>
            <w:shd w:val="clear" w:color="auto" w:fill="FFFFFF" w:themeFill="background1"/>
          </w:tcPr>
          <w:p w14:paraId="71EE8379" w14:textId="77777777" w:rsidR="00E31C40" w:rsidRPr="000B4754"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B4754">
              <w:rPr>
                <w:rFonts w:eastAsiaTheme="minorEastAsia"/>
                <w:color w:val="auto"/>
                <w:szCs w:val="24"/>
              </w:rPr>
              <w:t>1</w:t>
            </w:r>
          </w:p>
        </w:tc>
        <w:tc>
          <w:tcPr>
            <w:tcW w:w="1646" w:type="dxa"/>
            <w:shd w:val="clear" w:color="auto" w:fill="FFFFFF" w:themeFill="background1"/>
          </w:tcPr>
          <w:p w14:paraId="6636A274" w14:textId="77777777" w:rsidR="00E31C40" w:rsidRPr="000B4754"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B4754">
              <w:rPr>
                <w:rFonts w:eastAsiaTheme="minorEastAsia"/>
                <w:color w:val="auto"/>
                <w:szCs w:val="24"/>
              </w:rPr>
              <w:t>.000</w:t>
            </w:r>
          </w:p>
        </w:tc>
        <w:tc>
          <w:tcPr>
            <w:tcW w:w="1161" w:type="dxa"/>
            <w:shd w:val="clear" w:color="auto" w:fill="FFFFFF" w:themeFill="background1"/>
            <w:vAlign w:val="center"/>
          </w:tcPr>
          <w:p w14:paraId="590332C0" w14:textId="77777777" w:rsidR="00E31C40" w:rsidRPr="000B4754"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534" w:type="dxa"/>
            <w:shd w:val="clear" w:color="auto" w:fill="FFFFFF" w:themeFill="background1"/>
            <w:vAlign w:val="center"/>
          </w:tcPr>
          <w:p w14:paraId="6ABEDE31" w14:textId="77777777" w:rsidR="00E31C40" w:rsidRPr="000B4754"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0B4754" w14:paraId="1468CECC" w14:textId="77777777" w:rsidTr="00492F66">
        <w:trPr>
          <w:cantSplit/>
          <w:trHeight w:val="301"/>
        </w:trPr>
        <w:tc>
          <w:tcPr>
            <w:tcW w:w="2244" w:type="dxa"/>
            <w:shd w:val="clear" w:color="auto" w:fill="FFFFFF" w:themeFill="background1"/>
          </w:tcPr>
          <w:p w14:paraId="50C20F5D" w14:textId="77777777" w:rsidR="00E31C40" w:rsidRPr="000B4754"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0B4754">
              <w:rPr>
                <w:rFonts w:eastAsiaTheme="minorEastAsia"/>
                <w:color w:val="auto"/>
                <w:szCs w:val="24"/>
              </w:rPr>
              <w:t>Fisher's Exact Test</w:t>
            </w:r>
          </w:p>
        </w:tc>
        <w:tc>
          <w:tcPr>
            <w:tcW w:w="937" w:type="dxa"/>
            <w:shd w:val="clear" w:color="auto" w:fill="FFFFFF" w:themeFill="background1"/>
            <w:vAlign w:val="center"/>
          </w:tcPr>
          <w:p w14:paraId="3FD44B4F" w14:textId="77777777" w:rsidR="00E31C40" w:rsidRPr="000B4754"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638" w:type="dxa"/>
            <w:shd w:val="clear" w:color="auto" w:fill="FFFFFF" w:themeFill="background1"/>
            <w:vAlign w:val="center"/>
          </w:tcPr>
          <w:p w14:paraId="4E59FE73" w14:textId="77777777" w:rsidR="00E31C40" w:rsidRPr="000B4754"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646" w:type="dxa"/>
            <w:shd w:val="clear" w:color="auto" w:fill="FFFFFF" w:themeFill="background1"/>
            <w:vAlign w:val="center"/>
          </w:tcPr>
          <w:p w14:paraId="6D835911" w14:textId="77777777" w:rsidR="00E31C40" w:rsidRPr="000B4754"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161" w:type="dxa"/>
            <w:shd w:val="clear" w:color="auto" w:fill="FFFFFF" w:themeFill="background1"/>
          </w:tcPr>
          <w:p w14:paraId="62FCD277" w14:textId="77777777" w:rsidR="00E31C40" w:rsidRPr="000B4754"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B4754">
              <w:rPr>
                <w:rFonts w:eastAsiaTheme="minorEastAsia"/>
                <w:color w:val="auto"/>
                <w:szCs w:val="24"/>
              </w:rPr>
              <w:t>.000</w:t>
            </w:r>
          </w:p>
        </w:tc>
        <w:tc>
          <w:tcPr>
            <w:tcW w:w="1534" w:type="dxa"/>
            <w:shd w:val="clear" w:color="auto" w:fill="FFFFFF" w:themeFill="background1"/>
          </w:tcPr>
          <w:p w14:paraId="182311A6" w14:textId="77777777" w:rsidR="00E31C40" w:rsidRPr="000B4754"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B4754">
              <w:rPr>
                <w:rFonts w:eastAsiaTheme="minorEastAsia"/>
                <w:color w:val="auto"/>
                <w:szCs w:val="24"/>
              </w:rPr>
              <w:t>.000</w:t>
            </w:r>
          </w:p>
        </w:tc>
      </w:tr>
      <w:tr w:rsidR="00E31C40" w:rsidRPr="000B4754" w14:paraId="1DC556A3" w14:textId="77777777" w:rsidTr="00492F66">
        <w:trPr>
          <w:cantSplit/>
          <w:trHeight w:val="301"/>
        </w:trPr>
        <w:tc>
          <w:tcPr>
            <w:tcW w:w="2244" w:type="dxa"/>
            <w:shd w:val="clear" w:color="auto" w:fill="FFFFFF" w:themeFill="background1"/>
          </w:tcPr>
          <w:p w14:paraId="13D21226" w14:textId="77777777" w:rsidR="00E31C40" w:rsidRPr="000B4754"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0B4754">
              <w:rPr>
                <w:rFonts w:eastAsiaTheme="minorEastAsia"/>
                <w:color w:val="auto"/>
                <w:szCs w:val="24"/>
              </w:rPr>
              <w:t>Linear-by-Linear Association</w:t>
            </w:r>
          </w:p>
        </w:tc>
        <w:tc>
          <w:tcPr>
            <w:tcW w:w="937" w:type="dxa"/>
            <w:shd w:val="clear" w:color="auto" w:fill="FFFFFF" w:themeFill="background1"/>
          </w:tcPr>
          <w:p w14:paraId="7D0EEB75" w14:textId="77777777" w:rsidR="00E31C40" w:rsidRPr="000B4754"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B4754">
              <w:rPr>
                <w:rFonts w:eastAsiaTheme="minorEastAsia"/>
                <w:color w:val="auto"/>
                <w:szCs w:val="24"/>
              </w:rPr>
              <w:t>12.815</w:t>
            </w:r>
          </w:p>
        </w:tc>
        <w:tc>
          <w:tcPr>
            <w:tcW w:w="638" w:type="dxa"/>
            <w:shd w:val="clear" w:color="auto" w:fill="FFFFFF" w:themeFill="background1"/>
          </w:tcPr>
          <w:p w14:paraId="406BD56D" w14:textId="77777777" w:rsidR="00E31C40" w:rsidRPr="000B4754"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B4754">
              <w:rPr>
                <w:rFonts w:eastAsiaTheme="minorEastAsia"/>
                <w:color w:val="auto"/>
                <w:szCs w:val="24"/>
              </w:rPr>
              <w:t>1</w:t>
            </w:r>
          </w:p>
        </w:tc>
        <w:tc>
          <w:tcPr>
            <w:tcW w:w="1646" w:type="dxa"/>
            <w:shd w:val="clear" w:color="auto" w:fill="FFFFFF" w:themeFill="background1"/>
          </w:tcPr>
          <w:p w14:paraId="03E77C0F" w14:textId="77777777" w:rsidR="00E31C40" w:rsidRPr="000B4754"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B4754">
              <w:rPr>
                <w:rFonts w:eastAsiaTheme="minorEastAsia"/>
                <w:color w:val="auto"/>
                <w:szCs w:val="24"/>
              </w:rPr>
              <w:t>.000</w:t>
            </w:r>
          </w:p>
        </w:tc>
        <w:tc>
          <w:tcPr>
            <w:tcW w:w="1161" w:type="dxa"/>
            <w:shd w:val="clear" w:color="auto" w:fill="FFFFFF" w:themeFill="background1"/>
            <w:vAlign w:val="center"/>
          </w:tcPr>
          <w:p w14:paraId="628F0D89" w14:textId="77777777" w:rsidR="00E31C40" w:rsidRPr="000B4754"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534" w:type="dxa"/>
            <w:shd w:val="clear" w:color="auto" w:fill="FFFFFF" w:themeFill="background1"/>
            <w:vAlign w:val="center"/>
          </w:tcPr>
          <w:p w14:paraId="2507228E" w14:textId="77777777" w:rsidR="00E31C40" w:rsidRPr="000B4754"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0B4754" w14:paraId="70A9471A" w14:textId="77777777" w:rsidTr="00492F66">
        <w:trPr>
          <w:cantSplit/>
          <w:trHeight w:val="301"/>
        </w:trPr>
        <w:tc>
          <w:tcPr>
            <w:tcW w:w="2244" w:type="dxa"/>
            <w:shd w:val="clear" w:color="auto" w:fill="FFFFFF" w:themeFill="background1"/>
          </w:tcPr>
          <w:p w14:paraId="369975C5" w14:textId="77777777" w:rsidR="00E31C40" w:rsidRPr="000B4754"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0B4754">
              <w:rPr>
                <w:rFonts w:eastAsiaTheme="minorEastAsia"/>
                <w:color w:val="auto"/>
                <w:szCs w:val="24"/>
              </w:rPr>
              <w:t>N of Valid Cases</w:t>
            </w:r>
          </w:p>
        </w:tc>
        <w:tc>
          <w:tcPr>
            <w:tcW w:w="937" w:type="dxa"/>
            <w:shd w:val="clear" w:color="auto" w:fill="FFFFFF" w:themeFill="background1"/>
          </w:tcPr>
          <w:p w14:paraId="3847D624" w14:textId="77777777" w:rsidR="00E31C40" w:rsidRPr="000B4754"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B4754">
              <w:rPr>
                <w:rFonts w:eastAsiaTheme="minorEastAsia"/>
                <w:color w:val="auto"/>
                <w:szCs w:val="24"/>
              </w:rPr>
              <w:t>4760</w:t>
            </w:r>
          </w:p>
        </w:tc>
        <w:tc>
          <w:tcPr>
            <w:tcW w:w="638" w:type="dxa"/>
            <w:shd w:val="clear" w:color="auto" w:fill="FFFFFF" w:themeFill="background1"/>
            <w:vAlign w:val="center"/>
          </w:tcPr>
          <w:p w14:paraId="36EEF92C" w14:textId="77777777" w:rsidR="00E31C40" w:rsidRPr="000B4754"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646" w:type="dxa"/>
            <w:shd w:val="clear" w:color="auto" w:fill="FFFFFF" w:themeFill="background1"/>
            <w:vAlign w:val="center"/>
          </w:tcPr>
          <w:p w14:paraId="08D9DB83" w14:textId="77777777" w:rsidR="00E31C40" w:rsidRPr="000B4754"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161" w:type="dxa"/>
            <w:shd w:val="clear" w:color="auto" w:fill="FFFFFF" w:themeFill="background1"/>
            <w:vAlign w:val="center"/>
          </w:tcPr>
          <w:p w14:paraId="28C6F1DB" w14:textId="77777777" w:rsidR="00E31C40" w:rsidRPr="000B4754"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534" w:type="dxa"/>
            <w:shd w:val="clear" w:color="auto" w:fill="FFFFFF" w:themeFill="background1"/>
            <w:vAlign w:val="center"/>
          </w:tcPr>
          <w:p w14:paraId="73391A0D" w14:textId="77777777" w:rsidR="00E31C40" w:rsidRPr="000B4754"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bl>
    <w:p w14:paraId="29199D51" w14:textId="77777777" w:rsidR="00E31C40" w:rsidRDefault="00E31C40" w:rsidP="00E31C40">
      <w:pPr>
        <w:ind w:firstLine="710"/>
        <w:rPr>
          <w:rFonts w:eastAsiaTheme="minorEastAsia"/>
        </w:rPr>
      </w:pPr>
    </w:p>
    <w:p w14:paraId="56B5036B" w14:textId="77777777" w:rsidR="00E31C40" w:rsidRDefault="00E31C40" w:rsidP="00E31C40">
      <w:pPr>
        <w:ind w:firstLine="710"/>
        <w:rPr>
          <w:rFonts w:eastAsiaTheme="minorEastAsia"/>
        </w:rPr>
      </w:pPr>
      <w:r w:rsidRPr="00E202B3">
        <w:t xml:space="preserve">A chi-square test of independence was performed to examine the relationship between </w:t>
      </w:r>
      <w:r w:rsidRPr="00E202B3">
        <w:rPr>
          <w:rFonts w:eastAsiaTheme="minorEastAsia"/>
        </w:rPr>
        <w:t xml:space="preserve">the variables </w:t>
      </w:r>
      <w:r>
        <w:rPr>
          <w:rFonts w:eastAsiaTheme="minorEastAsia"/>
        </w:rPr>
        <w:t>k</w:t>
      </w:r>
      <w:r w:rsidRPr="00E202B3">
        <w:rPr>
          <w:rFonts w:eastAsiaTheme="minorEastAsia"/>
        </w:rPr>
        <w:t>ept money aside for emergency</w:t>
      </w:r>
      <w:r w:rsidRPr="00E202B3">
        <w:t xml:space="preserve"> </w:t>
      </w:r>
      <w:r w:rsidRPr="00E202B3">
        <w:rPr>
          <w:rFonts w:eastAsiaTheme="minorEastAsia"/>
        </w:rPr>
        <w:t xml:space="preserve">and loan repayment. The relationship between these variables was significant, </w:t>
      </w:r>
      <m:oMath>
        <m:r>
          <w:rPr>
            <w:rFonts w:ascii="Cambria Math" w:eastAsiaTheme="minorEastAsia" w:hAnsi="Cambria Math"/>
          </w:rPr>
          <m:t xml:space="preserve"> </m:t>
        </m:r>
        <m:sSup>
          <m:sSupPr>
            <m:ctrlPr>
              <w:rPr>
                <w:rFonts w:ascii="Cambria Math" w:eastAsiaTheme="minorEastAsia" w:hAnsi="Cambria Math"/>
                <w:i/>
              </w:rPr>
            </m:ctrlPr>
          </m:sSupPr>
          <m:e>
            <m:r>
              <w:rPr>
                <w:rFonts w:ascii="Cambria Math" w:hAnsi="Cambria Math"/>
              </w:rPr>
              <m:t>X</m:t>
            </m:r>
          </m:e>
          <m:sup>
            <m:r>
              <w:rPr>
                <w:rFonts w:ascii="Cambria Math" w:hAnsi="Cambria Math"/>
              </w:rPr>
              <m:t>2</m:t>
            </m:r>
          </m:sup>
        </m:sSup>
      </m:oMath>
      <w:r w:rsidRPr="00E202B3">
        <w:rPr>
          <w:rFonts w:eastAsiaTheme="minorEastAsia"/>
        </w:rPr>
        <w:t xml:space="preserve"> (1, N = 4760) = 12.81, </w:t>
      </w:r>
      <w:r w:rsidRPr="00E202B3">
        <w:rPr>
          <w:rFonts w:eastAsiaTheme="minorEastAsia"/>
          <w:i/>
          <w:iCs/>
        </w:rPr>
        <w:t>p</w:t>
      </w:r>
      <w:r w:rsidRPr="00E202B3">
        <w:rPr>
          <w:rFonts w:eastAsiaTheme="minorEastAsia"/>
        </w:rPr>
        <w:t xml:space="preserve"> = .000. The data suggests that the variables </w:t>
      </w:r>
      <w:r>
        <w:rPr>
          <w:rFonts w:eastAsiaTheme="minorEastAsia"/>
        </w:rPr>
        <w:t>k</w:t>
      </w:r>
      <w:r w:rsidRPr="00E202B3">
        <w:rPr>
          <w:rFonts w:eastAsiaTheme="minorEastAsia"/>
        </w:rPr>
        <w:t xml:space="preserve">ept money aside for emergency and loan </w:t>
      </w:r>
      <w:r w:rsidRPr="00E202B3">
        <w:rPr>
          <w:rFonts w:eastAsiaTheme="minorEastAsia"/>
        </w:rPr>
        <w:lastRenderedPageBreak/>
        <w:t>repayment are associated with each other. Therefore, we reject the null hypothesis that asserts that the two variables are independent of each other and the alternate hypothesis is taken as the results are significant</w:t>
      </w:r>
      <w:r>
        <w:rPr>
          <w:rFonts w:eastAsiaTheme="minorEastAsia"/>
        </w:rPr>
        <w:t>.</w:t>
      </w:r>
    </w:p>
    <w:p w14:paraId="7950F549" w14:textId="3715F2A5" w:rsidR="00E31C40" w:rsidRPr="00BF36E2" w:rsidRDefault="00E31C40" w:rsidP="00E31C40">
      <w:pPr>
        <w:pStyle w:val="Caption"/>
        <w:keepNext/>
        <w:rPr>
          <w:i w:val="0"/>
          <w:iCs w:val="0"/>
          <w:color w:val="auto"/>
          <w:sz w:val="24"/>
          <w:szCs w:val="24"/>
        </w:rPr>
      </w:pPr>
      <w:bookmarkStart w:id="98" w:name="_Toc78138439"/>
      <w:r w:rsidRPr="00BF36E2">
        <w:rPr>
          <w:i w:val="0"/>
          <w:iCs w:val="0"/>
          <w:color w:val="auto"/>
          <w:sz w:val="24"/>
          <w:szCs w:val="24"/>
        </w:rPr>
        <w:t xml:space="preserve">Table </w:t>
      </w:r>
      <w:r w:rsidRPr="00BF36E2">
        <w:rPr>
          <w:i w:val="0"/>
          <w:iCs w:val="0"/>
          <w:color w:val="auto"/>
          <w:sz w:val="24"/>
          <w:szCs w:val="24"/>
        </w:rPr>
        <w:fldChar w:fldCharType="begin"/>
      </w:r>
      <w:r w:rsidRPr="00BF36E2">
        <w:rPr>
          <w:i w:val="0"/>
          <w:iCs w:val="0"/>
          <w:color w:val="auto"/>
          <w:sz w:val="24"/>
          <w:szCs w:val="24"/>
        </w:rPr>
        <w:instrText xml:space="preserve"> SEQ Table \* ARABIC </w:instrText>
      </w:r>
      <w:r w:rsidRPr="00BF36E2">
        <w:rPr>
          <w:i w:val="0"/>
          <w:iCs w:val="0"/>
          <w:color w:val="auto"/>
          <w:sz w:val="24"/>
          <w:szCs w:val="24"/>
        </w:rPr>
        <w:fldChar w:fldCharType="separate"/>
      </w:r>
      <w:r w:rsidR="001E37F1">
        <w:rPr>
          <w:i w:val="0"/>
          <w:iCs w:val="0"/>
          <w:noProof/>
          <w:color w:val="auto"/>
          <w:sz w:val="24"/>
          <w:szCs w:val="24"/>
        </w:rPr>
        <w:t>15</w:t>
      </w:r>
      <w:r w:rsidRPr="00BF36E2">
        <w:rPr>
          <w:i w:val="0"/>
          <w:iCs w:val="0"/>
          <w:noProof/>
          <w:color w:val="auto"/>
          <w:sz w:val="24"/>
          <w:szCs w:val="24"/>
        </w:rPr>
        <w:fldChar w:fldCharType="end"/>
      </w:r>
      <w:r>
        <w:rPr>
          <w:i w:val="0"/>
          <w:iCs w:val="0"/>
          <w:noProof/>
          <w:color w:val="auto"/>
          <w:sz w:val="24"/>
          <w:szCs w:val="24"/>
        </w:rPr>
        <w:t>.</w:t>
      </w:r>
      <w:r w:rsidRPr="00BF36E2">
        <w:rPr>
          <w:i w:val="0"/>
          <w:iCs w:val="0"/>
          <w:noProof/>
          <w:color w:val="auto"/>
          <w:sz w:val="24"/>
          <w:szCs w:val="24"/>
        </w:rPr>
        <w:t xml:space="preserve"> </w:t>
      </w:r>
      <w:r w:rsidRPr="00BF36E2">
        <w:rPr>
          <w:noProof/>
          <w:color w:val="auto"/>
          <w:sz w:val="24"/>
          <w:szCs w:val="24"/>
        </w:rPr>
        <w:t>savings, pension, investment for old age</w:t>
      </w:r>
      <w:bookmarkEnd w:id="98"/>
    </w:p>
    <w:tbl>
      <w:tblPr>
        <w:tblW w:w="8249"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737"/>
        <w:gridCol w:w="821"/>
        <w:gridCol w:w="1250"/>
        <w:gridCol w:w="1146"/>
        <w:gridCol w:w="1147"/>
        <w:gridCol w:w="1148"/>
      </w:tblGrid>
      <w:tr w:rsidR="00E31C40" w:rsidRPr="00735ADF" w14:paraId="48DD2D67" w14:textId="77777777" w:rsidTr="00492F66">
        <w:trPr>
          <w:cantSplit/>
          <w:trHeight w:val="275"/>
        </w:trPr>
        <w:tc>
          <w:tcPr>
            <w:tcW w:w="4808" w:type="dxa"/>
            <w:gridSpan w:val="3"/>
            <w:vMerge w:val="restart"/>
            <w:shd w:val="clear" w:color="auto" w:fill="FFFFFF" w:themeFill="background1"/>
            <w:vAlign w:val="bottom"/>
          </w:tcPr>
          <w:p w14:paraId="31DEF46C"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2293" w:type="dxa"/>
            <w:gridSpan w:val="2"/>
            <w:shd w:val="clear" w:color="auto" w:fill="FFFFFF" w:themeFill="background1"/>
            <w:vAlign w:val="bottom"/>
          </w:tcPr>
          <w:p w14:paraId="5153934C" w14:textId="77777777" w:rsidR="00E31C40" w:rsidRPr="00735AD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735ADF">
              <w:rPr>
                <w:rFonts w:eastAsiaTheme="minorEastAsia"/>
                <w:color w:val="auto"/>
                <w:szCs w:val="24"/>
              </w:rPr>
              <w:t>Defaulted Loan</w:t>
            </w:r>
          </w:p>
        </w:tc>
        <w:tc>
          <w:tcPr>
            <w:tcW w:w="1148" w:type="dxa"/>
            <w:vMerge w:val="restart"/>
            <w:shd w:val="clear" w:color="auto" w:fill="FFFFFF" w:themeFill="background1"/>
            <w:vAlign w:val="bottom"/>
          </w:tcPr>
          <w:p w14:paraId="0E46B011" w14:textId="77777777" w:rsidR="00E31C40" w:rsidRPr="00735AD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735ADF">
              <w:rPr>
                <w:rFonts w:eastAsiaTheme="minorEastAsia"/>
                <w:color w:val="auto"/>
                <w:szCs w:val="24"/>
              </w:rPr>
              <w:t>Total</w:t>
            </w:r>
          </w:p>
        </w:tc>
      </w:tr>
      <w:tr w:rsidR="00E31C40" w:rsidRPr="00735ADF" w14:paraId="0FA5DF6C" w14:textId="77777777" w:rsidTr="00492F66">
        <w:trPr>
          <w:cantSplit/>
          <w:trHeight w:val="263"/>
        </w:trPr>
        <w:tc>
          <w:tcPr>
            <w:tcW w:w="4808" w:type="dxa"/>
            <w:gridSpan w:val="3"/>
            <w:vMerge/>
            <w:tcBorders>
              <w:bottom w:val="single" w:sz="4" w:space="0" w:color="auto"/>
            </w:tcBorders>
            <w:shd w:val="clear" w:color="auto" w:fill="FFFFFF" w:themeFill="background1"/>
            <w:vAlign w:val="bottom"/>
          </w:tcPr>
          <w:p w14:paraId="6823AF38"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146" w:type="dxa"/>
            <w:tcBorders>
              <w:bottom w:val="single" w:sz="4" w:space="0" w:color="auto"/>
            </w:tcBorders>
            <w:shd w:val="clear" w:color="auto" w:fill="FFFFFF" w:themeFill="background1"/>
            <w:vAlign w:val="bottom"/>
          </w:tcPr>
          <w:p w14:paraId="3C05D947" w14:textId="77777777" w:rsidR="00E31C40" w:rsidRPr="00735AD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735ADF">
              <w:rPr>
                <w:rFonts w:eastAsiaTheme="minorEastAsia"/>
                <w:color w:val="auto"/>
                <w:szCs w:val="24"/>
              </w:rPr>
              <w:t>No</w:t>
            </w:r>
          </w:p>
        </w:tc>
        <w:tc>
          <w:tcPr>
            <w:tcW w:w="1146" w:type="dxa"/>
            <w:tcBorders>
              <w:bottom w:val="single" w:sz="4" w:space="0" w:color="auto"/>
            </w:tcBorders>
            <w:shd w:val="clear" w:color="auto" w:fill="FFFFFF" w:themeFill="background1"/>
            <w:vAlign w:val="bottom"/>
          </w:tcPr>
          <w:p w14:paraId="476D3BC7" w14:textId="77777777" w:rsidR="00E31C40" w:rsidRPr="00735AD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735ADF">
              <w:rPr>
                <w:rFonts w:eastAsiaTheme="minorEastAsia"/>
                <w:color w:val="auto"/>
                <w:szCs w:val="24"/>
              </w:rPr>
              <w:t>yes</w:t>
            </w:r>
          </w:p>
        </w:tc>
        <w:tc>
          <w:tcPr>
            <w:tcW w:w="1148" w:type="dxa"/>
            <w:vMerge/>
            <w:tcBorders>
              <w:bottom w:val="single" w:sz="4" w:space="0" w:color="auto"/>
            </w:tcBorders>
            <w:shd w:val="clear" w:color="auto" w:fill="FFFFFF" w:themeFill="background1"/>
            <w:vAlign w:val="bottom"/>
          </w:tcPr>
          <w:p w14:paraId="449B29F8"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735ADF" w14:paraId="572740C7" w14:textId="77777777" w:rsidTr="00492F66">
        <w:trPr>
          <w:cantSplit/>
          <w:trHeight w:val="275"/>
        </w:trPr>
        <w:tc>
          <w:tcPr>
            <w:tcW w:w="2737" w:type="dxa"/>
            <w:vMerge w:val="restart"/>
            <w:tcBorders>
              <w:top w:val="single" w:sz="4" w:space="0" w:color="auto"/>
              <w:bottom w:val="nil"/>
            </w:tcBorders>
            <w:shd w:val="clear" w:color="auto" w:fill="FFFFFF" w:themeFill="background1"/>
          </w:tcPr>
          <w:p w14:paraId="6978DAEB" w14:textId="77777777" w:rsidR="00E31C40" w:rsidRPr="00735AD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735ADF">
              <w:rPr>
                <w:rFonts w:eastAsiaTheme="minorEastAsia"/>
                <w:color w:val="auto"/>
                <w:szCs w:val="24"/>
              </w:rPr>
              <w:t>savings, pension, investment for old age</w:t>
            </w:r>
          </w:p>
        </w:tc>
        <w:tc>
          <w:tcPr>
            <w:tcW w:w="820" w:type="dxa"/>
            <w:vMerge w:val="restart"/>
            <w:tcBorders>
              <w:top w:val="single" w:sz="4" w:space="0" w:color="auto"/>
              <w:bottom w:val="nil"/>
            </w:tcBorders>
            <w:shd w:val="clear" w:color="auto" w:fill="FFFFFF" w:themeFill="background1"/>
          </w:tcPr>
          <w:p w14:paraId="5C735B69" w14:textId="77777777" w:rsidR="00E31C40" w:rsidRPr="00735AD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735ADF">
              <w:rPr>
                <w:rFonts w:eastAsiaTheme="minorEastAsia"/>
                <w:color w:val="auto"/>
                <w:szCs w:val="24"/>
              </w:rPr>
              <w:t>No</w:t>
            </w:r>
          </w:p>
        </w:tc>
        <w:tc>
          <w:tcPr>
            <w:tcW w:w="1250" w:type="dxa"/>
            <w:tcBorders>
              <w:top w:val="single" w:sz="4" w:space="0" w:color="auto"/>
              <w:bottom w:val="nil"/>
            </w:tcBorders>
            <w:shd w:val="clear" w:color="auto" w:fill="FFFFFF" w:themeFill="background1"/>
          </w:tcPr>
          <w:p w14:paraId="5086B684" w14:textId="77777777" w:rsidR="00E31C40" w:rsidRPr="00735AD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735ADF">
              <w:rPr>
                <w:rFonts w:eastAsiaTheme="minorEastAsia"/>
                <w:color w:val="auto"/>
                <w:szCs w:val="24"/>
              </w:rPr>
              <w:t>Count</w:t>
            </w:r>
          </w:p>
        </w:tc>
        <w:tc>
          <w:tcPr>
            <w:tcW w:w="1146" w:type="dxa"/>
            <w:tcBorders>
              <w:top w:val="single" w:sz="4" w:space="0" w:color="auto"/>
              <w:bottom w:val="nil"/>
            </w:tcBorders>
            <w:shd w:val="clear" w:color="auto" w:fill="FFFFFF" w:themeFill="background1"/>
          </w:tcPr>
          <w:p w14:paraId="5B14CAF5"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3027</w:t>
            </w:r>
            <w:r w:rsidRPr="00735ADF">
              <w:rPr>
                <w:rFonts w:eastAsiaTheme="minorEastAsia"/>
                <w:color w:val="auto"/>
                <w:szCs w:val="24"/>
                <w:vertAlign w:val="subscript"/>
              </w:rPr>
              <w:t>a</w:t>
            </w:r>
          </w:p>
        </w:tc>
        <w:tc>
          <w:tcPr>
            <w:tcW w:w="1146" w:type="dxa"/>
            <w:tcBorders>
              <w:top w:val="single" w:sz="4" w:space="0" w:color="auto"/>
              <w:bottom w:val="nil"/>
            </w:tcBorders>
            <w:shd w:val="clear" w:color="auto" w:fill="FFFFFF" w:themeFill="background1"/>
          </w:tcPr>
          <w:p w14:paraId="47BAED26"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697</w:t>
            </w:r>
            <w:r w:rsidRPr="00735ADF">
              <w:rPr>
                <w:rFonts w:eastAsiaTheme="minorEastAsia"/>
                <w:color w:val="auto"/>
                <w:szCs w:val="24"/>
                <w:vertAlign w:val="subscript"/>
              </w:rPr>
              <w:t>a</w:t>
            </w:r>
          </w:p>
        </w:tc>
        <w:tc>
          <w:tcPr>
            <w:tcW w:w="1148" w:type="dxa"/>
            <w:tcBorders>
              <w:top w:val="single" w:sz="4" w:space="0" w:color="auto"/>
              <w:bottom w:val="nil"/>
            </w:tcBorders>
            <w:shd w:val="clear" w:color="auto" w:fill="FFFFFF" w:themeFill="background1"/>
          </w:tcPr>
          <w:p w14:paraId="6928A3F8"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3724</w:t>
            </w:r>
          </w:p>
        </w:tc>
      </w:tr>
      <w:tr w:rsidR="00E31C40" w:rsidRPr="00735ADF" w14:paraId="2D7D7E50" w14:textId="77777777" w:rsidTr="00492F66">
        <w:trPr>
          <w:cantSplit/>
          <w:trHeight w:val="275"/>
        </w:trPr>
        <w:tc>
          <w:tcPr>
            <w:tcW w:w="2737" w:type="dxa"/>
            <w:vMerge/>
            <w:tcBorders>
              <w:top w:val="nil"/>
              <w:bottom w:val="nil"/>
            </w:tcBorders>
            <w:shd w:val="clear" w:color="auto" w:fill="FFFFFF" w:themeFill="background1"/>
          </w:tcPr>
          <w:p w14:paraId="17ECEA69"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820" w:type="dxa"/>
            <w:vMerge/>
            <w:tcBorders>
              <w:top w:val="nil"/>
              <w:bottom w:val="nil"/>
            </w:tcBorders>
            <w:shd w:val="clear" w:color="auto" w:fill="FFFFFF" w:themeFill="background1"/>
          </w:tcPr>
          <w:p w14:paraId="76E988FF"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250" w:type="dxa"/>
            <w:tcBorders>
              <w:top w:val="nil"/>
              <w:bottom w:val="nil"/>
            </w:tcBorders>
            <w:shd w:val="clear" w:color="auto" w:fill="FFFFFF" w:themeFill="background1"/>
          </w:tcPr>
          <w:p w14:paraId="78398A15" w14:textId="77777777" w:rsidR="00E31C40" w:rsidRPr="00735AD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735ADF">
              <w:rPr>
                <w:rFonts w:eastAsiaTheme="minorEastAsia"/>
                <w:color w:val="auto"/>
                <w:szCs w:val="24"/>
              </w:rPr>
              <w:t>% of Total</w:t>
            </w:r>
          </w:p>
        </w:tc>
        <w:tc>
          <w:tcPr>
            <w:tcW w:w="1146" w:type="dxa"/>
            <w:tcBorders>
              <w:top w:val="nil"/>
              <w:bottom w:val="nil"/>
            </w:tcBorders>
            <w:shd w:val="clear" w:color="auto" w:fill="FFFFFF" w:themeFill="background1"/>
          </w:tcPr>
          <w:p w14:paraId="527333C0"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63.6%</w:t>
            </w:r>
          </w:p>
        </w:tc>
        <w:tc>
          <w:tcPr>
            <w:tcW w:w="1146" w:type="dxa"/>
            <w:tcBorders>
              <w:top w:val="nil"/>
              <w:bottom w:val="nil"/>
            </w:tcBorders>
            <w:shd w:val="clear" w:color="auto" w:fill="FFFFFF" w:themeFill="background1"/>
          </w:tcPr>
          <w:p w14:paraId="28952AC9"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14.6%</w:t>
            </w:r>
          </w:p>
        </w:tc>
        <w:tc>
          <w:tcPr>
            <w:tcW w:w="1148" w:type="dxa"/>
            <w:tcBorders>
              <w:top w:val="nil"/>
              <w:bottom w:val="nil"/>
            </w:tcBorders>
            <w:shd w:val="clear" w:color="auto" w:fill="FFFFFF" w:themeFill="background1"/>
          </w:tcPr>
          <w:p w14:paraId="7D973948"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78.2%</w:t>
            </w:r>
          </w:p>
        </w:tc>
      </w:tr>
      <w:tr w:rsidR="00E31C40" w:rsidRPr="00735ADF" w14:paraId="1D0E9F64" w14:textId="77777777" w:rsidTr="00492F66">
        <w:trPr>
          <w:cantSplit/>
          <w:trHeight w:val="289"/>
        </w:trPr>
        <w:tc>
          <w:tcPr>
            <w:tcW w:w="2737" w:type="dxa"/>
            <w:vMerge/>
            <w:tcBorders>
              <w:top w:val="nil"/>
              <w:bottom w:val="nil"/>
            </w:tcBorders>
            <w:shd w:val="clear" w:color="auto" w:fill="FFFFFF" w:themeFill="background1"/>
          </w:tcPr>
          <w:p w14:paraId="42637FFB"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820" w:type="dxa"/>
            <w:vMerge w:val="restart"/>
            <w:tcBorders>
              <w:top w:val="nil"/>
              <w:bottom w:val="nil"/>
            </w:tcBorders>
            <w:shd w:val="clear" w:color="auto" w:fill="FFFFFF" w:themeFill="background1"/>
          </w:tcPr>
          <w:p w14:paraId="7E318D82" w14:textId="77777777" w:rsidR="00E31C40" w:rsidRPr="00735AD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735ADF">
              <w:rPr>
                <w:rFonts w:eastAsiaTheme="minorEastAsia"/>
                <w:color w:val="auto"/>
                <w:szCs w:val="24"/>
              </w:rPr>
              <w:t>Yes</w:t>
            </w:r>
          </w:p>
        </w:tc>
        <w:tc>
          <w:tcPr>
            <w:tcW w:w="1250" w:type="dxa"/>
            <w:tcBorders>
              <w:top w:val="nil"/>
              <w:bottom w:val="nil"/>
            </w:tcBorders>
            <w:shd w:val="clear" w:color="auto" w:fill="FFFFFF" w:themeFill="background1"/>
          </w:tcPr>
          <w:p w14:paraId="4E0E9F73" w14:textId="77777777" w:rsidR="00E31C40" w:rsidRPr="00735AD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735ADF">
              <w:rPr>
                <w:rFonts w:eastAsiaTheme="minorEastAsia"/>
                <w:color w:val="auto"/>
                <w:szCs w:val="24"/>
              </w:rPr>
              <w:t>Count</w:t>
            </w:r>
          </w:p>
        </w:tc>
        <w:tc>
          <w:tcPr>
            <w:tcW w:w="1146" w:type="dxa"/>
            <w:tcBorders>
              <w:top w:val="nil"/>
              <w:bottom w:val="nil"/>
            </w:tcBorders>
            <w:shd w:val="clear" w:color="auto" w:fill="FFFFFF" w:themeFill="background1"/>
          </w:tcPr>
          <w:p w14:paraId="2207D5EC"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856</w:t>
            </w:r>
            <w:r w:rsidRPr="00735ADF">
              <w:rPr>
                <w:rFonts w:eastAsiaTheme="minorEastAsia"/>
                <w:color w:val="auto"/>
                <w:szCs w:val="24"/>
                <w:vertAlign w:val="subscript"/>
              </w:rPr>
              <w:t>a</w:t>
            </w:r>
          </w:p>
        </w:tc>
        <w:tc>
          <w:tcPr>
            <w:tcW w:w="1146" w:type="dxa"/>
            <w:tcBorders>
              <w:top w:val="nil"/>
              <w:bottom w:val="nil"/>
            </w:tcBorders>
            <w:shd w:val="clear" w:color="auto" w:fill="FFFFFF" w:themeFill="background1"/>
          </w:tcPr>
          <w:p w14:paraId="21A67BBA"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180</w:t>
            </w:r>
            <w:r w:rsidRPr="00735ADF">
              <w:rPr>
                <w:rFonts w:eastAsiaTheme="minorEastAsia"/>
                <w:color w:val="auto"/>
                <w:szCs w:val="24"/>
                <w:vertAlign w:val="subscript"/>
              </w:rPr>
              <w:t>a</w:t>
            </w:r>
          </w:p>
        </w:tc>
        <w:tc>
          <w:tcPr>
            <w:tcW w:w="1148" w:type="dxa"/>
            <w:tcBorders>
              <w:top w:val="nil"/>
              <w:bottom w:val="nil"/>
            </w:tcBorders>
            <w:shd w:val="clear" w:color="auto" w:fill="FFFFFF" w:themeFill="background1"/>
          </w:tcPr>
          <w:p w14:paraId="0AE562DE"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1036</w:t>
            </w:r>
          </w:p>
        </w:tc>
      </w:tr>
      <w:tr w:rsidR="00E31C40" w:rsidRPr="00735ADF" w14:paraId="548311CB" w14:textId="77777777" w:rsidTr="00492F66">
        <w:trPr>
          <w:cantSplit/>
          <w:trHeight w:val="289"/>
        </w:trPr>
        <w:tc>
          <w:tcPr>
            <w:tcW w:w="2737" w:type="dxa"/>
            <w:vMerge/>
            <w:tcBorders>
              <w:top w:val="nil"/>
              <w:bottom w:val="nil"/>
            </w:tcBorders>
            <w:shd w:val="clear" w:color="auto" w:fill="FFFFFF" w:themeFill="background1"/>
          </w:tcPr>
          <w:p w14:paraId="55057068"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820" w:type="dxa"/>
            <w:vMerge/>
            <w:tcBorders>
              <w:top w:val="nil"/>
              <w:bottom w:val="nil"/>
            </w:tcBorders>
            <w:shd w:val="clear" w:color="auto" w:fill="FFFFFF" w:themeFill="background1"/>
          </w:tcPr>
          <w:p w14:paraId="4CB61EA5"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250" w:type="dxa"/>
            <w:tcBorders>
              <w:top w:val="nil"/>
              <w:bottom w:val="nil"/>
            </w:tcBorders>
            <w:shd w:val="clear" w:color="auto" w:fill="FFFFFF" w:themeFill="background1"/>
          </w:tcPr>
          <w:p w14:paraId="01C28A1E" w14:textId="77777777" w:rsidR="00E31C40" w:rsidRPr="00735AD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735ADF">
              <w:rPr>
                <w:rFonts w:eastAsiaTheme="minorEastAsia"/>
                <w:color w:val="auto"/>
                <w:szCs w:val="24"/>
              </w:rPr>
              <w:t>% of Total</w:t>
            </w:r>
          </w:p>
        </w:tc>
        <w:tc>
          <w:tcPr>
            <w:tcW w:w="1146" w:type="dxa"/>
            <w:tcBorders>
              <w:top w:val="nil"/>
              <w:bottom w:val="nil"/>
            </w:tcBorders>
            <w:shd w:val="clear" w:color="auto" w:fill="FFFFFF" w:themeFill="background1"/>
          </w:tcPr>
          <w:p w14:paraId="1F396323"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18.0%</w:t>
            </w:r>
          </w:p>
        </w:tc>
        <w:tc>
          <w:tcPr>
            <w:tcW w:w="1146" w:type="dxa"/>
            <w:tcBorders>
              <w:top w:val="nil"/>
              <w:bottom w:val="nil"/>
            </w:tcBorders>
            <w:shd w:val="clear" w:color="auto" w:fill="FFFFFF" w:themeFill="background1"/>
          </w:tcPr>
          <w:p w14:paraId="779CFF12"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bookmarkStart w:id="99" w:name="_Hlk74853015"/>
            <w:r w:rsidRPr="00735ADF">
              <w:rPr>
                <w:rFonts w:eastAsiaTheme="minorEastAsia"/>
                <w:color w:val="auto"/>
                <w:szCs w:val="24"/>
              </w:rPr>
              <w:t>3.8%</w:t>
            </w:r>
            <w:bookmarkEnd w:id="99"/>
          </w:p>
        </w:tc>
        <w:tc>
          <w:tcPr>
            <w:tcW w:w="1148" w:type="dxa"/>
            <w:tcBorders>
              <w:top w:val="nil"/>
              <w:bottom w:val="nil"/>
            </w:tcBorders>
            <w:shd w:val="clear" w:color="auto" w:fill="FFFFFF" w:themeFill="background1"/>
          </w:tcPr>
          <w:p w14:paraId="5CF23FB6"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bookmarkStart w:id="100" w:name="_Hlk74837995"/>
            <w:r w:rsidRPr="00735ADF">
              <w:rPr>
                <w:rFonts w:eastAsiaTheme="minorEastAsia"/>
                <w:color w:val="auto"/>
                <w:szCs w:val="24"/>
              </w:rPr>
              <w:t>21.8%</w:t>
            </w:r>
            <w:bookmarkEnd w:id="100"/>
          </w:p>
        </w:tc>
      </w:tr>
      <w:tr w:rsidR="00E31C40" w:rsidRPr="00735ADF" w14:paraId="565B00C1" w14:textId="77777777" w:rsidTr="00492F66">
        <w:trPr>
          <w:cantSplit/>
          <w:trHeight w:val="263"/>
        </w:trPr>
        <w:tc>
          <w:tcPr>
            <w:tcW w:w="3558" w:type="dxa"/>
            <w:gridSpan w:val="2"/>
            <w:vMerge w:val="restart"/>
            <w:tcBorders>
              <w:top w:val="nil"/>
              <w:bottom w:val="nil"/>
            </w:tcBorders>
            <w:shd w:val="clear" w:color="auto" w:fill="FFFFFF" w:themeFill="background1"/>
          </w:tcPr>
          <w:p w14:paraId="434E6912" w14:textId="77777777" w:rsidR="00E31C40" w:rsidRPr="00735AD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735ADF">
              <w:rPr>
                <w:rFonts w:eastAsiaTheme="minorEastAsia"/>
                <w:color w:val="auto"/>
                <w:szCs w:val="24"/>
              </w:rPr>
              <w:t>Total</w:t>
            </w:r>
          </w:p>
        </w:tc>
        <w:tc>
          <w:tcPr>
            <w:tcW w:w="1250" w:type="dxa"/>
            <w:tcBorders>
              <w:top w:val="nil"/>
              <w:bottom w:val="nil"/>
            </w:tcBorders>
            <w:shd w:val="clear" w:color="auto" w:fill="FFFFFF" w:themeFill="background1"/>
          </w:tcPr>
          <w:p w14:paraId="3221A697" w14:textId="77777777" w:rsidR="00E31C40" w:rsidRPr="00735AD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735ADF">
              <w:rPr>
                <w:rFonts w:eastAsiaTheme="minorEastAsia"/>
                <w:color w:val="auto"/>
                <w:szCs w:val="24"/>
              </w:rPr>
              <w:t>Count</w:t>
            </w:r>
          </w:p>
        </w:tc>
        <w:tc>
          <w:tcPr>
            <w:tcW w:w="1146" w:type="dxa"/>
            <w:tcBorders>
              <w:top w:val="nil"/>
              <w:bottom w:val="nil"/>
            </w:tcBorders>
            <w:shd w:val="clear" w:color="auto" w:fill="FFFFFF" w:themeFill="background1"/>
          </w:tcPr>
          <w:p w14:paraId="5000BA88"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3883</w:t>
            </w:r>
          </w:p>
        </w:tc>
        <w:tc>
          <w:tcPr>
            <w:tcW w:w="1146" w:type="dxa"/>
            <w:tcBorders>
              <w:top w:val="nil"/>
              <w:bottom w:val="nil"/>
            </w:tcBorders>
            <w:shd w:val="clear" w:color="auto" w:fill="FFFFFF" w:themeFill="background1"/>
          </w:tcPr>
          <w:p w14:paraId="4700DEC7"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877</w:t>
            </w:r>
          </w:p>
        </w:tc>
        <w:tc>
          <w:tcPr>
            <w:tcW w:w="1148" w:type="dxa"/>
            <w:tcBorders>
              <w:top w:val="nil"/>
              <w:bottom w:val="nil"/>
            </w:tcBorders>
            <w:shd w:val="clear" w:color="auto" w:fill="FFFFFF" w:themeFill="background1"/>
          </w:tcPr>
          <w:p w14:paraId="076F5D4D"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4760</w:t>
            </w:r>
          </w:p>
        </w:tc>
      </w:tr>
      <w:tr w:rsidR="00E31C40" w:rsidRPr="00735ADF" w14:paraId="06D65DF2" w14:textId="77777777" w:rsidTr="00492F66">
        <w:trPr>
          <w:cantSplit/>
          <w:trHeight w:val="289"/>
        </w:trPr>
        <w:tc>
          <w:tcPr>
            <w:tcW w:w="3558" w:type="dxa"/>
            <w:gridSpan w:val="2"/>
            <w:vMerge/>
            <w:tcBorders>
              <w:top w:val="nil"/>
              <w:bottom w:val="nil"/>
            </w:tcBorders>
            <w:shd w:val="clear" w:color="auto" w:fill="FFFFFF" w:themeFill="background1"/>
          </w:tcPr>
          <w:p w14:paraId="7C38C546"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250" w:type="dxa"/>
            <w:tcBorders>
              <w:top w:val="nil"/>
              <w:bottom w:val="nil"/>
            </w:tcBorders>
            <w:shd w:val="clear" w:color="auto" w:fill="FFFFFF" w:themeFill="background1"/>
          </w:tcPr>
          <w:p w14:paraId="28F5147A" w14:textId="77777777" w:rsidR="00E31C40" w:rsidRPr="00735AD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735ADF">
              <w:rPr>
                <w:rFonts w:eastAsiaTheme="minorEastAsia"/>
                <w:color w:val="auto"/>
                <w:szCs w:val="24"/>
              </w:rPr>
              <w:t>% of Total</w:t>
            </w:r>
          </w:p>
        </w:tc>
        <w:tc>
          <w:tcPr>
            <w:tcW w:w="1146" w:type="dxa"/>
            <w:tcBorders>
              <w:top w:val="nil"/>
              <w:bottom w:val="nil"/>
            </w:tcBorders>
            <w:shd w:val="clear" w:color="auto" w:fill="FFFFFF" w:themeFill="background1"/>
          </w:tcPr>
          <w:p w14:paraId="5D1F6482"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81.6%</w:t>
            </w:r>
          </w:p>
        </w:tc>
        <w:tc>
          <w:tcPr>
            <w:tcW w:w="1146" w:type="dxa"/>
            <w:tcBorders>
              <w:top w:val="nil"/>
              <w:bottom w:val="nil"/>
            </w:tcBorders>
            <w:shd w:val="clear" w:color="auto" w:fill="FFFFFF" w:themeFill="background1"/>
          </w:tcPr>
          <w:p w14:paraId="185FC76A"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18.4%</w:t>
            </w:r>
          </w:p>
        </w:tc>
        <w:tc>
          <w:tcPr>
            <w:tcW w:w="1148" w:type="dxa"/>
            <w:tcBorders>
              <w:top w:val="nil"/>
              <w:bottom w:val="nil"/>
            </w:tcBorders>
            <w:shd w:val="clear" w:color="auto" w:fill="FFFFFF" w:themeFill="background1"/>
          </w:tcPr>
          <w:p w14:paraId="2D71EE79"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100.0%</w:t>
            </w:r>
          </w:p>
        </w:tc>
      </w:tr>
      <w:tr w:rsidR="00E31C40" w:rsidRPr="00735ADF" w14:paraId="4287E505" w14:textId="77777777" w:rsidTr="00492F66">
        <w:trPr>
          <w:cantSplit/>
          <w:trHeight w:val="275"/>
        </w:trPr>
        <w:tc>
          <w:tcPr>
            <w:tcW w:w="8249" w:type="dxa"/>
            <w:gridSpan w:val="6"/>
            <w:tcBorders>
              <w:top w:val="nil"/>
            </w:tcBorders>
            <w:shd w:val="clear" w:color="auto" w:fill="FFFFFF" w:themeFill="background1"/>
          </w:tcPr>
          <w:p w14:paraId="68DEB30D" w14:textId="77777777" w:rsidR="00E31C40" w:rsidRPr="00735ADF" w:rsidRDefault="00E31C40" w:rsidP="00492F66">
            <w:pPr>
              <w:autoSpaceDE w:val="0"/>
              <w:autoSpaceDN w:val="0"/>
              <w:adjustRightInd w:val="0"/>
              <w:spacing w:after="0" w:line="320" w:lineRule="atLeast"/>
              <w:ind w:left="60" w:right="60" w:firstLine="0"/>
              <w:jc w:val="left"/>
              <w:rPr>
                <w:rFonts w:eastAsiaTheme="minorEastAsia"/>
                <w:color w:val="auto"/>
                <w:szCs w:val="24"/>
              </w:rPr>
            </w:pPr>
          </w:p>
        </w:tc>
      </w:tr>
    </w:tbl>
    <w:p w14:paraId="7269CED9" w14:textId="77777777" w:rsidR="00E31C40" w:rsidRDefault="00E31C40" w:rsidP="00E31C40">
      <w:pPr>
        <w:ind w:firstLine="710"/>
        <w:rPr>
          <w:rFonts w:eastAsiaTheme="minorEastAsia"/>
        </w:rPr>
      </w:pPr>
    </w:p>
    <w:p w14:paraId="60315976" w14:textId="77777777" w:rsidR="00E31C40" w:rsidRDefault="00E31C40" w:rsidP="00E31C40">
      <w:pPr>
        <w:ind w:firstLine="710"/>
        <w:rPr>
          <w:i/>
          <w:iCs/>
        </w:rPr>
      </w:pPr>
      <w:r w:rsidRPr="004D14B4">
        <w:t>Table 15 has the study findings regarding savings, pensions, and investments for old age. It was found that 21.8% had savings, pensions, and investments for old age, while 78.2% did not have savings, pensions, or investments for old age. The results also show that 63.6% of the respondents who do not have savings, pensions, or investments for old age did not default on the loan. 14.6% of the respondents who do not have savings, pensions, or investments for old age defaulted on the loan. 18.0% of those who had savings, pensions, and investments for old age did not default on the loan, while 3.8% of those who had savings, pensions, and investments for old age defaulted on the loan.</w:t>
      </w:r>
    </w:p>
    <w:p w14:paraId="6041DCCE" w14:textId="318D6654" w:rsidR="00E31C40" w:rsidRPr="00606CF2" w:rsidRDefault="00E31C40" w:rsidP="00E31C40">
      <w:pPr>
        <w:pStyle w:val="Caption"/>
        <w:keepNext/>
        <w:rPr>
          <w:color w:val="auto"/>
          <w:sz w:val="24"/>
          <w:szCs w:val="24"/>
        </w:rPr>
      </w:pPr>
      <w:bookmarkStart w:id="101" w:name="_Toc78138440"/>
      <w:r w:rsidRPr="00BF36E2">
        <w:rPr>
          <w:i w:val="0"/>
          <w:iCs w:val="0"/>
          <w:color w:val="auto"/>
          <w:sz w:val="24"/>
          <w:szCs w:val="24"/>
        </w:rPr>
        <w:t xml:space="preserve">Table </w:t>
      </w:r>
      <w:r w:rsidRPr="00BF36E2">
        <w:rPr>
          <w:i w:val="0"/>
          <w:iCs w:val="0"/>
          <w:color w:val="auto"/>
          <w:sz w:val="24"/>
          <w:szCs w:val="24"/>
        </w:rPr>
        <w:fldChar w:fldCharType="begin"/>
      </w:r>
      <w:r w:rsidRPr="00BF36E2">
        <w:rPr>
          <w:i w:val="0"/>
          <w:iCs w:val="0"/>
          <w:color w:val="auto"/>
          <w:sz w:val="24"/>
          <w:szCs w:val="24"/>
        </w:rPr>
        <w:instrText xml:space="preserve"> SEQ Table \* ARABIC </w:instrText>
      </w:r>
      <w:r w:rsidRPr="00BF36E2">
        <w:rPr>
          <w:i w:val="0"/>
          <w:iCs w:val="0"/>
          <w:color w:val="auto"/>
          <w:sz w:val="24"/>
          <w:szCs w:val="24"/>
        </w:rPr>
        <w:fldChar w:fldCharType="separate"/>
      </w:r>
      <w:r w:rsidR="001E37F1">
        <w:rPr>
          <w:i w:val="0"/>
          <w:iCs w:val="0"/>
          <w:noProof/>
          <w:color w:val="auto"/>
          <w:sz w:val="24"/>
          <w:szCs w:val="24"/>
        </w:rPr>
        <w:t>16</w:t>
      </w:r>
      <w:r w:rsidRPr="00BF36E2">
        <w:rPr>
          <w:i w:val="0"/>
          <w:iCs w:val="0"/>
          <w:noProof/>
          <w:color w:val="auto"/>
          <w:sz w:val="24"/>
          <w:szCs w:val="24"/>
        </w:rPr>
        <w:fldChar w:fldCharType="end"/>
      </w:r>
      <w:r>
        <w:rPr>
          <w:i w:val="0"/>
          <w:iCs w:val="0"/>
          <w:noProof/>
          <w:color w:val="auto"/>
          <w:sz w:val="24"/>
          <w:szCs w:val="24"/>
        </w:rPr>
        <w:t>.</w:t>
      </w:r>
      <w:r w:rsidRPr="00BF36E2">
        <w:rPr>
          <w:rFonts w:eastAsiaTheme="minorEastAsia"/>
          <w:i w:val="0"/>
          <w:iCs w:val="0"/>
          <w:color w:val="auto"/>
          <w:sz w:val="24"/>
          <w:szCs w:val="24"/>
        </w:rPr>
        <w:t xml:space="preserve"> </w:t>
      </w:r>
      <w:r w:rsidRPr="00606CF2">
        <w:rPr>
          <w:rFonts w:eastAsiaTheme="minorEastAsia"/>
          <w:color w:val="auto"/>
          <w:sz w:val="24"/>
          <w:szCs w:val="24"/>
        </w:rPr>
        <w:t>Chi-Square Tests</w:t>
      </w:r>
      <w:r w:rsidRPr="00606CF2">
        <w:rPr>
          <w:color w:val="auto"/>
          <w:sz w:val="24"/>
          <w:szCs w:val="24"/>
        </w:rPr>
        <w:t xml:space="preserve"> </w:t>
      </w:r>
      <w:bookmarkStart w:id="102" w:name="_Hlk75084267"/>
      <w:r w:rsidRPr="00606CF2">
        <w:rPr>
          <w:rFonts w:eastAsiaTheme="minorEastAsia"/>
          <w:color w:val="auto"/>
          <w:sz w:val="24"/>
          <w:szCs w:val="24"/>
        </w:rPr>
        <w:t>savings, pension, investment for old age</w:t>
      </w:r>
      <w:bookmarkEnd w:id="101"/>
      <w:bookmarkEnd w:id="102"/>
    </w:p>
    <w:tbl>
      <w:tblPr>
        <w:tblW w:w="8222"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260"/>
        <w:gridCol w:w="945"/>
        <w:gridCol w:w="699"/>
        <w:gridCol w:w="1413"/>
        <w:gridCol w:w="989"/>
        <w:gridCol w:w="1916"/>
      </w:tblGrid>
      <w:tr w:rsidR="00E31C40" w:rsidRPr="00735ADF" w14:paraId="658BDCEA" w14:textId="77777777" w:rsidTr="00492F66">
        <w:trPr>
          <w:cantSplit/>
          <w:trHeight w:val="972"/>
        </w:trPr>
        <w:tc>
          <w:tcPr>
            <w:tcW w:w="2260" w:type="dxa"/>
            <w:tcBorders>
              <w:bottom w:val="single" w:sz="4" w:space="0" w:color="auto"/>
            </w:tcBorders>
            <w:shd w:val="clear" w:color="auto" w:fill="FFFFFF" w:themeFill="background1"/>
            <w:vAlign w:val="bottom"/>
          </w:tcPr>
          <w:p w14:paraId="59C0BBFA"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945" w:type="dxa"/>
            <w:tcBorders>
              <w:bottom w:val="single" w:sz="4" w:space="0" w:color="auto"/>
            </w:tcBorders>
            <w:shd w:val="clear" w:color="auto" w:fill="FFFFFF" w:themeFill="background1"/>
            <w:vAlign w:val="bottom"/>
          </w:tcPr>
          <w:p w14:paraId="51F84A4C" w14:textId="77777777" w:rsidR="00E31C40" w:rsidRPr="00735AD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735ADF">
              <w:rPr>
                <w:rFonts w:eastAsiaTheme="minorEastAsia"/>
                <w:color w:val="auto"/>
                <w:szCs w:val="24"/>
              </w:rPr>
              <w:t>Value</w:t>
            </w:r>
          </w:p>
        </w:tc>
        <w:tc>
          <w:tcPr>
            <w:tcW w:w="699" w:type="dxa"/>
            <w:tcBorders>
              <w:bottom w:val="single" w:sz="4" w:space="0" w:color="auto"/>
            </w:tcBorders>
            <w:shd w:val="clear" w:color="auto" w:fill="FFFFFF" w:themeFill="background1"/>
            <w:vAlign w:val="bottom"/>
          </w:tcPr>
          <w:p w14:paraId="3D4735B4" w14:textId="77777777" w:rsidR="00E31C40" w:rsidRPr="00735AD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735ADF">
              <w:rPr>
                <w:rFonts w:eastAsiaTheme="minorEastAsia"/>
                <w:color w:val="auto"/>
                <w:szCs w:val="24"/>
              </w:rPr>
              <w:t>Df</w:t>
            </w:r>
          </w:p>
        </w:tc>
        <w:tc>
          <w:tcPr>
            <w:tcW w:w="1413" w:type="dxa"/>
            <w:tcBorders>
              <w:bottom w:val="single" w:sz="4" w:space="0" w:color="auto"/>
            </w:tcBorders>
            <w:shd w:val="clear" w:color="auto" w:fill="FFFFFF" w:themeFill="background1"/>
            <w:vAlign w:val="bottom"/>
          </w:tcPr>
          <w:p w14:paraId="6FE40A09" w14:textId="77777777" w:rsidR="00E31C40" w:rsidRPr="00735AD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735ADF">
              <w:rPr>
                <w:rFonts w:eastAsiaTheme="minorEastAsia"/>
                <w:color w:val="auto"/>
                <w:szCs w:val="24"/>
              </w:rPr>
              <w:t>Asymptotic Significance (2-sided)</w:t>
            </w:r>
          </w:p>
        </w:tc>
        <w:tc>
          <w:tcPr>
            <w:tcW w:w="989" w:type="dxa"/>
            <w:tcBorders>
              <w:bottom w:val="single" w:sz="4" w:space="0" w:color="auto"/>
            </w:tcBorders>
            <w:shd w:val="clear" w:color="auto" w:fill="FFFFFF" w:themeFill="background1"/>
            <w:vAlign w:val="bottom"/>
          </w:tcPr>
          <w:p w14:paraId="1A61FEB2" w14:textId="77777777" w:rsidR="00E31C40" w:rsidRPr="00735AD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735ADF">
              <w:rPr>
                <w:rFonts w:eastAsiaTheme="minorEastAsia"/>
                <w:color w:val="auto"/>
                <w:szCs w:val="24"/>
              </w:rPr>
              <w:t>Exact Sig. (2-sided)</w:t>
            </w:r>
          </w:p>
        </w:tc>
        <w:tc>
          <w:tcPr>
            <w:tcW w:w="1916" w:type="dxa"/>
            <w:tcBorders>
              <w:bottom w:val="single" w:sz="4" w:space="0" w:color="auto"/>
            </w:tcBorders>
            <w:shd w:val="clear" w:color="auto" w:fill="FFFFFF" w:themeFill="background1"/>
            <w:vAlign w:val="bottom"/>
          </w:tcPr>
          <w:p w14:paraId="3C74BD38" w14:textId="77777777" w:rsidR="00E31C40" w:rsidRPr="00735ADF"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735ADF">
              <w:rPr>
                <w:rFonts w:eastAsiaTheme="minorEastAsia"/>
                <w:color w:val="auto"/>
                <w:szCs w:val="24"/>
              </w:rPr>
              <w:t>Exact Sig. (1-sided)</w:t>
            </w:r>
          </w:p>
        </w:tc>
      </w:tr>
      <w:tr w:rsidR="00E31C40" w:rsidRPr="00735ADF" w14:paraId="4DDE1ACC" w14:textId="77777777" w:rsidTr="00492F66">
        <w:trPr>
          <w:cantSplit/>
          <w:trHeight w:val="327"/>
        </w:trPr>
        <w:tc>
          <w:tcPr>
            <w:tcW w:w="2260" w:type="dxa"/>
            <w:tcBorders>
              <w:top w:val="single" w:sz="4" w:space="0" w:color="auto"/>
              <w:bottom w:val="nil"/>
            </w:tcBorders>
            <w:shd w:val="clear" w:color="auto" w:fill="FFFFFF" w:themeFill="background1"/>
          </w:tcPr>
          <w:p w14:paraId="41A6F977" w14:textId="77777777" w:rsidR="00E31C40" w:rsidRPr="00735AD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735ADF">
              <w:rPr>
                <w:rFonts w:eastAsiaTheme="minorEastAsia"/>
                <w:color w:val="auto"/>
                <w:szCs w:val="24"/>
              </w:rPr>
              <w:t>Pearson Chi-Square</w:t>
            </w:r>
          </w:p>
        </w:tc>
        <w:tc>
          <w:tcPr>
            <w:tcW w:w="945" w:type="dxa"/>
            <w:tcBorders>
              <w:top w:val="single" w:sz="4" w:space="0" w:color="auto"/>
              <w:bottom w:val="nil"/>
            </w:tcBorders>
            <w:shd w:val="clear" w:color="auto" w:fill="FFFFFF" w:themeFill="background1"/>
          </w:tcPr>
          <w:p w14:paraId="3DBD18C1"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bookmarkStart w:id="103" w:name="_Hlk74831285"/>
            <w:r w:rsidRPr="00735ADF">
              <w:rPr>
                <w:rFonts w:eastAsiaTheme="minorEastAsia"/>
                <w:color w:val="auto"/>
                <w:szCs w:val="24"/>
              </w:rPr>
              <w:t>.971</w:t>
            </w:r>
            <w:bookmarkEnd w:id="103"/>
            <w:r w:rsidRPr="00735ADF">
              <w:rPr>
                <w:rFonts w:eastAsiaTheme="minorEastAsia"/>
                <w:color w:val="auto"/>
                <w:szCs w:val="24"/>
                <w:vertAlign w:val="superscript"/>
              </w:rPr>
              <w:t>a</w:t>
            </w:r>
          </w:p>
        </w:tc>
        <w:tc>
          <w:tcPr>
            <w:tcW w:w="699" w:type="dxa"/>
            <w:tcBorders>
              <w:top w:val="single" w:sz="4" w:space="0" w:color="auto"/>
              <w:bottom w:val="nil"/>
            </w:tcBorders>
            <w:shd w:val="clear" w:color="auto" w:fill="FFFFFF" w:themeFill="background1"/>
          </w:tcPr>
          <w:p w14:paraId="1A6B8BBE"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1</w:t>
            </w:r>
          </w:p>
        </w:tc>
        <w:tc>
          <w:tcPr>
            <w:tcW w:w="1413" w:type="dxa"/>
            <w:tcBorders>
              <w:top w:val="single" w:sz="4" w:space="0" w:color="auto"/>
              <w:bottom w:val="nil"/>
            </w:tcBorders>
            <w:shd w:val="clear" w:color="auto" w:fill="FFFFFF" w:themeFill="background1"/>
          </w:tcPr>
          <w:p w14:paraId="2ADCB385"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bookmarkStart w:id="104" w:name="_Hlk74831270"/>
            <w:r w:rsidRPr="00735ADF">
              <w:rPr>
                <w:rFonts w:eastAsiaTheme="minorEastAsia"/>
                <w:color w:val="auto"/>
                <w:szCs w:val="24"/>
              </w:rPr>
              <w:t>.324</w:t>
            </w:r>
            <w:bookmarkEnd w:id="104"/>
          </w:p>
        </w:tc>
        <w:tc>
          <w:tcPr>
            <w:tcW w:w="989" w:type="dxa"/>
            <w:tcBorders>
              <w:top w:val="single" w:sz="4" w:space="0" w:color="auto"/>
              <w:bottom w:val="nil"/>
            </w:tcBorders>
            <w:shd w:val="clear" w:color="auto" w:fill="FFFFFF" w:themeFill="background1"/>
            <w:vAlign w:val="center"/>
          </w:tcPr>
          <w:p w14:paraId="6FDFB155"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916" w:type="dxa"/>
            <w:tcBorders>
              <w:top w:val="single" w:sz="4" w:space="0" w:color="auto"/>
              <w:bottom w:val="nil"/>
            </w:tcBorders>
            <w:shd w:val="clear" w:color="auto" w:fill="FFFFFF" w:themeFill="background1"/>
            <w:vAlign w:val="center"/>
          </w:tcPr>
          <w:p w14:paraId="73A2F6AC"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735ADF" w14:paraId="1CC7665A" w14:textId="77777777" w:rsidTr="00492F66">
        <w:trPr>
          <w:cantSplit/>
          <w:trHeight w:val="327"/>
        </w:trPr>
        <w:tc>
          <w:tcPr>
            <w:tcW w:w="2260" w:type="dxa"/>
            <w:tcBorders>
              <w:top w:val="nil"/>
            </w:tcBorders>
            <w:shd w:val="clear" w:color="auto" w:fill="FFFFFF" w:themeFill="background1"/>
          </w:tcPr>
          <w:p w14:paraId="5CB6D6C1" w14:textId="77777777" w:rsidR="00E31C40" w:rsidRPr="00735AD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735ADF">
              <w:rPr>
                <w:rFonts w:eastAsiaTheme="minorEastAsia"/>
                <w:color w:val="auto"/>
                <w:szCs w:val="24"/>
              </w:rPr>
              <w:t>Continuity Correction</w:t>
            </w:r>
          </w:p>
        </w:tc>
        <w:tc>
          <w:tcPr>
            <w:tcW w:w="945" w:type="dxa"/>
            <w:tcBorders>
              <w:top w:val="nil"/>
            </w:tcBorders>
            <w:shd w:val="clear" w:color="auto" w:fill="FFFFFF" w:themeFill="background1"/>
          </w:tcPr>
          <w:p w14:paraId="6D59915D"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.884</w:t>
            </w:r>
          </w:p>
        </w:tc>
        <w:tc>
          <w:tcPr>
            <w:tcW w:w="699" w:type="dxa"/>
            <w:tcBorders>
              <w:top w:val="nil"/>
            </w:tcBorders>
            <w:shd w:val="clear" w:color="auto" w:fill="FFFFFF" w:themeFill="background1"/>
          </w:tcPr>
          <w:p w14:paraId="202A822A"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1</w:t>
            </w:r>
          </w:p>
        </w:tc>
        <w:tc>
          <w:tcPr>
            <w:tcW w:w="1413" w:type="dxa"/>
            <w:tcBorders>
              <w:top w:val="nil"/>
            </w:tcBorders>
            <w:shd w:val="clear" w:color="auto" w:fill="FFFFFF" w:themeFill="background1"/>
          </w:tcPr>
          <w:p w14:paraId="19D055F5"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.347</w:t>
            </w:r>
          </w:p>
        </w:tc>
        <w:tc>
          <w:tcPr>
            <w:tcW w:w="989" w:type="dxa"/>
            <w:tcBorders>
              <w:top w:val="nil"/>
            </w:tcBorders>
            <w:shd w:val="clear" w:color="auto" w:fill="FFFFFF" w:themeFill="background1"/>
            <w:vAlign w:val="center"/>
          </w:tcPr>
          <w:p w14:paraId="687E6388"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916" w:type="dxa"/>
            <w:tcBorders>
              <w:top w:val="nil"/>
            </w:tcBorders>
            <w:shd w:val="clear" w:color="auto" w:fill="FFFFFF" w:themeFill="background1"/>
            <w:vAlign w:val="center"/>
          </w:tcPr>
          <w:p w14:paraId="53BD35D7"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735ADF" w14:paraId="64BE9C57" w14:textId="77777777" w:rsidTr="00492F66">
        <w:trPr>
          <w:cantSplit/>
          <w:trHeight w:val="327"/>
        </w:trPr>
        <w:tc>
          <w:tcPr>
            <w:tcW w:w="2260" w:type="dxa"/>
            <w:shd w:val="clear" w:color="auto" w:fill="FFFFFF" w:themeFill="background1"/>
          </w:tcPr>
          <w:p w14:paraId="28AE5E18" w14:textId="77777777" w:rsidR="00E31C40" w:rsidRPr="00735AD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735ADF">
              <w:rPr>
                <w:rFonts w:eastAsiaTheme="minorEastAsia"/>
                <w:color w:val="auto"/>
                <w:szCs w:val="24"/>
              </w:rPr>
              <w:t>Likelihood Ratio</w:t>
            </w:r>
          </w:p>
        </w:tc>
        <w:tc>
          <w:tcPr>
            <w:tcW w:w="945" w:type="dxa"/>
            <w:shd w:val="clear" w:color="auto" w:fill="FFFFFF" w:themeFill="background1"/>
          </w:tcPr>
          <w:p w14:paraId="445C7890"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.982</w:t>
            </w:r>
          </w:p>
        </w:tc>
        <w:tc>
          <w:tcPr>
            <w:tcW w:w="699" w:type="dxa"/>
            <w:shd w:val="clear" w:color="auto" w:fill="FFFFFF" w:themeFill="background1"/>
          </w:tcPr>
          <w:p w14:paraId="2A8A0ED8"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1</w:t>
            </w:r>
          </w:p>
        </w:tc>
        <w:tc>
          <w:tcPr>
            <w:tcW w:w="1413" w:type="dxa"/>
            <w:shd w:val="clear" w:color="auto" w:fill="FFFFFF" w:themeFill="background1"/>
          </w:tcPr>
          <w:p w14:paraId="0D6848D7"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.322</w:t>
            </w:r>
          </w:p>
        </w:tc>
        <w:tc>
          <w:tcPr>
            <w:tcW w:w="989" w:type="dxa"/>
            <w:shd w:val="clear" w:color="auto" w:fill="FFFFFF" w:themeFill="background1"/>
            <w:vAlign w:val="center"/>
          </w:tcPr>
          <w:p w14:paraId="74BF27CF"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916" w:type="dxa"/>
            <w:shd w:val="clear" w:color="auto" w:fill="FFFFFF" w:themeFill="background1"/>
            <w:vAlign w:val="center"/>
          </w:tcPr>
          <w:p w14:paraId="646729E2"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735ADF" w14:paraId="2FA4DC29" w14:textId="77777777" w:rsidTr="00492F66">
        <w:trPr>
          <w:cantSplit/>
          <w:trHeight w:val="327"/>
        </w:trPr>
        <w:tc>
          <w:tcPr>
            <w:tcW w:w="2260" w:type="dxa"/>
            <w:shd w:val="clear" w:color="auto" w:fill="FFFFFF" w:themeFill="background1"/>
          </w:tcPr>
          <w:p w14:paraId="7F809C41" w14:textId="77777777" w:rsidR="00E31C40" w:rsidRPr="00735AD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735ADF">
              <w:rPr>
                <w:rFonts w:eastAsiaTheme="minorEastAsia"/>
                <w:color w:val="auto"/>
                <w:szCs w:val="24"/>
              </w:rPr>
              <w:t>Fisher's Exact Test</w:t>
            </w:r>
          </w:p>
        </w:tc>
        <w:tc>
          <w:tcPr>
            <w:tcW w:w="945" w:type="dxa"/>
            <w:shd w:val="clear" w:color="auto" w:fill="FFFFFF" w:themeFill="background1"/>
            <w:vAlign w:val="center"/>
          </w:tcPr>
          <w:p w14:paraId="03F763FA"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699" w:type="dxa"/>
            <w:shd w:val="clear" w:color="auto" w:fill="FFFFFF" w:themeFill="background1"/>
            <w:vAlign w:val="center"/>
          </w:tcPr>
          <w:p w14:paraId="44C312C3"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413" w:type="dxa"/>
            <w:shd w:val="clear" w:color="auto" w:fill="FFFFFF" w:themeFill="background1"/>
            <w:vAlign w:val="center"/>
          </w:tcPr>
          <w:p w14:paraId="0AB38B60"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989" w:type="dxa"/>
            <w:shd w:val="clear" w:color="auto" w:fill="FFFFFF" w:themeFill="background1"/>
          </w:tcPr>
          <w:p w14:paraId="24F68EC2"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.342</w:t>
            </w:r>
          </w:p>
        </w:tc>
        <w:tc>
          <w:tcPr>
            <w:tcW w:w="1916" w:type="dxa"/>
            <w:shd w:val="clear" w:color="auto" w:fill="FFFFFF" w:themeFill="background1"/>
          </w:tcPr>
          <w:p w14:paraId="21CF7AC0"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.174</w:t>
            </w:r>
          </w:p>
        </w:tc>
      </w:tr>
      <w:tr w:rsidR="00E31C40" w:rsidRPr="00735ADF" w14:paraId="480267C9" w14:textId="77777777" w:rsidTr="00492F66">
        <w:trPr>
          <w:cantSplit/>
          <w:trHeight w:val="327"/>
        </w:trPr>
        <w:tc>
          <w:tcPr>
            <w:tcW w:w="2260" w:type="dxa"/>
            <w:shd w:val="clear" w:color="auto" w:fill="FFFFFF" w:themeFill="background1"/>
          </w:tcPr>
          <w:p w14:paraId="629EE483" w14:textId="77777777" w:rsidR="00E31C40" w:rsidRPr="00735AD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735ADF">
              <w:rPr>
                <w:rFonts w:eastAsiaTheme="minorEastAsia"/>
                <w:color w:val="auto"/>
                <w:szCs w:val="24"/>
              </w:rPr>
              <w:lastRenderedPageBreak/>
              <w:t>Linear-by-Linear Association</w:t>
            </w:r>
          </w:p>
        </w:tc>
        <w:tc>
          <w:tcPr>
            <w:tcW w:w="945" w:type="dxa"/>
            <w:shd w:val="clear" w:color="auto" w:fill="FFFFFF" w:themeFill="background1"/>
          </w:tcPr>
          <w:p w14:paraId="04B16AB5"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.971</w:t>
            </w:r>
          </w:p>
        </w:tc>
        <w:tc>
          <w:tcPr>
            <w:tcW w:w="699" w:type="dxa"/>
            <w:shd w:val="clear" w:color="auto" w:fill="FFFFFF" w:themeFill="background1"/>
          </w:tcPr>
          <w:p w14:paraId="2557518F"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1</w:t>
            </w:r>
          </w:p>
        </w:tc>
        <w:tc>
          <w:tcPr>
            <w:tcW w:w="1413" w:type="dxa"/>
            <w:shd w:val="clear" w:color="auto" w:fill="FFFFFF" w:themeFill="background1"/>
          </w:tcPr>
          <w:p w14:paraId="21E0B072"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.324</w:t>
            </w:r>
          </w:p>
        </w:tc>
        <w:tc>
          <w:tcPr>
            <w:tcW w:w="989" w:type="dxa"/>
            <w:shd w:val="clear" w:color="auto" w:fill="FFFFFF" w:themeFill="background1"/>
            <w:vAlign w:val="center"/>
          </w:tcPr>
          <w:p w14:paraId="43DDC28E"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916" w:type="dxa"/>
            <w:shd w:val="clear" w:color="auto" w:fill="FFFFFF" w:themeFill="background1"/>
            <w:vAlign w:val="center"/>
          </w:tcPr>
          <w:p w14:paraId="2D7DA3D2"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735ADF" w14:paraId="282801C4" w14:textId="77777777" w:rsidTr="00492F66">
        <w:trPr>
          <w:cantSplit/>
          <w:trHeight w:val="327"/>
        </w:trPr>
        <w:tc>
          <w:tcPr>
            <w:tcW w:w="2260" w:type="dxa"/>
            <w:shd w:val="clear" w:color="auto" w:fill="FFFFFF" w:themeFill="background1"/>
          </w:tcPr>
          <w:p w14:paraId="1F546236" w14:textId="77777777" w:rsidR="00E31C40" w:rsidRPr="00735ADF"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735ADF">
              <w:rPr>
                <w:rFonts w:eastAsiaTheme="minorEastAsia"/>
                <w:color w:val="auto"/>
                <w:szCs w:val="24"/>
              </w:rPr>
              <w:t>N of Valid Cases</w:t>
            </w:r>
          </w:p>
        </w:tc>
        <w:tc>
          <w:tcPr>
            <w:tcW w:w="945" w:type="dxa"/>
            <w:shd w:val="clear" w:color="auto" w:fill="FFFFFF" w:themeFill="background1"/>
          </w:tcPr>
          <w:p w14:paraId="03488371" w14:textId="77777777" w:rsidR="00E31C40" w:rsidRPr="00735ADF"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735ADF">
              <w:rPr>
                <w:rFonts w:eastAsiaTheme="minorEastAsia"/>
                <w:color w:val="auto"/>
                <w:szCs w:val="24"/>
              </w:rPr>
              <w:t>4760</w:t>
            </w:r>
          </w:p>
        </w:tc>
        <w:tc>
          <w:tcPr>
            <w:tcW w:w="699" w:type="dxa"/>
            <w:shd w:val="clear" w:color="auto" w:fill="FFFFFF" w:themeFill="background1"/>
            <w:vAlign w:val="center"/>
          </w:tcPr>
          <w:p w14:paraId="0FE74704"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413" w:type="dxa"/>
            <w:shd w:val="clear" w:color="auto" w:fill="FFFFFF" w:themeFill="background1"/>
            <w:vAlign w:val="center"/>
          </w:tcPr>
          <w:p w14:paraId="369C2A70"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989" w:type="dxa"/>
            <w:shd w:val="clear" w:color="auto" w:fill="FFFFFF" w:themeFill="background1"/>
            <w:vAlign w:val="center"/>
          </w:tcPr>
          <w:p w14:paraId="2014EE32"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916" w:type="dxa"/>
            <w:shd w:val="clear" w:color="auto" w:fill="FFFFFF" w:themeFill="background1"/>
            <w:vAlign w:val="center"/>
          </w:tcPr>
          <w:p w14:paraId="5E02B008" w14:textId="77777777" w:rsidR="00E31C40" w:rsidRPr="00735ADF"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bl>
    <w:p w14:paraId="21D89465" w14:textId="77777777" w:rsidR="00E31C40" w:rsidRPr="00AB297E" w:rsidRDefault="00E31C40" w:rsidP="00E31C40">
      <w:pPr>
        <w:autoSpaceDE w:val="0"/>
        <w:autoSpaceDN w:val="0"/>
        <w:adjustRightInd w:val="0"/>
        <w:spacing w:after="0" w:line="400" w:lineRule="atLeast"/>
        <w:ind w:left="0" w:right="0" w:firstLine="0"/>
        <w:jc w:val="left"/>
        <w:rPr>
          <w:rFonts w:eastAsiaTheme="minorEastAsia"/>
          <w:color w:val="auto"/>
          <w:szCs w:val="24"/>
        </w:rPr>
      </w:pPr>
    </w:p>
    <w:p w14:paraId="0CC1B884" w14:textId="77777777" w:rsidR="00E31C40" w:rsidRDefault="00E31C40" w:rsidP="00E31C40">
      <w:pPr>
        <w:ind w:firstLine="710"/>
      </w:pPr>
      <w:r w:rsidRPr="00D57214">
        <w:t xml:space="preserve">A chi-square test of independence was performed to examine the relationship between the variables </w:t>
      </w:r>
      <w:r w:rsidRPr="00A42AF5">
        <w:rPr>
          <w:rFonts w:eastAsiaTheme="minorEastAsia"/>
        </w:rPr>
        <w:t>savings, pension, investment for old age,</w:t>
      </w:r>
      <w:r>
        <w:rPr>
          <w:rFonts w:eastAsiaTheme="minorEastAsia"/>
        </w:rPr>
        <w:t xml:space="preserve"> </w:t>
      </w:r>
      <w:r w:rsidRPr="00D57214">
        <w:t xml:space="preserve">and loan repayment. The relationship between these variables was not significant, </w:t>
      </w:r>
      <m:oMath>
        <m:sSup>
          <m:sSupPr>
            <m:ctrlPr>
              <w:rPr>
                <w:rFonts w:ascii="Cambria Math" w:hAnsi="Cambria Math"/>
                <w:i/>
              </w:rPr>
            </m:ctrlPr>
          </m:sSupPr>
          <m:e>
            <m:r>
              <w:rPr>
                <w:rFonts w:ascii="Cambria Math" w:hAnsi="Cambria Math"/>
              </w:rPr>
              <m:t>X</m:t>
            </m:r>
          </m:e>
          <m:sup>
            <m:r>
              <w:rPr>
                <w:rFonts w:ascii="Cambria Math" w:hAnsi="Cambria Math"/>
              </w:rPr>
              <m:t>2</m:t>
            </m:r>
          </m:sup>
        </m:sSup>
      </m:oMath>
      <w:r w:rsidRPr="00D57214">
        <w:t xml:space="preserve"> (1, N = 4760) = </w:t>
      </w:r>
      <w:r w:rsidRPr="00A42AF5">
        <w:rPr>
          <w:rFonts w:eastAsiaTheme="minorEastAsia"/>
        </w:rPr>
        <w:t>.971</w:t>
      </w:r>
      <w:r w:rsidRPr="00D57214">
        <w:t>, p =.</w:t>
      </w:r>
      <w:r w:rsidRPr="00A42AF5">
        <w:rPr>
          <w:rFonts w:eastAsiaTheme="minorEastAsia"/>
        </w:rPr>
        <w:t>324</w:t>
      </w:r>
      <w:r w:rsidRPr="00D57214">
        <w:t xml:space="preserve">. The data suggests that the variables </w:t>
      </w:r>
      <w:r w:rsidRPr="00A42AF5">
        <w:rPr>
          <w:rFonts w:eastAsiaTheme="minorEastAsia"/>
        </w:rPr>
        <w:t>savings, pension, investment for old age,</w:t>
      </w:r>
      <w:r>
        <w:rPr>
          <w:rFonts w:eastAsiaTheme="minorEastAsia"/>
        </w:rPr>
        <w:t xml:space="preserve"> </w:t>
      </w:r>
      <w:r w:rsidRPr="00D57214">
        <w:t xml:space="preserve">and loan repayment are not associated with each other. Therefore, we fail to reject the null hypothesis that asserts that the two variables are independent of each other since statistics show that the variables </w:t>
      </w:r>
      <w:r w:rsidRPr="00A42AF5">
        <w:rPr>
          <w:rFonts w:eastAsiaTheme="minorEastAsia"/>
        </w:rPr>
        <w:t>savings, pension, investment for old age,</w:t>
      </w:r>
      <w:r w:rsidRPr="00D57214">
        <w:t xml:space="preserve"> and loan repayment have no relationship.</w:t>
      </w:r>
    </w:p>
    <w:p w14:paraId="4EC4F0FD" w14:textId="2AEFE627" w:rsidR="00E31C40" w:rsidRPr="00606CF2" w:rsidRDefault="00E31C40" w:rsidP="00E31C40">
      <w:pPr>
        <w:pStyle w:val="Caption"/>
        <w:keepNext/>
        <w:rPr>
          <w:i w:val="0"/>
          <w:iCs w:val="0"/>
          <w:color w:val="auto"/>
          <w:sz w:val="24"/>
          <w:szCs w:val="24"/>
        </w:rPr>
      </w:pPr>
      <w:bookmarkStart w:id="105" w:name="_Toc78138441"/>
      <w:r w:rsidRPr="00606CF2">
        <w:rPr>
          <w:i w:val="0"/>
          <w:iCs w:val="0"/>
          <w:color w:val="auto"/>
          <w:sz w:val="24"/>
          <w:szCs w:val="24"/>
        </w:rPr>
        <w:t xml:space="preserve">Table </w:t>
      </w:r>
      <w:r w:rsidRPr="00606CF2">
        <w:rPr>
          <w:i w:val="0"/>
          <w:iCs w:val="0"/>
          <w:color w:val="auto"/>
          <w:sz w:val="24"/>
          <w:szCs w:val="24"/>
        </w:rPr>
        <w:fldChar w:fldCharType="begin"/>
      </w:r>
      <w:r w:rsidRPr="00606CF2">
        <w:rPr>
          <w:i w:val="0"/>
          <w:iCs w:val="0"/>
          <w:color w:val="auto"/>
          <w:sz w:val="24"/>
          <w:szCs w:val="24"/>
        </w:rPr>
        <w:instrText xml:space="preserve"> SEQ Table \* ARABIC </w:instrText>
      </w:r>
      <w:r w:rsidRPr="00606CF2">
        <w:rPr>
          <w:i w:val="0"/>
          <w:iCs w:val="0"/>
          <w:color w:val="auto"/>
          <w:sz w:val="24"/>
          <w:szCs w:val="24"/>
        </w:rPr>
        <w:fldChar w:fldCharType="separate"/>
      </w:r>
      <w:r w:rsidR="001E37F1">
        <w:rPr>
          <w:i w:val="0"/>
          <w:iCs w:val="0"/>
          <w:noProof/>
          <w:color w:val="auto"/>
          <w:sz w:val="24"/>
          <w:szCs w:val="24"/>
        </w:rPr>
        <w:t>17</w:t>
      </w:r>
      <w:r w:rsidRPr="00606CF2">
        <w:rPr>
          <w:i w:val="0"/>
          <w:iCs w:val="0"/>
          <w:noProof/>
          <w:color w:val="auto"/>
          <w:sz w:val="24"/>
          <w:szCs w:val="24"/>
        </w:rPr>
        <w:fldChar w:fldCharType="end"/>
      </w:r>
      <w:r>
        <w:rPr>
          <w:i w:val="0"/>
          <w:iCs w:val="0"/>
          <w:noProof/>
          <w:color w:val="auto"/>
          <w:sz w:val="24"/>
          <w:szCs w:val="24"/>
        </w:rPr>
        <w:t>.</w:t>
      </w:r>
      <w:r w:rsidRPr="00606CF2">
        <w:rPr>
          <w:i w:val="0"/>
          <w:iCs w:val="0"/>
          <w:noProof/>
          <w:color w:val="auto"/>
          <w:sz w:val="24"/>
          <w:szCs w:val="24"/>
        </w:rPr>
        <w:t xml:space="preserve"> </w:t>
      </w:r>
      <w:r w:rsidRPr="00606CF2">
        <w:rPr>
          <w:noProof/>
          <w:color w:val="auto"/>
          <w:sz w:val="24"/>
          <w:szCs w:val="24"/>
        </w:rPr>
        <w:t>Gambling/bettin g is a good way for me to make money</w:t>
      </w:r>
      <w:bookmarkEnd w:id="105"/>
    </w:p>
    <w:tbl>
      <w:tblPr>
        <w:tblW w:w="8283"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583"/>
        <w:gridCol w:w="1275"/>
        <w:gridCol w:w="1180"/>
        <w:gridCol w:w="1081"/>
        <w:gridCol w:w="1083"/>
        <w:gridCol w:w="1081"/>
      </w:tblGrid>
      <w:tr w:rsidR="00E31C40" w:rsidRPr="00632B29" w14:paraId="37981367" w14:textId="77777777" w:rsidTr="00492F66">
        <w:trPr>
          <w:cantSplit/>
          <w:trHeight w:val="266"/>
        </w:trPr>
        <w:tc>
          <w:tcPr>
            <w:tcW w:w="5038" w:type="dxa"/>
            <w:gridSpan w:val="3"/>
            <w:vMerge w:val="restart"/>
            <w:shd w:val="clear" w:color="auto" w:fill="FFFFFF" w:themeFill="background1"/>
            <w:vAlign w:val="bottom"/>
          </w:tcPr>
          <w:p w14:paraId="745DEFB3" w14:textId="77777777" w:rsidR="00E31C40" w:rsidRPr="00632B29"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2164" w:type="dxa"/>
            <w:gridSpan w:val="2"/>
            <w:shd w:val="clear" w:color="auto" w:fill="FFFFFF" w:themeFill="background1"/>
            <w:vAlign w:val="bottom"/>
          </w:tcPr>
          <w:p w14:paraId="52C1A568" w14:textId="77777777" w:rsidR="00E31C40" w:rsidRPr="00632B29"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632B29">
              <w:rPr>
                <w:rFonts w:eastAsiaTheme="minorEastAsia"/>
                <w:color w:val="auto"/>
                <w:szCs w:val="24"/>
              </w:rPr>
              <w:t>Defaulted Loan</w:t>
            </w:r>
          </w:p>
        </w:tc>
        <w:tc>
          <w:tcPr>
            <w:tcW w:w="1081" w:type="dxa"/>
            <w:vMerge w:val="restart"/>
            <w:shd w:val="clear" w:color="auto" w:fill="FFFFFF" w:themeFill="background1"/>
            <w:vAlign w:val="bottom"/>
          </w:tcPr>
          <w:p w14:paraId="69F35887" w14:textId="77777777" w:rsidR="00E31C40" w:rsidRPr="00632B29"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632B29">
              <w:rPr>
                <w:rFonts w:eastAsiaTheme="minorEastAsia"/>
                <w:color w:val="auto"/>
                <w:szCs w:val="24"/>
              </w:rPr>
              <w:t>Total</w:t>
            </w:r>
          </w:p>
        </w:tc>
      </w:tr>
      <w:tr w:rsidR="00E31C40" w:rsidRPr="00632B29" w14:paraId="3CF29718" w14:textId="77777777" w:rsidTr="00492F66">
        <w:trPr>
          <w:cantSplit/>
          <w:trHeight w:val="255"/>
        </w:trPr>
        <w:tc>
          <w:tcPr>
            <w:tcW w:w="5038" w:type="dxa"/>
            <w:gridSpan w:val="3"/>
            <w:vMerge/>
            <w:tcBorders>
              <w:bottom w:val="single" w:sz="4" w:space="0" w:color="auto"/>
            </w:tcBorders>
            <w:shd w:val="clear" w:color="auto" w:fill="FFFFFF" w:themeFill="background1"/>
            <w:vAlign w:val="bottom"/>
          </w:tcPr>
          <w:p w14:paraId="602D2085" w14:textId="77777777" w:rsidR="00E31C40" w:rsidRPr="00632B29"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081" w:type="dxa"/>
            <w:tcBorders>
              <w:bottom w:val="single" w:sz="4" w:space="0" w:color="auto"/>
            </w:tcBorders>
            <w:shd w:val="clear" w:color="auto" w:fill="FFFFFF" w:themeFill="background1"/>
            <w:vAlign w:val="bottom"/>
          </w:tcPr>
          <w:p w14:paraId="3E4580CF" w14:textId="77777777" w:rsidR="00E31C40" w:rsidRPr="00632B29"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632B29">
              <w:rPr>
                <w:rFonts w:eastAsiaTheme="minorEastAsia"/>
                <w:color w:val="auto"/>
                <w:szCs w:val="24"/>
              </w:rPr>
              <w:t>no</w:t>
            </w:r>
          </w:p>
        </w:tc>
        <w:tc>
          <w:tcPr>
            <w:tcW w:w="1082" w:type="dxa"/>
            <w:tcBorders>
              <w:bottom w:val="single" w:sz="4" w:space="0" w:color="auto"/>
            </w:tcBorders>
            <w:shd w:val="clear" w:color="auto" w:fill="FFFFFF" w:themeFill="background1"/>
            <w:vAlign w:val="bottom"/>
          </w:tcPr>
          <w:p w14:paraId="0B6B4DA9" w14:textId="77777777" w:rsidR="00E31C40" w:rsidRPr="00632B29"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632B29">
              <w:rPr>
                <w:rFonts w:eastAsiaTheme="minorEastAsia"/>
                <w:color w:val="auto"/>
                <w:szCs w:val="24"/>
              </w:rPr>
              <w:t>yes</w:t>
            </w:r>
          </w:p>
        </w:tc>
        <w:tc>
          <w:tcPr>
            <w:tcW w:w="1081" w:type="dxa"/>
            <w:vMerge/>
            <w:tcBorders>
              <w:bottom w:val="single" w:sz="4" w:space="0" w:color="auto"/>
            </w:tcBorders>
            <w:shd w:val="clear" w:color="auto" w:fill="FFFFFF" w:themeFill="background1"/>
            <w:vAlign w:val="bottom"/>
          </w:tcPr>
          <w:p w14:paraId="2E8EF24F" w14:textId="77777777" w:rsidR="00E31C40" w:rsidRPr="00632B29"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r w:rsidR="00E31C40" w:rsidRPr="00632B29" w14:paraId="204EFEAC" w14:textId="77777777" w:rsidTr="00492F66">
        <w:trPr>
          <w:cantSplit/>
          <w:trHeight w:val="266"/>
        </w:trPr>
        <w:tc>
          <w:tcPr>
            <w:tcW w:w="2583" w:type="dxa"/>
            <w:vMerge w:val="restart"/>
            <w:tcBorders>
              <w:top w:val="single" w:sz="4" w:space="0" w:color="auto"/>
              <w:bottom w:val="nil"/>
            </w:tcBorders>
            <w:shd w:val="clear" w:color="auto" w:fill="FFFFFF" w:themeFill="background1"/>
          </w:tcPr>
          <w:p w14:paraId="419B37C1" w14:textId="77777777" w:rsidR="00E31C40" w:rsidRPr="00632B29"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632B29">
              <w:rPr>
                <w:rFonts w:eastAsiaTheme="minorEastAsia"/>
                <w:color w:val="auto"/>
                <w:szCs w:val="24"/>
              </w:rPr>
              <w:t>Gambling/betting is a good way for me to make money.</w:t>
            </w:r>
          </w:p>
        </w:tc>
        <w:tc>
          <w:tcPr>
            <w:tcW w:w="1275" w:type="dxa"/>
            <w:vMerge w:val="restart"/>
            <w:tcBorders>
              <w:top w:val="single" w:sz="4" w:space="0" w:color="auto"/>
              <w:bottom w:val="nil"/>
            </w:tcBorders>
            <w:shd w:val="clear" w:color="auto" w:fill="FFFFFF" w:themeFill="background1"/>
          </w:tcPr>
          <w:p w14:paraId="7AB6BE40" w14:textId="77777777" w:rsidR="00E31C40" w:rsidRPr="00632B29"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632B29">
              <w:rPr>
                <w:rFonts w:eastAsiaTheme="minorEastAsia"/>
                <w:color w:val="auto"/>
                <w:szCs w:val="24"/>
              </w:rPr>
              <w:t>Agree</w:t>
            </w:r>
          </w:p>
        </w:tc>
        <w:tc>
          <w:tcPr>
            <w:tcW w:w="1179" w:type="dxa"/>
            <w:tcBorders>
              <w:top w:val="single" w:sz="4" w:space="0" w:color="auto"/>
              <w:bottom w:val="nil"/>
            </w:tcBorders>
            <w:shd w:val="clear" w:color="auto" w:fill="FFFFFF" w:themeFill="background1"/>
          </w:tcPr>
          <w:p w14:paraId="4FADA6F8" w14:textId="77777777" w:rsidR="00E31C40" w:rsidRPr="00632B29"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632B29">
              <w:rPr>
                <w:rFonts w:eastAsiaTheme="minorEastAsia"/>
                <w:color w:val="auto"/>
                <w:szCs w:val="24"/>
              </w:rPr>
              <w:t>Count</w:t>
            </w:r>
          </w:p>
        </w:tc>
        <w:tc>
          <w:tcPr>
            <w:tcW w:w="1081" w:type="dxa"/>
            <w:tcBorders>
              <w:top w:val="single" w:sz="4" w:space="0" w:color="auto"/>
              <w:bottom w:val="nil"/>
            </w:tcBorders>
            <w:shd w:val="clear" w:color="auto" w:fill="FFFFFF" w:themeFill="background1"/>
          </w:tcPr>
          <w:p w14:paraId="53EB4C89"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632B29">
              <w:rPr>
                <w:rFonts w:eastAsiaTheme="minorEastAsia"/>
                <w:color w:val="auto"/>
                <w:szCs w:val="24"/>
              </w:rPr>
              <w:t>800</w:t>
            </w:r>
            <w:r w:rsidRPr="00632B29">
              <w:rPr>
                <w:rFonts w:eastAsiaTheme="minorEastAsia"/>
                <w:color w:val="auto"/>
                <w:szCs w:val="24"/>
                <w:vertAlign w:val="subscript"/>
              </w:rPr>
              <w:t>a</w:t>
            </w:r>
          </w:p>
        </w:tc>
        <w:tc>
          <w:tcPr>
            <w:tcW w:w="1082" w:type="dxa"/>
            <w:tcBorders>
              <w:top w:val="single" w:sz="4" w:space="0" w:color="auto"/>
              <w:bottom w:val="nil"/>
            </w:tcBorders>
            <w:shd w:val="clear" w:color="auto" w:fill="FFFFFF" w:themeFill="background1"/>
          </w:tcPr>
          <w:p w14:paraId="04E418D0"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632B29">
              <w:rPr>
                <w:rFonts w:eastAsiaTheme="minorEastAsia"/>
                <w:color w:val="auto"/>
                <w:szCs w:val="24"/>
              </w:rPr>
              <w:t>153</w:t>
            </w:r>
            <w:r w:rsidRPr="00632B29">
              <w:rPr>
                <w:rFonts w:eastAsiaTheme="minorEastAsia"/>
                <w:color w:val="auto"/>
                <w:szCs w:val="24"/>
                <w:vertAlign w:val="subscript"/>
              </w:rPr>
              <w:t>b</w:t>
            </w:r>
          </w:p>
        </w:tc>
        <w:tc>
          <w:tcPr>
            <w:tcW w:w="1081" w:type="dxa"/>
            <w:tcBorders>
              <w:top w:val="single" w:sz="4" w:space="0" w:color="auto"/>
              <w:bottom w:val="nil"/>
            </w:tcBorders>
            <w:shd w:val="clear" w:color="auto" w:fill="FFFFFF" w:themeFill="background1"/>
          </w:tcPr>
          <w:p w14:paraId="3D988C66"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632B29">
              <w:rPr>
                <w:rFonts w:eastAsiaTheme="minorEastAsia"/>
                <w:color w:val="auto"/>
                <w:szCs w:val="24"/>
              </w:rPr>
              <w:t>953</w:t>
            </w:r>
          </w:p>
        </w:tc>
      </w:tr>
      <w:tr w:rsidR="00E31C40" w:rsidRPr="00632B29" w14:paraId="1F679A4B" w14:textId="77777777" w:rsidTr="00492F66">
        <w:trPr>
          <w:cantSplit/>
          <w:trHeight w:val="277"/>
        </w:trPr>
        <w:tc>
          <w:tcPr>
            <w:tcW w:w="2583" w:type="dxa"/>
            <w:vMerge/>
            <w:tcBorders>
              <w:top w:val="nil"/>
              <w:bottom w:val="nil"/>
            </w:tcBorders>
            <w:shd w:val="clear" w:color="auto" w:fill="FFFFFF" w:themeFill="background1"/>
          </w:tcPr>
          <w:p w14:paraId="118CC941" w14:textId="77777777" w:rsidR="00E31C40" w:rsidRPr="00632B29"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275" w:type="dxa"/>
            <w:vMerge/>
            <w:tcBorders>
              <w:top w:val="nil"/>
              <w:bottom w:val="nil"/>
            </w:tcBorders>
            <w:shd w:val="clear" w:color="auto" w:fill="FFFFFF" w:themeFill="background1"/>
          </w:tcPr>
          <w:p w14:paraId="61118200" w14:textId="77777777" w:rsidR="00E31C40" w:rsidRPr="00632B29"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179" w:type="dxa"/>
            <w:tcBorders>
              <w:top w:val="nil"/>
              <w:bottom w:val="nil"/>
            </w:tcBorders>
            <w:shd w:val="clear" w:color="auto" w:fill="FFFFFF" w:themeFill="background1"/>
          </w:tcPr>
          <w:p w14:paraId="77B52D76" w14:textId="77777777" w:rsidR="00E31C40" w:rsidRPr="00632B29"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632B29">
              <w:rPr>
                <w:rFonts w:eastAsiaTheme="minorEastAsia"/>
                <w:color w:val="auto"/>
                <w:szCs w:val="24"/>
              </w:rPr>
              <w:t>% of Total</w:t>
            </w:r>
          </w:p>
        </w:tc>
        <w:tc>
          <w:tcPr>
            <w:tcW w:w="1081" w:type="dxa"/>
            <w:tcBorders>
              <w:top w:val="nil"/>
              <w:bottom w:val="nil"/>
            </w:tcBorders>
            <w:shd w:val="clear" w:color="auto" w:fill="FFFFFF" w:themeFill="background1"/>
          </w:tcPr>
          <w:p w14:paraId="7C9E048B"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632B29">
              <w:rPr>
                <w:rFonts w:eastAsiaTheme="minorEastAsia"/>
                <w:color w:val="auto"/>
                <w:szCs w:val="24"/>
              </w:rPr>
              <w:t>16.8%</w:t>
            </w:r>
          </w:p>
        </w:tc>
        <w:tc>
          <w:tcPr>
            <w:tcW w:w="1082" w:type="dxa"/>
            <w:tcBorders>
              <w:top w:val="nil"/>
              <w:bottom w:val="nil"/>
            </w:tcBorders>
            <w:shd w:val="clear" w:color="auto" w:fill="FFFFFF" w:themeFill="background1"/>
          </w:tcPr>
          <w:p w14:paraId="5521524A"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bookmarkStart w:id="106" w:name="_Hlk74853437"/>
            <w:r w:rsidRPr="00632B29">
              <w:rPr>
                <w:rFonts w:eastAsiaTheme="minorEastAsia"/>
                <w:color w:val="auto"/>
                <w:szCs w:val="24"/>
              </w:rPr>
              <w:t>3.2%</w:t>
            </w:r>
            <w:bookmarkEnd w:id="106"/>
          </w:p>
        </w:tc>
        <w:tc>
          <w:tcPr>
            <w:tcW w:w="1081" w:type="dxa"/>
            <w:tcBorders>
              <w:top w:val="nil"/>
              <w:bottom w:val="nil"/>
            </w:tcBorders>
            <w:shd w:val="clear" w:color="auto" w:fill="FFFFFF" w:themeFill="background1"/>
          </w:tcPr>
          <w:p w14:paraId="7A5EBC38"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bookmarkStart w:id="107" w:name="_Hlk74853364"/>
            <w:r w:rsidRPr="00632B29">
              <w:rPr>
                <w:rFonts w:eastAsiaTheme="minorEastAsia"/>
                <w:color w:val="auto"/>
                <w:szCs w:val="24"/>
              </w:rPr>
              <w:t>20.0%</w:t>
            </w:r>
            <w:bookmarkEnd w:id="107"/>
          </w:p>
        </w:tc>
      </w:tr>
      <w:tr w:rsidR="00E31C40" w:rsidRPr="00632B29" w14:paraId="7FE6BF09" w14:textId="77777777" w:rsidTr="00492F66">
        <w:trPr>
          <w:cantSplit/>
          <w:trHeight w:val="277"/>
        </w:trPr>
        <w:tc>
          <w:tcPr>
            <w:tcW w:w="2583" w:type="dxa"/>
            <w:vMerge/>
            <w:tcBorders>
              <w:top w:val="nil"/>
              <w:bottom w:val="nil"/>
            </w:tcBorders>
            <w:shd w:val="clear" w:color="auto" w:fill="FFFFFF" w:themeFill="background1"/>
          </w:tcPr>
          <w:p w14:paraId="64970317" w14:textId="77777777" w:rsidR="00E31C40" w:rsidRPr="00632B29"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275" w:type="dxa"/>
            <w:vMerge w:val="restart"/>
            <w:tcBorders>
              <w:top w:val="nil"/>
              <w:bottom w:val="nil"/>
            </w:tcBorders>
            <w:shd w:val="clear" w:color="auto" w:fill="FFFFFF" w:themeFill="background1"/>
          </w:tcPr>
          <w:p w14:paraId="105E6D03" w14:textId="77777777" w:rsidR="00E31C40" w:rsidRPr="00632B29"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632B29">
              <w:rPr>
                <w:rFonts w:eastAsiaTheme="minorEastAsia"/>
                <w:color w:val="auto"/>
                <w:szCs w:val="24"/>
              </w:rPr>
              <w:t>Disagree</w:t>
            </w:r>
          </w:p>
        </w:tc>
        <w:tc>
          <w:tcPr>
            <w:tcW w:w="1179" w:type="dxa"/>
            <w:tcBorders>
              <w:top w:val="nil"/>
              <w:bottom w:val="nil"/>
            </w:tcBorders>
            <w:shd w:val="clear" w:color="auto" w:fill="FFFFFF" w:themeFill="background1"/>
          </w:tcPr>
          <w:p w14:paraId="1188D5E6" w14:textId="77777777" w:rsidR="00E31C40" w:rsidRPr="00632B29"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632B29">
              <w:rPr>
                <w:rFonts w:eastAsiaTheme="minorEastAsia"/>
                <w:color w:val="auto"/>
                <w:szCs w:val="24"/>
              </w:rPr>
              <w:t>Count</w:t>
            </w:r>
          </w:p>
        </w:tc>
        <w:tc>
          <w:tcPr>
            <w:tcW w:w="1081" w:type="dxa"/>
            <w:tcBorders>
              <w:top w:val="nil"/>
              <w:bottom w:val="nil"/>
            </w:tcBorders>
            <w:shd w:val="clear" w:color="auto" w:fill="FFFFFF" w:themeFill="background1"/>
          </w:tcPr>
          <w:p w14:paraId="498288CF"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632B29">
              <w:rPr>
                <w:rFonts w:eastAsiaTheme="minorEastAsia"/>
                <w:color w:val="auto"/>
                <w:szCs w:val="24"/>
              </w:rPr>
              <w:t>2550</w:t>
            </w:r>
            <w:r w:rsidRPr="00632B29">
              <w:rPr>
                <w:rFonts w:eastAsiaTheme="minorEastAsia"/>
                <w:color w:val="auto"/>
                <w:szCs w:val="24"/>
                <w:vertAlign w:val="subscript"/>
              </w:rPr>
              <w:t>a</w:t>
            </w:r>
          </w:p>
        </w:tc>
        <w:tc>
          <w:tcPr>
            <w:tcW w:w="1082" w:type="dxa"/>
            <w:tcBorders>
              <w:top w:val="nil"/>
              <w:bottom w:val="nil"/>
            </w:tcBorders>
            <w:shd w:val="clear" w:color="auto" w:fill="FFFFFF" w:themeFill="background1"/>
          </w:tcPr>
          <w:p w14:paraId="2FC74624"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632B29">
              <w:rPr>
                <w:rFonts w:eastAsiaTheme="minorEastAsia"/>
                <w:color w:val="auto"/>
                <w:szCs w:val="24"/>
              </w:rPr>
              <w:t>561</w:t>
            </w:r>
            <w:r w:rsidRPr="00632B29">
              <w:rPr>
                <w:rFonts w:eastAsiaTheme="minorEastAsia"/>
                <w:color w:val="auto"/>
                <w:szCs w:val="24"/>
                <w:vertAlign w:val="subscript"/>
              </w:rPr>
              <w:t>a</w:t>
            </w:r>
          </w:p>
        </w:tc>
        <w:tc>
          <w:tcPr>
            <w:tcW w:w="1081" w:type="dxa"/>
            <w:tcBorders>
              <w:top w:val="nil"/>
              <w:bottom w:val="nil"/>
            </w:tcBorders>
            <w:shd w:val="clear" w:color="auto" w:fill="FFFFFF" w:themeFill="background1"/>
          </w:tcPr>
          <w:p w14:paraId="0ADA9DDC"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632B29">
              <w:rPr>
                <w:rFonts w:eastAsiaTheme="minorEastAsia"/>
                <w:color w:val="auto"/>
                <w:szCs w:val="24"/>
              </w:rPr>
              <w:t>3111</w:t>
            </w:r>
          </w:p>
        </w:tc>
      </w:tr>
      <w:tr w:rsidR="00E31C40" w:rsidRPr="00632B29" w14:paraId="353A5EDB" w14:textId="77777777" w:rsidTr="00492F66">
        <w:trPr>
          <w:cantSplit/>
          <w:trHeight w:val="277"/>
        </w:trPr>
        <w:tc>
          <w:tcPr>
            <w:tcW w:w="2583" w:type="dxa"/>
            <w:vMerge/>
            <w:tcBorders>
              <w:top w:val="nil"/>
            </w:tcBorders>
            <w:shd w:val="clear" w:color="auto" w:fill="FFFFFF" w:themeFill="background1"/>
          </w:tcPr>
          <w:p w14:paraId="523BAC5D" w14:textId="77777777" w:rsidR="00E31C40" w:rsidRPr="00632B29"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275" w:type="dxa"/>
            <w:vMerge/>
            <w:tcBorders>
              <w:top w:val="nil"/>
            </w:tcBorders>
            <w:shd w:val="clear" w:color="auto" w:fill="FFFFFF" w:themeFill="background1"/>
          </w:tcPr>
          <w:p w14:paraId="56503B6F" w14:textId="77777777" w:rsidR="00E31C40" w:rsidRPr="00632B29"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179" w:type="dxa"/>
            <w:tcBorders>
              <w:top w:val="nil"/>
            </w:tcBorders>
            <w:shd w:val="clear" w:color="auto" w:fill="FFFFFF" w:themeFill="background1"/>
          </w:tcPr>
          <w:p w14:paraId="5F04EE62" w14:textId="77777777" w:rsidR="00E31C40" w:rsidRPr="00632B29"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632B29">
              <w:rPr>
                <w:rFonts w:eastAsiaTheme="minorEastAsia"/>
                <w:color w:val="auto"/>
                <w:szCs w:val="24"/>
              </w:rPr>
              <w:t>% of Total</w:t>
            </w:r>
          </w:p>
        </w:tc>
        <w:tc>
          <w:tcPr>
            <w:tcW w:w="1081" w:type="dxa"/>
            <w:tcBorders>
              <w:top w:val="nil"/>
            </w:tcBorders>
            <w:shd w:val="clear" w:color="auto" w:fill="FFFFFF" w:themeFill="background1"/>
          </w:tcPr>
          <w:p w14:paraId="5B3A165E"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632B29">
              <w:rPr>
                <w:rFonts w:eastAsiaTheme="minorEastAsia"/>
                <w:color w:val="auto"/>
                <w:szCs w:val="24"/>
              </w:rPr>
              <w:t>53.6%</w:t>
            </w:r>
          </w:p>
        </w:tc>
        <w:tc>
          <w:tcPr>
            <w:tcW w:w="1082" w:type="dxa"/>
            <w:tcBorders>
              <w:top w:val="nil"/>
            </w:tcBorders>
            <w:shd w:val="clear" w:color="auto" w:fill="FFFFFF" w:themeFill="background1"/>
          </w:tcPr>
          <w:p w14:paraId="5E78FC26"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632B29">
              <w:rPr>
                <w:rFonts w:eastAsiaTheme="minorEastAsia"/>
                <w:color w:val="auto"/>
                <w:szCs w:val="24"/>
              </w:rPr>
              <w:t>11.8%</w:t>
            </w:r>
          </w:p>
        </w:tc>
        <w:tc>
          <w:tcPr>
            <w:tcW w:w="1081" w:type="dxa"/>
            <w:tcBorders>
              <w:top w:val="nil"/>
            </w:tcBorders>
            <w:shd w:val="clear" w:color="auto" w:fill="FFFFFF" w:themeFill="background1"/>
          </w:tcPr>
          <w:p w14:paraId="626E1C23"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bookmarkStart w:id="108" w:name="_Hlk74853542"/>
            <w:r w:rsidRPr="00632B29">
              <w:rPr>
                <w:rFonts w:eastAsiaTheme="minorEastAsia"/>
                <w:color w:val="auto"/>
                <w:szCs w:val="24"/>
              </w:rPr>
              <w:t>65.4%</w:t>
            </w:r>
            <w:bookmarkEnd w:id="108"/>
          </w:p>
        </w:tc>
      </w:tr>
      <w:tr w:rsidR="00E31C40" w:rsidRPr="00632B29" w14:paraId="225DB711" w14:textId="77777777" w:rsidTr="00492F66">
        <w:trPr>
          <w:cantSplit/>
          <w:trHeight w:val="277"/>
        </w:trPr>
        <w:tc>
          <w:tcPr>
            <w:tcW w:w="2583" w:type="dxa"/>
            <w:vMerge/>
            <w:shd w:val="clear" w:color="auto" w:fill="FFFFFF" w:themeFill="background1"/>
          </w:tcPr>
          <w:p w14:paraId="1B55BFDE" w14:textId="77777777" w:rsidR="00E31C40" w:rsidRPr="00632B29"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275" w:type="dxa"/>
            <w:vMerge w:val="restart"/>
            <w:shd w:val="clear" w:color="auto" w:fill="FFFFFF" w:themeFill="background1"/>
          </w:tcPr>
          <w:p w14:paraId="43AE65FD" w14:textId="77777777" w:rsidR="00E31C40" w:rsidRPr="00632B29"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632B29">
              <w:rPr>
                <w:rFonts w:eastAsiaTheme="minorEastAsia"/>
                <w:color w:val="auto"/>
                <w:szCs w:val="24"/>
              </w:rPr>
              <w:t>Don't know</w:t>
            </w:r>
          </w:p>
        </w:tc>
        <w:tc>
          <w:tcPr>
            <w:tcW w:w="1179" w:type="dxa"/>
            <w:shd w:val="clear" w:color="auto" w:fill="FFFFFF" w:themeFill="background1"/>
          </w:tcPr>
          <w:p w14:paraId="148B798C" w14:textId="77777777" w:rsidR="00E31C40" w:rsidRPr="00632B29"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632B29">
              <w:rPr>
                <w:rFonts w:eastAsiaTheme="minorEastAsia"/>
                <w:color w:val="auto"/>
                <w:szCs w:val="24"/>
              </w:rPr>
              <w:t>Count</w:t>
            </w:r>
          </w:p>
        </w:tc>
        <w:tc>
          <w:tcPr>
            <w:tcW w:w="1081" w:type="dxa"/>
            <w:shd w:val="clear" w:color="auto" w:fill="FFFFFF" w:themeFill="background1"/>
          </w:tcPr>
          <w:p w14:paraId="45C2B325"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632B29">
              <w:rPr>
                <w:rFonts w:eastAsiaTheme="minorEastAsia"/>
                <w:color w:val="auto"/>
                <w:szCs w:val="24"/>
              </w:rPr>
              <w:t>533</w:t>
            </w:r>
            <w:r w:rsidRPr="00632B29">
              <w:rPr>
                <w:rFonts w:eastAsiaTheme="minorEastAsia"/>
                <w:color w:val="auto"/>
                <w:szCs w:val="24"/>
                <w:vertAlign w:val="subscript"/>
              </w:rPr>
              <w:t>a</w:t>
            </w:r>
          </w:p>
        </w:tc>
        <w:tc>
          <w:tcPr>
            <w:tcW w:w="1082" w:type="dxa"/>
            <w:shd w:val="clear" w:color="auto" w:fill="FFFFFF" w:themeFill="background1"/>
          </w:tcPr>
          <w:p w14:paraId="595F70A0"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632B29">
              <w:rPr>
                <w:rFonts w:eastAsiaTheme="minorEastAsia"/>
                <w:color w:val="auto"/>
                <w:szCs w:val="24"/>
              </w:rPr>
              <w:t>163</w:t>
            </w:r>
            <w:r w:rsidRPr="00632B29">
              <w:rPr>
                <w:rFonts w:eastAsiaTheme="minorEastAsia"/>
                <w:color w:val="auto"/>
                <w:szCs w:val="24"/>
                <w:vertAlign w:val="subscript"/>
              </w:rPr>
              <w:t>b</w:t>
            </w:r>
          </w:p>
        </w:tc>
        <w:tc>
          <w:tcPr>
            <w:tcW w:w="1081" w:type="dxa"/>
            <w:shd w:val="clear" w:color="auto" w:fill="FFFFFF" w:themeFill="background1"/>
          </w:tcPr>
          <w:p w14:paraId="3D709054"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632B29">
              <w:rPr>
                <w:rFonts w:eastAsiaTheme="minorEastAsia"/>
                <w:color w:val="auto"/>
                <w:szCs w:val="24"/>
              </w:rPr>
              <w:t>696</w:t>
            </w:r>
          </w:p>
        </w:tc>
      </w:tr>
      <w:tr w:rsidR="00E31C40" w:rsidRPr="00632B29" w14:paraId="666AB819" w14:textId="77777777" w:rsidTr="00492F66">
        <w:trPr>
          <w:cantSplit/>
          <w:trHeight w:val="277"/>
        </w:trPr>
        <w:tc>
          <w:tcPr>
            <w:tcW w:w="2583" w:type="dxa"/>
            <w:vMerge/>
            <w:shd w:val="clear" w:color="auto" w:fill="FFFFFF" w:themeFill="background1"/>
          </w:tcPr>
          <w:p w14:paraId="0044C4C5" w14:textId="77777777" w:rsidR="00E31C40" w:rsidRPr="00632B29"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275" w:type="dxa"/>
            <w:vMerge/>
            <w:shd w:val="clear" w:color="auto" w:fill="FFFFFF" w:themeFill="background1"/>
          </w:tcPr>
          <w:p w14:paraId="693D78E1" w14:textId="77777777" w:rsidR="00E31C40" w:rsidRPr="00632B29"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179" w:type="dxa"/>
            <w:shd w:val="clear" w:color="auto" w:fill="FFFFFF" w:themeFill="background1"/>
          </w:tcPr>
          <w:p w14:paraId="76533C3C" w14:textId="77777777" w:rsidR="00E31C40" w:rsidRPr="00632B29"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632B29">
              <w:rPr>
                <w:rFonts w:eastAsiaTheme="minorEastAsia"/>
                <w:color w:val="auto"/>
                <w:szCs w:val="24"/>
              </w:rPr>
              <w:t>% of Total</w:t>
            </w:r>
          </w:p>
        </w:tc>
        <w:tc>
          <w:tcPr>
            <w:tcW w:w="1081" w:type="dxa"/>
            <w:shd w:val="clear" w:color="auto" w:fill="FFFFFF" w:themeFill="background1"/>
          </w:tcPr>
          <w:p w14:paraId="723AB29E"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632B29">
              <w:rPr>
                <w:rFonts w:eastAsiaTheme="minorEastAsia"/>
                <w:color w:val="auto"/>
                <w:szCs w:val="24"/>
              </w:rPr>
              <w:t>11.2%</w:t>
            </w:r>
          </w:p>
        </w:tc>
        <w:tc>
          <w:tcPr>
            <w:tcW w:w="1082" w:type="dxa"/>
            <w:shd w:val="clear" w:color="auto" w:fill="FFFFFF" w:themeFill="background1"/>
          </w:tcPr>
          <w:p w14:paraId="50E35C19"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632B29">
              <w:rPr>
                <w:rFonts w:eastAsiaTheme="minorEastAsia"/>
                <w:color w:val="auto"/>
                <w:szCs w:val="24"/>
              </w:rPr>
              <w:t>3.4%</w:t>
            </w:r>
          </w:p>
        </w:tc>
        <w:tc>
          <w:tcPr>
            <w:tcW w:w="1081" w:type="dxa"/>
            <w:shd w:val="clear" w:color="auto" w:fill="FFFFFF" w:themeFill="background1"/>
          </w:tcPr>
          <w:p w14:paraId="3D50F8EF"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632B29">
              <w:rPr>
                <w:rFonts w:eastAsiaTheme="minorEastAsia"/>
                <w:color w:val="auto"/>
                <w:szCs w:val="24"/>
              </w:rPr>
              <w:t>14.6%</w:t>
            </w:r>
          </w:p>
        </w:tc>
      </w:tr>
      <w:tr w:rsidR="00E31C40" w:rsidRPr="00632B29" w14:paraId="3A4E5512" w14:textId="77777777" w:rsidTr="00492F66">
        <w:trPr>
          <w:cantSplit/>
          <w:trHeight w:val="266"/>
        </w:trPr>
        <w:tc>
          <w:tcPr>
            <w:tcW w:w="3858" w:type="dxa"/>
            <w:gridSpan w:val="2"/>
            <w:vMerge w:val="restart"/>
            <w:shd w:val="clear" w:color="auto" w:fill="FFFFFF" w:themeFill="background1"/>
          </w:tcPr>
          <w:p w14:paraId="272577AB" w14:textId="77777777" w:rsidR="00E31C40" w:rsidRPr="00632B29"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632B29">
              <w:rPr>
                <w:rFonts w:eastAsiaTheme="minorEastAsia"/>
                <w:color w:val="auto"/>
                <w:szCs w:val="24"/>
              </w:rPr>
              <w:t>Total</w:t>
            </w:r>
          </w:p>
        </w:tc>
        <w:tc>
          <w:tcPr>
            <w:tcW w:w="1179" w:type="dxa"/>
            <w:shd w:val="clear" w:color="auto" w:fill="FFFFFF" w:themeFill="background1"/>
          </w:tcPr>
          <w:p w14:paraId="636C93C4" w14:textId="77777777" w:rsidR="00E31C40" w:rsidRPr="00632B29"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632B29">
              <w:rPr>
                <w:rFonts w:eastAsiaTheme="minorEastAsia"/>
                <w:color w:val="auto"/>
                <w:szCs w:val="24"/>
              </w:rPr>
              <w:t>Count</w:t>
            </w:r>
          </w:p>
        </w:tc>
        <w:tc>
          <w:tcPr>
            <w:tcW w:w="1081" w:type="dxa"/>
            <w:shd w:val="clear" w:color="auto" w:fill="FFFFFF" w:themeFill="background1"/>
          </w:tcPr>
          <w:p w14:paraId="576DAC54"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632B29">
              <w:rPr>
                <w:rFonts w:eastAsiaTheme="minorEastAsia"/>
                <w:color w:val="auto"/>
                <w:szCs w:val="24"/>
              </w:rPr>
              <w:t>3883</w:t>
            </w:r>
          </w:p>
        </w:tc>
        <w:tc>
          <w:tcPr>
            <w:tcW w:w="1082" w:type="dxa"/>
            <w:shd w:val="clear" w:color="auto" w:fill="FFFFFF" w:themeFill="background1"/>
          </w:tcPr>
          <w:p w14:paraId="25790276"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632B29">
              <w:rPr>
                <w:rFonts w:eastAsiaTheme="minorEastAsia"/>
                <w:color w:val="auto"/>
                <w:szCs w:val="24"/>
              </w:rPr>
              <w:t>877</w:t>
            </w:r>
          </w:p>
        </w:tc>
        <w:tc>
          <w:tcPr>
            <w:tcW w:w="1081" w:type="dxa"/>
            <w:shd w:val="clear" w:color="auto" w:fill="FFFFFF" w:themeFill="background1"/>
          </w:tcPr>
          <w:p w14:paraId="2E602A95"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632B29">
              <w:rPr>
                <w:rFonts w:eastAsiaTheme="minorEastAsia"/>
                <w:color w:val="auto"/>
                <w:szCs w:val="24"/>
              </w:rPr>
              <w:t>4760</w:t>
            </w:r>
          </w:p>
        </w:tc>
      </w:tr>
      <w:tr w:rsidR="00E31C40" w:rsidRPr="00632B29" w14:paraId="4A340004" w14:textId="77777777" w:rsidTr="00492F66">
        <w:trPr>
          <w:cantSplit/>
          <w:trHeight w:val="288"/>
        </w:trPr>
        <w:tc>
          <w:tcPr>
            <w:tcW w:w="3858" w:type="dxa"/>
            <w:gridSpan w:val="2"/>
            <w:vMerge/>
            <w:shd w:val="clear" w:color="auto" w:fill="FFFFFF" w:themeFill="background1"/>
          </w:tcPr>
          <w:p w14:paraId="6A225D31" w14:textId="77777777" w:rsidR="00E31C40" w:rsidRPr="00632B29"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179" w:type="dxa"/>
            <w:shd w:val="clear" w:color="auto" w:fill="FFFFFF" w:themeFill="background1"/>
          </w:tcPr>
          <w:p w14:paraId="435E0FD8" w14:textId="77777777" w:rsidR="00E31C40" w:rsidRPr="00632B29"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632B29">
              <w:rPr>
                <w:rFonts w:eastAsiaTheme="minorEastAsia"/>
                <w:color w:val="auto"/>
                <w:szCs w:val="24"/>
              </w:rPr>
              <w:t>% of Total</w:t>
            </w:r>
          </w:p>
        </w:tc>
        <w:tc>
          <w:tcPr>
            <w:tcW w:w="1081" w:type="dxa"/>
            <w:shd w:val="clear" w:color="auto" w:fill="FFFFFF" w:themeFill="background1"/>
          </w:tcPr>
          <w:p w14:paraId="0A92B2A8"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632B29">
              <w:rPr>
                <w:rFonts w:eastAsiaTheme="minorEastAsia"/>
                <w:color w:val="auto"/>
                <w:szCs w:val="24"/>
              </w:rPr>
              <w:t>81.6%</w:t>
            </w:r>
          </w:p>
        </w:tc>
        <w:tc>
          <w:tcPr>
            <w:tcW w:w="1082" w:type="dxa"/>
            <w:shd w:val="clear" w:color="auto" w:fill="FFFFFF" w:themeFill="background1"/>
          </w:tcPr>
          <w:p w14:paraId="38DC7AB3"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632B29">
              <w:rPr>
                <w:rFonts w:eastAsiaTheme="minorEastAsia"/>
                <w:color w:val="auto"/>
                <w:szCs w:val="24"/>
              </w:rPr>
              <w:t>18.4%</w:t>
            </w:r>
          </w:p>
        </w:tc>
        <w:tc>
          <w:tcPr>
            <w:tcW w:w="1081" w:type="dxa"/>
            <w:shd w:val="clear" w:color="auto" w:fill="FFFFFF" w:themeFill="background1"/>
          </w:tcPr>
          <w:p w14:paraId="7D5BEA2F" w14:textId="77777777" w:rsidR="00E31C40" w:rsidRPr="00632B29"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632B29">
              <w:rPr>
                <w:rFonts w:eastAsiaTheme="minorEastAsia"/>
                <w:color w:val="auto"/>
                <w:szCs w:val="24"/>
              </w:rPr>
              <w:t>100.0%</w:t>
            </w:r>
          </w:p>
        </w:tc>
      </w:tr>
    </w:tbl>
    <w:p w14:paraId="47F16581" w14:textId="77777777" w:rsidR="00E31C40" w:rsidRPr="001648A5" w:rsidRDefault="00E31C40" w:rsidP="00E31C40">
      <w:pPr>
        <w:autoSpaceDE w:val="0"/>
        <w:autoSpaceDN w:val="0"/>
        <w:adjustRightInd w:val="0"/>
        <w:spacing w:after="0" w:line="400" w:lineRule="atLeast"/>
        <w:ind w:left="0" w:right="0" w:firstLine="0"/>
        <w:jc w:val="left"/>
        <w:rPr>
          <w:rFonts w:eastAsiaTheme="minorEastAsia"/>
          <w:color w:val="auto"/>
          <w:szCs w:val="24"/>
        </w:rPr>
      </w:pPr>
    </w:p>
    <w:p w14:paraId="12CFEDB8" w14:textId="77777777" w:rsidR="00E31C40" w:rsidRPr="00614348" w:rsidRDefault="00E31C40" w:rsidP="00E31C40">
      <w:pPr>
        <w:ind w:firstLine="710"/>
        <w:rPr>
          <w:rFonts w:eastAsiaTheme="minorEastAsia"/>
          <w:color w:val="auto"/>
          <w:szCs w:val="24"/>
        </w:rPr>
      </w:pPr>
      <w:r w:rsidRPr="00E173D7">
        <w:t>Table 17 has the study findings regarding gambling/betting as a good way to make money. It was found that 20.0% agree that gambling/betting is a good way for me to make money, where 3.2% defaulted on a loan while 16.8% did not default on the loan. 65.4% disagree that gambling/betting is a good way to make money, where 11.8% defaulted on loans while 53.6% did not default on the loans. 14.6% don’t know that gambling/betting is a good way to make money, where 3.4% defaulted on loans while 11.2% did not default on the loans.</w:t>
      </w:r>
    </w:p>
    <w:p w14:paraId="4DDF55E1" w14:textId="1A540DF4" w:rsidR="00E31C40" w:rsidRPr="00606CF2" w:rsidRDefault="00E31C40" w:rsidP="00E31C40">
      <w:pPr>
        <w:pStyle w:val="Caption"/>
        <w:keepNext/>
        <w:rPr>
          <w:color w:val="auto"/>
          <w:sz w:val="24"/>
          <w:szCs w:val="24"/>
        </w:rPr>
      </w:pPr>
      <w:bookmarkStart w:id="109" w:name="_Toc78138442"/>
      <w:r w:rsidRPr="00606CF2">
        <w:rPr>
          <w:i w:val="0"/>
          <w:iCs w:val="0"/>
          <w:color w:val="auto"/>
          <w:sz w:val="24"/>
          <w:szCs w:val="24"/>
        </w:rPr>
        <w:lastRenderedPageBreak/>
        <w:t xml:space="preserve">Table </w:t>
      </w:r>
      <w:r w:rsidRPr="00606CF2">
        <w:rPr>
          <w:i w:val="0"/>
          <w:iCs w:val="0"/>
          <w:color w:val="auto"/>
          <w:sz w:val="24"/>
          <w:szCs w:val="24"/>
        </w:rPr>
        <w:fldChar w:fldCharType="begin"/>
      </w:r>
      <w:r w:rsidRPr="00606CF2">
        <w:rPr>
          <w:i w:val="0"/>
          <w:iCs w:val="0"/>
          <w:color w:val="auto"/>
          <w:sz w:val="24"/>
          <w:szCs w:val="24"/>
        </w:rPr>
        <w:instrText xml:space="preserve"> SEQ Table \* ARABIC </w:instrText>
      </w:r>
      <w:r w:rsidRPr="00606CF2">
        <w:rPr>
          <w:i w:val="0"/>
          <w:iCs w:val="0"/>
          <w:color w:val="auto"/>
          <w:sz w:val="24"/>
          <w:szCs w:val="24"/>
        </w:rPr>
        <w:fldChar w:fldCharType="separate"/>
      </w:r>
      <w:r w:rsidR="001E37F1">
        <w:rPr>
          <w:i w:val="0"/>
          <w:iCs w:val="0"/>
          <w:noProof/>
          <w:color w:val="auto"/>
          <w:sz w:val="24"/>
          <w:szCs w:val="24"/>
        </w:rPr>
        <w:t>18</w:t>
      </w:r>
      <w:r w:rsidRPr="00606CF2">
        <w:rPr>
          <w:i w:val="0"/>
          <w:iCs w:val="0"/>
          <w:noProof/>
          <w:color w:val="auto"/>
          <w:sz w:val="24"/>
          <w:szCs w:val="24"/>
        </w:rPr>
        <w:fldChar w:fldCharType="end"/>
      </w:r>
      <w:r>
        <w:rPr>
          <w:rFonts w:eastAsiaTheme="minorEastAsia"/>
          <w:i w:val="0"/>
          <w:iCs w:val="0"/>
          <w:color w:val="auto"/>
          <w:sz w:val="24"/>
          <w:szCs w:val="24"/>
        </w:rPr>
        <w:t>.</w:t>
      </w:r>
      <w:r w:rsidRPr="00606CF2">
        <w:rPr>
          <w:rFonts w:eastAsiaTheme="minorEastAsia"/>
          <w:i w:val="0"/>
          <w:iCs w:val="0"/>
          <w:color w:val="auto"/>
          <w:sz w:val="24"/>
          <w:szCs w:val="24"/>
        </w:rPr>
        <w:t xml:space="preserve"> </w:t>
      </w:r>
      <w:r w:rsidRPr="00606CF2">
        <w:rPr>
          <w:rFonts w:eastAsiaTheme="minorEastAsia"/>
          <w:color w:val="auto"/>
          <w:sz w:val="24"/>
          <w:szCs w:val="24"/>
        </w:rPr>
        <w:t>Gambling/betting is a good way for me to make money</w:t>
      </w:r>
      <w:bookmarkEnd w:id="109"/>
    </w:p>
    <w:tbl>
      <w:tblPr>
        <w:tblW w:w="8201"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3367"/>
        <w:gridCol w:w="1407"/>
        <w:gridCol w:w="1407"/>
        <w:gridCol w:w="2020"/>
      </w:tblGrid>
      <w:tr w:rsidR="00E31C40" w:rsidRPr="000C7D5D" w14:paraId="788E7DB4" w14:textId="77777777" w:rsidTr="00492F66">
        <w:trPr>
          <w:cantSplit/>
          <w:trHeight w:val="968"/>
        </w:trPr>
        <w:tc>
          <w:tcPr>
            <w:tcW w:w="3367" w:type="dxa"/>
            <w:tcBorders>
              <w:bottom w:val="single" w:sz="4" w:space="0" w:color="auto"/>
            </w:tcBorders>
            <w:shd w:val="clear" w:color="auto" w:fill="FFFFFF" w:themeFill="background1"/>
            <w:vAlign w:val="bottom"/>
          </w:tcPr>
          <w:p w14:paraId="0BEE6EC2" w14:textId="77777777" w:rsidR="00E31C40" w:rsidRPr="000C7D5D"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1407" w:type="dxa"/>
            <w:tcBorders>
              <w:bottom w:val="single" w:sz="4" w:space="0" w:color="auto"/>
            </w:tcBorders>
            <w:shd w:val="clear" w:color="auto" w:fill="FFFFFF" w:themeFill="background1"/>
            <w:vAlign w:val="bottom"/>
          </w:tcPr>
          <w:p w14:paraId="551BD008" w14:textId="77777777" w:rsidR="00E31C40" w:rsidRPr="000C7D5D"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0C7D5D">
              <w:rPr>
                <w:rFonts w:eastAsiaTheme="minorEastAsia"/>
                <w:color w:val="auto"/>
                <w:szCs w:val="24"/>
              </w:rPr>
              <w:t>Value</w:t>
            </w:r>
          </w:p>
        </w:tc>
        <w:tc>
          <w:tcPr>
            <w:tcW w:w="1407" w:type="dxa"/>
            <w:tcBorders>
              <w:bottom w:val="single" w:sz="4" w:space="0" w:color="auto"/>
            </w:tcBorders>
            <w:shd w:val="clear" w:color="auto" w:fill="FFFFFF" w:themeFill="background1"/>
            <w:vAlign w:val="bottom"/>
          </w:tcPr>
          <w:p w14:paraId="2708AEA8" w14:textId="77777777" w:rsidR="00E31C40" w:rsidRPr="000C7D5D"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0C7D5D">
              <w:rPr>
                <w:rFonts w:eastAsiaTheme="minorEastAsia"/>
                <w:color w:val="auto"/>
                <w:szCs w:val="24"/>
              </w:rPr>
              <w:t>df</w:t>
            </w:r>
          </w:p>
        </w:tc>
        <w:tc>
          <w:tcPr>
            <w:tcW w:w="2020" w:type="dxa"/>
            <w:tcBorders>
              <w:bottom w:val="single" w:sz="4" w:space="0" w:color="auto"/>
            </w:tcBorders>
            <w:shd w:val="clear" w:color="auto" w:fill="FFFFFF" w:themeFill="background1"/>
            <w:vAlign w:val="bottom"/>
          </w:tcPr>
          <w:p w14:paraId="13211E27" w14:textId="77777777" w:rsidR="00E31C40" w:rsidRPr="000C7D5D" w:rsidRDefault="00E31C40" w:rsidP="00492F66">
            <w:pPr>
              <w:autoSpaceDE w:val="0"/>
              <w:autoSpaceDN w:val="0"/>
              <w:adjustRightInd w:val="0"/>
              <w:spacing w:after="0" w:line="320" w:lineRule="atLeast"/>
              <w:ind w:left="60" w:right="60" w:firstLine="0"/>
              <w:jc w:val="center"/>
              <w:rPr>
                <w:rFonts w:eastAsiaTheme="minorEastAsia"/>
                <w:color w:val="auto"/>
                <w:szCs w:val="24"/>
              </w:rPr>
            </w:pPr>
            <w:r w:rsidRPr="000C7D5D">
              <w:rPr>
                <w:rFonts w:eastAsiaTheme="minorEastAsia"/>
                <w:color w:val="auto"/>
                <w:szCs w:val="24"/>
              </w:rPr>
              <w:t>Asymptotic Significance (2-sided)</w:t>
            </w:r>
          </w:p>
        </w:tc>
      </w:tr>
      <w:tr w:rsidR="00E31C40" w:rsidRPr="000C7D5D" w14:paraId="4372BAF9" w14:textId="77777777" w:rsidTr="00492F66">
        <w:trPr>
          <w:cantSplit/>
          <w:trHeight w:val="317"/>
        </w:trPr>
        <w:tc>
          <w:tcPr>
            <w:tcW w:w="3367" w:type="dxa"/>
            <w:tcBorders>
              <w:top w:val="single" w:sz="4" w:space="0" w:color="auto"/>
              <w:bottom w:val="nil"/>
            </w:tcBorders>
            <w:shd w:val="clear" w:color="auto" w:fill="FFFFFF" w:themeFill="background1"/>
          </w:tcPr>
          <w:p w14:paraId="0D7963CC" w14:textId="77777777" w:rsidR="00E31C40" w:rsidRPr="000C7D5D"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0C7D5D">
              <w:rPr>
                <w:rFonts w:eastAsiaTheme="minorEastAsia"/>
                <w:color w:val="auto"/>
                <w:szCs w:val="24"/>
              </w:rPr>
              <w:t>Pearson Chi-Square</w:t>
            </w:r>
          </w:p>
        </w:tc>
        <w:tc>
          <w:tcPr>
            <w:tcW w:w="1407" w:type="dxa"/>
            <w:tcBorders>
              <w:top w:val="single" w:sz="4" w:space="0" w:color="auto"/>
              <w:bottom w:val="nil"/>
            </w:tcBorders>
            <w:shd w:val="clear" w:color="auto" w:fill="FFFFFF" w:themeFill="background1"/>
          </w:tcPr>
          <w:p w14:paraId="04F630E6" w14:textId="77777777" w:rsidR="00E31C40" w:rsidRPr="000C7D5D"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C7D5D">
              <w:rPr>
                <w:rFonts w:eastAsiaTheme="minorEastAsia"/>
                <w:color w:val="auto"/>
                <w:szCs w:val="24"/>
              </w:rPr>
              <w:t>15.433</w:t>
            </w:r>
            <w:r w:rsidRPr="000C7D5D">
              <w:rPr>
                <w:rFonts w:eastAsiaTheme="minorEastAsia"/>
                <w:color w:val="auto"/>
                <w:szCs w:val="24"/>
                <w:vertAlign w:val="superscript"/>
              </w:rPr>
              <w:t>a</w:t>
            </w:r>
          </w:p>
        </w:tc>
        <w:tc>
          <w:tcPr>
            <w:tcW w:w="1407" w:type="dxa"/>
            <w:tcBorders>
              <w:top w:val="single" w:sz="4" w:space="0" w:color="auto"/>
              <w:bottom w:val="nil"/>
            </w:tcBorders>
            <w:shd w:val="clear" w:color="auto" w:fill="FFFFFF" w:themeFill="background1"/>
          </w:tcPr>
          <w:p w14:paraId="73BEAC56" w14:textId="77777777" w:rsidR="00E31C40" w:rsidRPr="000C7D5D"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C7D5D">
              <w:rPr>
                <w:rFonts w:eastAsiaTheme="minorEastAsia"/>
                <w:color w:val="auto"/>
                <w:szCs w:val="24"/>
              </w:rPr>
              <w:t>2</w:t>
            </w:r>
          </w:p>
        </w:tc>
        <w:tc>
          <w:tcPr>
            <w:tcW w:w="2020" w:type="dxa"/>
            <w:tcBorders>
              <w:top w:val="single" w:sz="4" w:space="0" w:color="auto"/>
              <w:bottom w:val="nil"/>
            </w:tcBorders>
            <w:shd w:val="clear" w:color="auto" w:fill="FFFFFF" w:themeFill="background1"/>
          </w:tcPr>
          <w:p w14:paraId="74E655B3" w14:textId="77777777" w:rsidR="00E31C40" w:rsidRPr="000C7D5D"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C7D5D">
              <w:rPr>
                <w:rFonts w:eastAsiaTheme="minorEastAsia"/>
                <w:color w:val="auto"/>
                <w:szCs w:val="24"/>
              </w:rPr>
              <w:t>.000</w:t>
            </w:r>
          </w:p>
        </w:tc>
      </w:tr>
      <w:tr w:rsidR="00E31C40" w:rsidRPr="000C7D5D" w14:paraId="00968094" w14:textId="77777777" w:rsidTr="00492F66">
        <w:trPr>
          <w:cantSplit/>
          <w:trHeight w:val="332"/>
        </w:trPr>
        <w:tc>
          <w:tcPr>
            <w:tcW w:w="3367" w:type="dxa"/>
            <w:tcBorders>
              <w:top w:val="nil"/>
              <w:bottom w:val="nil"/>
            </w:tcBorders>
            <w:shd w:val="clear" w:color="auto" w:fill="FFFFFF" w:themeFill="background1"/>
          </w:tcPr>
          <w:p w14:paraId="237BC18B" w14:textId="77777777" w:rsidR="00E31C40" w:rsidRPr="000C7D5D"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0C7D5D">
              <w:rPr>
                <w:rFonts w:eastAsiaTheme="minorEastAsia"/>
                <w:color w:val="auto"/>
                <w:szCs w:val="24"/>
              </w:rPr>
              <w:t>Likelihood Ratio</w:t>
            </w:r>
          </w:p>
        </w:tc>
        <w:tc>
          <w:tcPr>
            <w:tcW w:w="1407" w:type="dxa"/>
            <w:tcBorders>
              <w:top w:val="nil"/>
              <w:bottom w:val="nil"/>
            </w:tcBorders>
            <w:shd w:val="clear" w:color="auto" w:fill="FFFFFF" w:themeFill="background1"/>
          </w:tcPr>
          <w:p w14:paraId="5DBCB83A" w14:textId="77777777" w:rsidR="00E31C40" w:rsidRPr="000C7D5D"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C7D5D">
              <w:rPr>
                <w:rFonts w:eastAsiaTheme="minorEastAsia"/>
                <w:color w:val="auto"/>
                <w:szCs w:val="24"/>
              </w:rPr>
              <w:t>14.854</w:t>
            </w:r>
          </w:p>
        </w:tc>
        <w:tc>
          <w:tcPr>
            <w:tcW w:w="1407" w:type="dxa"/>
            <w:tcBorders>
              <w:top w:val="nil"/>
              <w:bottom w:val="nil"/>
            </w:tcBorders>
            <w:shd w:val="clear" w:color="auto" w:fill="FFFFFF" w:themeFill="background1"/>
          </w:tcPr>
          <w:p w14:paraId="2BF474E5" w14:textId="77777777" w:rsidR="00E31C40" w:rsidRPr="000C7D5D"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C7D5D">
              <w:rPr>
                <w:rFonts w:eastAsiaTheme="minorEastAsia"/>
                <w:color w:val="auto"/>
                <w:szCs w:val="24"/>
              </w:rPr>
              <w:t>2</w:t>
            </w:r>
          </w:p>
        </w:tc>
        <w:tc>
          <w:tcPr>
            <w:tcW w:w="2020" w:type="dxa"/>
            <w:tcBorders>
              <w:top w:val="nil"/>
              <w:bottom w:val="nil"/>
            </w:tcBorders>
            <w:shd w:val="clear" w:color="auto" w:fill="FFFFFF" w:themeFill="background1"/>
          </w:tcPr>
          <w:p w14:paraId="5C353747" w14:textId="77777777" w:rsidR="00E31C40" w:rsidRPr="000C7D5D"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C7D5D">
              <w:rPr>
                <w:rFonts w:eastAsiaTheme="minorEastAsia"/>
                <w:color w:val="auto"/>
                <w:szCs w:val="24"/>
              </w:rPr>
              <w:t>.001</w:t>
            </w:r>
          </w:p>
        </w:tc>
      </w:tr>
      <w:tr w:rsidR="00E31C40" w:rsidRPr="000C7D5D" w14:paraId="22EB5D59" w14:textId="77777777" w:rsidTr="00492F66">
        <w:trPr>
          <w:cantSplit/>
          <w:trHeight w:val="332"/>
        </w:trPr>
        <w:tc>
          <w:tcPr>
            <w:tcW w:w="3367" w:type="dxa"/>
            <w:tcBorders>
              <w:top w:val="nil"/>
              <w:bottom w:val="nil"/>
            </w:tcBorders>
            <w:shd w:val="clear" w:color="auto" w:fill="FFFFFF" w:themeFill="background1"/>
          </w:tcPr>
          <w:p w14:paraId="28CF62D1" w14:textId="77777777" w:rsidR="00E31C40" w:rsidRPr="000C7D5D"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0C7D5D">
              <w:rPr>
                <w:rFonts w:eastAsiaTheme="minorEastAsia"/>
                <w:color w:val="auto"/>
                <w:szCs w:val="24"/>
              </w:rPr>
              <w:t>Linear-by-Linear Association</w:t>
            </w:r>
          </w:p>
        </w:tc>
        <w:tc>
          <w:tcPr>
            <w:tcW w:w="1407" w:type="dxa"/>
            <w:tcBorders>
              <w:top w:val="nil"/>
              <w:bottom w:val="nil"/>
            </w:tcBorders>
            <w:shd w:val="clear" w:color="auto" w:fill="FFFFFF" w:themeFill="background1"/>
          </w:tcPr>
          <w:p w14:paraId="370EB67B" w14:textId="77777777" w:rsidR="00E31C40" w:rsidRPr="000C7D5D"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C7D5D">
              <w:rPr>
                <w:rFonts w:eastAsiaTheme="minorEastAsia"/>
                <w:color w:val="auto"/>
                <w:szCs w:val="24"/>
              </w:rPr>
              <w:t>13.381</w:t>
            </w:r>
          </w:p>
        </w:tc>
        <w:tc>
          <w:tcPr>
            <w:tcW w:w="1407" w:type="dxa"/>
            <w:tcBorders>
              <w:top w:val="nil"/>
              <w:bottom w:val="nil"/>
            </w:tcBorders>
            <w:shd w:val="clear" w:color="auto" w:fill="FFFFFF" w:themeFill="background1"/>
          </w:tcPr>
          <w:p w14:paraId="4A7B67C2" w14:textId="77777777" w:rsidR="00E31C40" w:rsidRPr="000C7D5D"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C7D5D">
              <w:rPr>
                <w:rFonts w:eastAsiaTheme="minorEastAsia"/>
                <w:color w:val="auto"/>
                <w:szCs w:val="24"/>
              </w:rPr>
              <w:t>1</w:t>
            </w:r>
          </w:p>
        </w:tc>
        <w:tc>
          <w:tcPr>
            <w:tcW w:w="2020" w:type="dxa"/>
            <w:tcBorders>
              <w:top w:val="nil"/>
              <w:bottom w:val="nil"/>
            </w:tcBorders>
            <w:shd w:val="clear" w:color="auto" w:fill="FFFFFF" w:themeFill="background1"/>
          </w:tcPr>
          <w:p w14:paraId="7B48622D" w14:textId="77777777" w:rsidR="00E31C40" w:rsidRPr="000C7D5D"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C7D5D">
              <w:rPr>
                <w:rFonts w:eastAsiaTheme="minorEastAsia"/>
                <w:color w:val="auto"/>
                <w:szCs w:val="24"/>
              </w:rPr>
              <w:t>.000</w:t>
            </w:r>
          </w:p>
        </w:tc>
      </w:tr>
      <w:tr w:rsidR="00E31C40" w:rsidRPr="000C7D5D" w14:paraId="234C0CEC" w14:textId="77777777" w:rsidTr="00492F66">
        <w:trPr>
          <w:cantSplit/>
          <w:trHeight w:val="332"/>
        </w:trPr>
        <w:tc>
          <w:tcPr>
            <w:tcW w:w="3367" w:type="dxa"/>
            <w:tcBorders>
              <w:top w:val="nil"/>
            </w:tcBorders>
            <w:shd w:val="clear" w:color="auto" w:fill="FFFFFF" w:themeFill="background1"/>
          </w:tcPr>
          <w:p w14:paraId="3A68E2B1" w14:textId="77777777" w:rsidR="00E31C40" w:rsidRPr="000C7D5D" w:rsidRDefault="00E31C40" w:rsidP="00492F66">
            <w:pPr>
              <w:autoSpaceDE w:val="0"/>
              <w:autoSpaceDN w:val="0"/>
              <w:adjustRightInd w:val="0"/>
              <w:spacing w:after="0" w:line="320" w:lineRule="atLeast"/>
              <w:ind w:left="60" w:right="60" w:firstLine="0"/>
              <w:jc w:val="left"/>
              <w:rPr>
                <w:rFonts w:eastAsiaTheme="minorEastAsia"/>
                <w:color w:val="auto"/>
                <w:szCs w:val="24"/>
              </w:rPr>
            </w:pPr>
            <w:r w:rsidRPr="000C7D5D">
              <w:rPr>
                <w:rFonts w:eastAsiaTheme="minorEastAsia"/>
                <w:color w:val="auto"/>
                <w:szCs w:val="24"/>
              </w:rPr>
              <w:t>N of Valid Cases</w:t>
            </w:r>
          </w:p>
        </w:tc>
        <w:tc>
          <w:tcPr>
            <w:tcW w:w="1407" w:type="dxa"/>
            <w:tcBorders>
              <w:top w:val="nil"/>
            </w:tcBorders>
            <w:shd w:val="clear" w:color="auto" w:fill="FFFFFF" w:themeFill="background1"/>
          </w:tcPr>
          <w:p w14:paraId="64CD8574" w14:textId="77777777" w:rsidR="00E31C40" w:rsidRPr="000C7D5D" w:rsidRDefault="00E31C40" w:rsidP="00492F66">
            <w:pPr>
              <w:autoSpaceDE w:val="0"/>
              <w:autoSpaceDN w:val="0"/>
              <w:adjustRightInd w:val="0"/>
              <w:spacing w:after="0" w:line="320" w:lineRule="atLeast"/>
              <w:ind w:left="60" w:right="60" w:firstLine="0"/>
              <w:jc w:val="right"/>
              <w:rPr>
                <w:rFonts w:eastAsiaTheme="minorEastAsia"/>
                <w:color w:val="auto"/>
                <w:szCs w:val="24"/>
              </w:rPr>
            </w:pPr>
            <w:r w:rsidRPr="000C7D5D">
              <w:rPr>
                <w:rFonts w:eastAsiaTheme="minorEastAsia"/>
                <w:color w:val="auto"/>
                <w:szCs w:val="24"/>
              </w:rPr>
              <w:t>4760</w:t>
            </w:r>
          </w:p>
        </w:tc>
        <w:tc>
          <w:tcPr>
            <w:tcW w:w="1407" w:type="dxa"/>
            <w:tcBorders>
              <w:top w:val="nil"/>
            </w:tcBorders>
            <w:shd w:val="clear" w:color="auto" w:fill="FFFFFF" w:themeFill="background1"/>
            <w:vAlign w:val="center"/>
          </w:tcPr>
          <w:p w14:paraId="3B859539" w14:textId="77777777" w:rsidR="00E31C40" w:rsidRPr="000C7D5D" w:rsidRDefault="00E31C40" w:rsidP="00492F66">
            <w:pPr>
              <w:autoSpaceDE w:val="0"/>
              <w:autoSpaceDN w:val="0"/>
              <w:adjustRightInd w:val="0"/>
              <w:spacing w:after="0" w:line="240" w:lineRule="auto"/>
              <w:ind w:left="0" w:right="0" w:firstLine="0"/>
              <w:jc w:val="left"/>
              <w:rPr>
                <w:rFonts w:eastAsiaTheme="minorEastAsia"/>
                <w:color w:val="auto"/>
                <w:szCs w:val="24"/>
              </w:rPr>
            </w:pPr>
          </w:p>
        </w:tc>
        <w:tc>
          <w:tcPr>
            <w:tcW w:w="2020" w:type="dxa"/>
            <w:tcBorders>
              <w:top w:val="nil"/>
            </w:tcBorders>
            <w:shd w:val="clear" w:color="auto" w:fill="FFFFFF" w:themeFill="background1"/>
            <w:vAlign w:val="center"/>
          </w:tcPr>
          <w:p w14:paraId="0EBA7CA2" w14:textId="77777777" w:rsidR="00E31C40" w:rsidRPr="000C7D5D" w:rsidRDefault="00E31C40" w:rsidP="00492F66">
            <w:pPr>
              <w:autoSpaceDE w:val="0"/>
              <w:autoSpaceDN w:val="0"/>
              <w:adjustRightInd w:val="0"/>
              <w:spacing w:after="0" w:line="240" w:lineRule="auto"/>
              <w:ind w:left="0" w:right="0" w:firstLine="0"/>
              <w:jc w:val="left"/>
              <w:rPr>
                <w:rFonts w:eastAsiaTheme="minorEastAsia"/>
                <w:color w:val="auto"/>
                <w:szCs w:val="24"/>
              </w:rPr>
            </w:pPr>
          </w:p>
        </w:tc>
      </w:tr>
    </w:tbl>
    <w:p w14:paraId="37988ACF" w14:textId="77777777" w:rsidR="00E31C40" w:rsidRDefault="00E31C40" w:rsidP="00E31C40">
      <w:pPr>
        <w:autoSpaceDE w:val="0"/>
        <w:autoSpaceDN w:val="0"/>
        <w:adjustRightInd w:val="0"/>
        <w:spacing w:after="0" w:line="400" w:lineRule="atLeast"/>
        <w:ind w:left="0" w:right="0" w:firstLine="0"/>
        <w:jc w:val="left"/>
        <w:rPr>
          <w:rFonts w:eastAsiaTheme="minorEastAsia"/>
          <w:color w:val="auto"/>
          <w:szCs w:val="24"/>
        </w:rPr>
      </w:pPr>
    </w:p>
    <w:p w14:paraId="7211EF34" w14:textId="77777777" w:rsidR="00E31C40" w:rsidRDefault="00E31C40" w:rsidP="00E31C40">
      <w:pPr>
        <w:ind w:firstLine="710"/>
        <w:rPr>
          <w:rFonts w:eastAsiaTheme="minorEastAsia"/>
        </w:rPr>
      </w:pPr>
      <w:bookmarkStart w:id="110" w:name="_Hlk76641848"/>
      <w:r w:rsidRPr="00E202B3">
        <w:t xml:space="preserve">A chi-square test of independence was performed to examine the relationship between </w:t>
      </w:r>
      <w:r w:rsidRPr="00E202B3">
        <w:rPr>
          <w:rFonts w:eastAsiaTheme="minorEastAsia"/>
        </w:rPr>
        <w:t xml:space="preserve">the variables </w:t>
      </w:r>
      <w:r>
        <w:rPr>
          <w:rFonts w:eastAsiaTheme="minorEastAsia"/>
        </w:rPr>
        <w:t>g</w:t>
      </w:r>
      <w:r w:rsidRPr="0062180A">
        <w:rPr>
          <w:rFonts w:eastAsiaTheme="minorEastAsia"/>
        </w:rPr>
        <w:t>ambling/betting is a good way for me to make money</w:t>
      </w:r>
      <w:r w:rsidRPr="00E202B3">
        <w:rPr>
          <w:rFonts w:eastAsiaTheme="minorEastAsia"/>
        </w:rPr>
        <w:t xml:space="preserve"> and loan repayment. The relationship between these variables was significant, </w:t>
      </w:r>
      <m:oMath>
        <m:r>
          <w:rPr>
            <w:rFonts w:ascii="Cambria Math" w:eastAsiaTheme="minorEastAsia" w:hAnsi="Cambria Math"/>
          </w:rPr>
          <m:t xml:space="preserve"> </m:t>
        </m:r>
        <m:sSup>
          <m:sSupPr>
            <m:ctrlPr>
              <w:rPr>
                <w:rFonts w:ascii="Cambria Math" w:eastAsiaTheme="minorEastAsia" w:hAnsi="Cambria Math"/>
                <w:i/>
              </w:rPr>
            </m:ctrlPr>
          </m:sSupPr>
          <m:e>
            <m:r>
              <w:rPr>
                <w:rFonts w:ascii="Cambria Math" w:hAnsi="Cambria Math"/>
              </w:rPr>
              <m:t>X</m:t>
            </m:r>
          </m:e>
          <m:sup>
            <m:r>
              <w:rPr>
                <w:rFonts w:ascii="Cambria Math" w:hAnsi="Cambria Math"/>
              </w:rPr>
              <m:t>2</m:t>
            </m:r>
          </m:sup>
        </m:sSup>
      </m:oMath>
      <w:r w:rsidRPr="00E202B3">
        <w:rPr>
          <w:rFonts w:eastAsiaTheme="minorEastAsia"/>
        </w:rPr>
        <w:t xml:space="preserve"> (1, N = 4760) =</w:t>
      </w:r>
      <w:r>
        <w:rPr>
          <w:rFonts w:eastAsiaTheme="minorEastAsia"/>
        </w:rPr>
        <w:t>15.43</w:t>
      </w:r>
      <w:r w:rsidRPr="00E202B3">
        <w:rPr>
          <w:rFonts w:eastAsiaTheme="minorEastAsia"/>
        </w:rPr>
        <w:t xml:space="preserve">, </w:t>
      </w:r>
      <w:r w:rsidRPr="00E202B3">
        <w:rPr>
          <w:rFonts w:eastAsiaTheme="minorEastAsia"/>
          <w:i/>
          <w:iCs/>
        </w:rPr>
        <w:t>p</w:t>
      </w:r>
      <w:r w:rsidRPr="00E202B3">
        <w:rPr>
          <w:rFonts w:eastAsiaTheme="minorEastAsia"/>
        </w:rPr>
        <w:t xml:space="preserve"> = .000. The data suggests that the variables </w:t>
      </w:r>
      <w:r>
        <w:rPr>
          <w:rFonts w:eastAsiaTheme="minorEastAsia"/>
        </w:rPr>
        <w:t>g</w:t>
      </w:r>
      <w:r w:rsidRPr="0062180A">
        <w:rPr>
          <w:rFonts w:eastAsiaTheme="minorEastAsia"/>
        </w:rPr>
        <w:t>ambling/betting is a good way for me to make money</w:t>
      </w:r>
      <w:r w:rsidRPr="00E202B3">
        <w:rPr>
          <w:rFonts w:eastAsiaTheme="minorEastAsia"/>
        </w:rPr>
        <w:t xml:space="preserve"> and loan repayment are associated with each other. Therefore, we reject the null hypothesis that asserts that the two variables are independent of each other and the alternate hypothesis is taken as the results are significant</w:t>
      </w:r>
      <w:r>
        <w:rPr>
          <w:rFonts w:eastAsiaTheme="minorEastAsia"/>
        </w:rPr>
        <w:t>.</w:t>
      </w:r>
      <w:bookmarkEnd w:id="110"/>
    </w:p>
    <w:p w14:paraId="35128D16" w14:textId="77777777" w:rsidR="00E31C40" w:rsidRDefault="00E31C40" w:rsidP="00E31C40">
      <w:pPr>
        <w:ind w:firstLine="710"/>
        <w:rPr>
          <w:rFonts w:eastAsiaTheme="minorEastAsia"/>
        </w:rPr>
      </w:pPr>
      <w:r w:rsidRPr="0080771F">
        <w:rPr>
          <w:rFonts w:eastAsiaTheme="minorEastAsia"/>
        </w:rPr>
        <w:t>For objective one, a number of variables were examined, these included: Budgeting, the deficit in the budget, emergency budget saving for old age, and Gambling/betting practices. However, from the results, in the first objective, savings, pension, investment for old age was found not significant.</w:t>
      </w:r>
    </w:p>
    <w:p w14:paraId="76945F7E" w14:textId="566776E1" w:rsidR="00E31C40" w:rsidRDefault="00AF316A" w:rsidP="00E31C40">
      <w:pPr>
        <w:pStyle w:val="Heading2"/>
      </w:pPr>
      <w:bookmarkStart w:id="111" w:name="_Toc78197374"/>
      <w:r w:rsidRPr="00CC6B3C">
        <w:t xml:space="preserve">Research </w:t>
      </w:r>
      <w:r w:rsidR="008612BB" w:rsidRPr="00CC6B3C">
        <w:t>Objective 2</w:t>
      </w:r>
      <w:r w:rsidR="00E31C40">
        <w:t>: Debt management skills and loan repayment</w:t>
      </w:r>
      <w:bookmarkEnd w:id="111"/>
    </w:p>
    <w:p w14:paraId="133DC09C" w14:textId="093E7EA9" w:rsidR="00067CBC" w:rsidRDefault="00067CBC" w:rsidP="00067CBC">
      <w:pPr>
        <w:ind w:firstLine="0"/>
      </w:pPr>
      <w:r>
        <w:t>This section presents the descriptive statistics based on debt management skills and loan repayment among credit beneficiaries from lending financial institutions in Kenya.</w:t>
      </w:r>
    </w:p>
    <w:p w14:paraId="3D8DC8F9" w14:textId="0363DF6A" w:rsidR="00F85C6F" w:rsidRDefault="00F85C6F" w:rsidP="00067CBC">
      <w:pPr>
        <w:ind w:firstLine="0"/>
      </w:pPr>
    </w:p>
    <w:p w14:paraId="297E88A7" w14:textId="25E2CC65" w:rsidR="00F85C6F" w:rsidRDefault="00F85C6F" w:rsidP="00067CBC">
      <w:pPr>
        <w:ind w:firstLine="0"/>
      </w:pPr>
    </w:p>
    <w:p w14:paraId="08C811DE" w14:textId="47D01436" w:rsidR="00F85C6F" w:rsidRDefault="00F85C6F" w:rsidP="00067CBC">
      <w:pPr>
        <w:ind w:firstLine="0"/>
      </w:pPr>
    </w:p>
    <w:p w14:paraId="14A42DE4" w14:textId="45790A68" w:rsidR="00F85C6F" w:rsidRDefault="00F85C6F" w:rsidP="00067CBC">
      <w:pPr>
        <w:ind w:firstLine="0"/>
      </w:pPr>
    </w:p>
    <w:p w14:paraId="4F910E06" w14:textId="77777777" w:rsidR="00F85C6F" w:rsidRPr="00067CBC" w:rsidRDefault="00F85C6F" w:rsidP="00067CBC">
      <w:pPr>
        <w:ind w:firstLine="0"/>
      </w:pPr>
    </w:p>
    <w:p w14:paraId="617FBD9E" w14:textId="0F376DFB" w:rsidR="000845C9" w:rsidRPr="005630DE" w:rsidRDefault="000845C9" w:rsidP="000845C9">
      <w:pPr>
        <w:pStyle w:val="Caption"/>
        <w:keepNext/>
        <w:rPr>
          <w:i w:val="0"/>
          <w:iCs w:val="0"/>
          <w:color w:val="auto"/>
          <w:sz w:val="24"/>
          <w:szCs w:val="24"/>
        </w:rPr>
      </w:pPr>
      <w:bookmarkStart w:id="112" w:name="_Toc78138443"/>
      <w:r w:rsidRPr="005630DE">
        <w:rPr>
          <w:i w:val="0"/>
          <w:iCs w:val="0"/>
          <w:color w:val="auto"/>
          <w:sz w:val="24"/>
          <w:szCs w:val="24"/>
        </w:rPr>
        <w:lastRenderedPageBreak/>
        <w:t xml:space="preserve">Table </w:t>
      </w:r>
      <w:r w:rsidR="007D6EAF" w:rsidRPr="005630DE">
        <w:rPr>
          <w:i w:val="0"/>
          <w:iCs w:val="0"/>
          <w:color w:val="auto"/>
          <w:sz w:val="24"/>
          <w:szCs w:val="24"/>
        </w:rPr>
        <w:fldChar w:fldCharType="begin"/>
      </w:r>
      <w:r w:rsidR="007D6EAF" w:rsidRPr="005630DE">
        <w:rPr>
          <w:i w:val="0"/>
          <w:iCs w:val="0"/>
          <w:color w:val="auto"/>
          <w:sz w:val="24"/>
          <w:szCs w:val="24"/>
        </w:rPr>
        <w:instrText xml:space="preserve"> SEQ Table \* ARABIC </w:instrText>
      </w:r>
      <w:r w:rsidR="007D6EAF" w:rsidRPr="005630DE">
        <w:rPr>
          <w:i w:val="0"/>
          <w:iCs w:val="0"/>
          <w:color w:val="auto"/>
          <w:sz w:val="24"/>
          <w:szCs w:val="24"/>
        </w:rPr>
        <w:fldChar w:fldCharType="separate"/>
      </w:r>
      <w:r w:rsidR="001E37F1">
        <w:rPr>
          <w:i w:val="0"/>
          <w:iCs w:val="0"/>
          <w:noProof/>
          <w:color w:val="auto"/>
          <w:sz w:val="24"/>
          <w:szCs w:val="24"/>
        </w:rPr>
        <w:t>19</w:t>
      </w:r>
      <w:r w:rsidR="007D6EAF" w:rsidRPr="005630DE">
        <w:rPr>
          <w:i w:val="0"/>
          <w:iCs w:val="0"/>
          <w:noProof/>
          <w:color w:val="auto"/>
          <w:sz w:val="24"/>
          <w:szCs w:val="24"/>
        </w:rPr>
        <w:fldChar w:fldCharType="end"/>
      </w:r>
      <w:r w:rsidR="00606CF2">
        <w:rPr>
          <w:i w:val="0"/>
          <w:iCs w:val="0"/>
          <w:noProof/>
          <w:color w:val="auto"/>
          <w:sz w:val="24"/>
          <w:szCs w:val="24"/>
        </w:rPr>
        <w:t>.</w:t>
      </w:r>
      <w:r w:rsidR="00614348" w:rsidRPr="005630DE">
        <w:rPr>
          <w:i w:val="0"/>
          <w:iCs w:val="0"/>
          <w:noProof/>
          <w:color w:val="auto"/>
          <w:sz w:val="24"/>
          <w:szCs w:val="24"/>
        </w:rPr>
        <w:t xml:space="preserve"> </w:t>
      </w:r>
      <w:r w:rsidR="00614348" w:rsidRPr="005630DE">
        <w:rPr>
          <w:noProof/>
          <w:color w:val="auto"/>
          <w:sz w:val="24"/>
          <w:szCs w:val="24"/>
        </w:rPr>
        <w:t>Sold/g</w:t>
      </w:r>
      <w:r w:rsidR="00C4519E" w:rsidRPr="005630DE">
        <w:rPr>
          <w:noProof/>
          <w:color w:val="auto"/>
          <w:sz w:val="24"/>
          <w:szCs w:val="24"/>
        </w:rPr>
        <w:t>a</w:t>
      </w:r>
      <w:r w:rsidR="00614348" w:rsidRPr="005630DE">
        <w:rPr>
          <w:noProof/>
          <w:color w:val="auto"/>
          <w:sz w:val="24"/>
          <w:szCs w:val="24"/>
        </w:rPr>
        <w:t>ve assets or belongings to repay the loan</w:t>
      </w:r>
      <w:bookmarkEnd w:id="112"/>
      <w:r w:rsidR="00614348" w:rsidRPr="005630DE">
        <w:rPr>
          <w:noProof/>
          <w:color w:val="auto"/>
          <w:sz w:val="24"/>
          <w:szCs w:val="24"/>
        </w:rPr>
        <w:t xml:space="preserve"> </w:t>
      </w:r>
    </w:p>
    <w:tbl>
      <w:tblPr>
        <w:tblW w:w="8320"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337"/>
        <w:gridCol w:w="1363"/>
        <w:gridCol w:w="1311"/>
        <w:gridCol w:w="1100"/>
        <w:gridCol w:w="1105"/>
        <w:gridCol w:w="1104"/>
      </w:tblGrid>
      <w:tr w:rsidR="00391474" w:rsidRPr="00391474" w14:paraId="6546BE68" w14:textId="77777777" w:rsidTr="00391474">
        <w:trPr>
          <w:cantSplit/>
          <w:trHeight w:val="247"/>
        </w:trPr>
        <w:tc>
          <w:tcPr>
            <w:tcW w:w="5011" w:type="dxa"/>
            <w:gridSpan w:val="3"/>
            <w:vMerge w:val="restart"/>
            <w:shd w:val="clear" w:color="auto" w:fill="FFFFFF" w:themeFill="background1"/>
            <w:vAlign w:val="bottom"/>
          </w:tcPr>
          <w:p w14:paraId="71440970" w14:textId="77777777" w:rsidR="00AB297E" w:rsidRPr="00391474"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205" w:type="dxa"/>
            <w:gridSpan w:val="2"/>
            <w:shd w:val="clear" w:color="auto" w:fill="FFFFFF" w:themeFill="background1"/>
            <w:vAlign w:val="bottom"/>
          </w:tcPr>
          <w:p w14:paraId="5A2B10F6" w14:textId="77777777" w:rsidR="00AB297E" w:rsidRPr="00391474"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391474">
              <w:rPr>
                <w:rFonts w:eastAsiaTheme="minorEastAsia"/>
                <w:color w:val="auto"/>
                <w:szCs w:val="24"/>
              </w:rPr>
              <w:t>Defaulted Loan</w:t>
            </w:r>
          </w:p>
        </w:tc>
        <w:tc>
          <w:tcPr>
            <w:tcW w:w="1104" w:type="dxa"/>
            <w:vMerge w:val="restart"/>
            <w:shd w:val="clear" w:color="auto" w:fill="FFFFFF" w:themeFill="background1"/>
            <w:vAlign w:val="bottom"/>
          </w:tcPr>
          <w:p w14:paraId="41369033" w14:textId="77777777" w:rsidR="00AB297E" w:rsidRPr="00391474"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391474">
              <w:rPr>
                <w:rFonts w:eastAsiaTheme="minorEastAsia"/>
                <w:color w:val="auto"/>
                <w:szCs w:val="24"/>
              </w:rPr>
              <w:t>Total</w:t>
            </w:r>
          </w:p>
        </w:tc>
      </w:tr>
      <w:tr w:rsidR="00391474" w:rsidRPr="00391474" w14:paraId="04445EF6" w14:textId="77777777" w:rsidTr="00391474">
        <w:trPr>
          <w:cantSplit/>
          <w:trHeight w:val="258"/>
        </w:trPr>
        <w:tc>
          <w:tcPr>
            <w:tcW w:w="5011" w:type="dxa"/>
            <w:gridSpan w:val="3"/>
            <w:vMerge/>
            <w:tcBorders>
              <w:bottom w:val="single" w:sz="4" w:space="0" w:color="auto"/>
            </w:tcBorders>
            <w:shd w:val="clear" w:color="auto" w:fill="FFFFFF" w:themeFill="background1"/>
            <w:vAlign w:val="bottom"/>
          </w:tcPr>
          <w:p w14:paraId="6603795D" w14:textId="77777777" w:rsidR="00AB297E" w:rsidRPr="00391474"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100" w:type="dxa"/>
            <w:tcBorders>
              <w:bottom w:val="single" w:sz="4" w:space="0" w:color="auto"/>
            </w:tcBorders>
            <w:shd w:val="clear" w:color="auto" w:fill="FFFFFF" w:themeFill="background1"/>
            <w:vAlign w:val="bottom"/>
          </w:tcPr>
          <w:p w14:paraId="2E53DFF8" w14:textId="77777777" w:rsidR="00AB297E" w:rsidRPr="00391474"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391474">
              <w:rPr>
                <w:rFonts w:eastAsiaTheme="minorEastAsia"/>
                <w:color w:val="auto"/>
                <w:szCs w:val="24"/>
              </w:rPr>
              <w:t>no</w:t>
            </w:r>
          </w:p>
        </w:tc>
        <w:tc>
          <w:tcPr>
            <w:tcW w:w="1104" w:type="dxa"/>
            <w:tcBorders>
              <w:bottom w:val="single" w:sz="4" w:space="0" w:color="auto"/>
            </w:tcBorders>
            <w:shd w:val="clear" w:color="auto" w:fill="FFFFFF" w:themeFill="background1"/>
            <w:vAlign w:val="bottom"/>
          </w:tcPr>
          <w:p w14:paraId="62C3F83F" w14:textId="77777777" w:rsidR="00AB297E" w:rsidRPr="00391474"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391474">
              <w:rPr>
                <w:rFonts w:eastAsiaTheme="minorEastAsia"/>
                <w:color w:val="auto"/>
                <w:szCs w:val="24"/>
              </w:rPr>
              <w:t>yes</w:t>
            </w:r>
          </w:p>
        </w:tc>
        <w:tc>
          <w:tcPr>
            <w:tcW w:w="1104" w:type="dxa"/>
            <w:vMerge/>
            <w:tcBorders>
              <w:bottom w:val="single" w:sz="4" w:space="0" w:color="auto"/>
            </w:tcBorders>
            <w:shd w:val="clear" w:color="auto" w:fill="FFFFFF" w:themeFill="background1"/>
            <w:vAlign w:val="bottom"/>
          </w:tcPr>
          <w:p w14:paraId="131769D9" w14:textId="77777777" w:rsidR="00AB297E" w:rsidRPr="00391474" w:rsidRDefault="00AB297E" w:rsidP="00AB297E">
            <w:pPr>
              <w:autoSpaceDE w:val="0"/>
              <w:autoSpaceDN w:val="0"/>
              <w:adjustRightInd w:val="0"/>
              <w:spacing w:after="0" w:line="240" w:lineRule="auto"/>
              <w:ind w:left="0" w:right="0" w:firstLine="0"/>
              <w:jc w:val="left"/>
              <w:rPr>
                <w:rFonts w:eastAsiaTheme="minorEastAsia"/>
                <w:color w:val="auto"/>
                <w:szCs w:val="24"/>
              </w:rPr>
            </w:pPr>
          </w:p>
        </w:tc>
      </w:tr>
      <w:tr w:rsidR="00391474" w:rsidRPr="00391474" w14:paraId="0E301233" w14:textId="77777777" w:rsidTr="00391474">
        <w:trPr>
          <w:cantSplit/>
          <w:trHeight w:val="258"/>
        </w:trPr>
        <w:tc>
          <w:tcPr>
            <w:tcW w:w="2337" w:type="dxa"/>
            <w:vMerge w:val="restart"/>
            <w:tcBorders>
              <w:top w:val="single" w:sz="4" w:space="0" w:color="auto"/>
              <w:bottom w:val="nil"/>
            </w:tcBorders>
            <w:shd w:val="clear" w:color="auto" w:fill="FFFFFF" w:themeFill="background1"/>
          </w:tcPr>
          <w:p w14:paraId="4DFBAE86" w14:textId="2C6130B6" w:rsidR="00AB297E" w:rsidRPr="00391474"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1474">
              <w:rPr>
                <w:rFonts w:eastAsiaTheme="minorEastAsia"/>
                <w:color w:val="auto"/>
                <w:szCs w:val="24"/>
              </w:rPr>
              <w:t>Sold/gave assets or belongings to repay the loan</w:t>
            </w:r>
          </w:p>
        </w:tc>
        <w:tc>
          <w:tcPr>
            <w:tcW w:w="1363" w:type="dxa"/>
            <w:vMerge w:val="restart"/>
            <w:tcBorders>
              <w:top w:val="single" w:sz="4" w:space="0" w:color="auto"/>
              <w:bottom w:val="nil"/>
            </w:tcBorders>
            <w:shd w:val="clear" w:color="auto" w:fill="FFFFFF" w:themeFill="background1"/>
          </w:tcPr>
          <w:p w14:paraId="4B633C7F" w14:textId="77777777" w:rsidR="00AB297E" w:rsidRPr="00391474"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1474">
              <w:rPr>
                <w:rFonts w:eastAsiaTheme="minorEastAsia"/>
                <w:color w:val="auto"/>
                <w:szCs w:val="24"/>
              </w:rPr>
              <w:t>Yes</w:t>
            </w:r>
          </w:p>
        </w:tc>
        <w:tc>
          <w:tcPr>
            <w:tcW w:w="1311" w:type="dxa"/>
            <w:tcBorders>
              <w:top w:val="single" w:sz="4" w:space="0" w:color="auto"/>
              <w:bottom w:val="nil"/>
            </w:tcBorders>
            <w:shd w:val="clear" w:color="auto" w:fill="FFFFFF" w:themeFill="background1"/>
          </w:tcPr>
          <w:p w14:paraId="3914AA9B" w14:textId="77777777" w:rsidR="00AB297E" w:rsidRPr="00391474"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1474">
              <w:rPr>
                <w:rFonts w:eastAsiaTheme="minorEastAsia"/>
                <w:color w:val="auto"/>
                <w:szCs w:val="24"/>
              </w:rPr>
              <w:t>Count</w:t>
            </w:r>
          </w:p>
        </w:tc>
        <w:tc>
          <w:tcPr>
            <w:tcW w:w="1100" w:type="dxa"/>
            <w:tcBorders>
              <w:top w:val="single" w:sz="4" w:space="0" w:color="auto"/>
              <w:bottom w:val="nil"/>
            </w:tcBorders>
            <w:shd w:val="clear" w:color="auto" w:fill="FFFFFF" w:themeFill="background1"/>
          </w:tcPr>
          <w:p w14:paraId="68E1C74F" w14:textId="77777777" w:rsidR="00AB297E" w:rsidRPr="0039147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1474">
              <w:rPr>
                <w:rFonts w:eastAsiaTheme="minorEastAsia"/>
                <w:color w:val="auto"/>
                <w:szCs w:val="24"/>
              </w:rPr>
              <w:t>708</w:t>
            </w:r>
            <w:r w:rsidRPr="00391474">
              <w:rPr>
                <w:rFonts w:eastAsiaTheme="minorEastAsia"/>
                <w:color w:val="auto"/>
                <w:szCs w:val="24"/>
                <w:vertAlign w:val="subscript"/>
              </w:rPr>
              <w:t>a</w:t>
            </w:r>
          </w:p>
        </w:tc>
        <w:tc>
          <w:tcPr>
            <w:tcW w:w="1104" w:type="dxa"/>
            <w:tcBorders>
              <w:top w:val="single" w:sz="4" w:space="0" w:color="auto"/>
              <w:bottom w:val="nil"/>
            </w:tcBorders>
            <w:shd w:val="clear" w:color="auto" w:fill="FFFFFF" w:themeFill="background1"/>
          </w:tcPr>
          <w:p w14:paraId="38A81B15" w14:textId="77777777" w:rsidR="00AB297E" w:rsidRPr="0039147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1474">
              <w:rPr>
                <w:rFonts w:eastAsiaTheme="minorEastAsia"/>
                <w:color w:val="auto"/>
                <w:szCs w:val="24"/>
              </w:rPr>
              <w:t>262</w:t>
            </w:r>
            <w:r w:rsidRPr="00391474">
              <w:rPr>
                <w:rFonts w:eastAsiaTheme="minorEastAsia"/>
                <w:color w:val="auto"/>
                <w:szCs w:val="24"/>
                <w:vertAlign w:val="subscript"/>
              </w:rPr>
              <w:t>b</w:t>
            </w:r>
          </w:p>
        </w:tc>
        <w:tc>
          <w:tcPr>
            <w:tcW w:w="1104" w:type="dxa"/>
            <w:tcBorders>
              <w:top w:val="single" w:sz="4" w:space="0" w:color="auto"/>
              <w:bottom w:val="nil"/>
            </w:tcBorders>
            <w:shd w:val="clear" w:color="auto" w:fill="FFFFFF" w:themeFill="background1"/>
          </w:tcPr>
          <w:p w14:paraId="2423D85C" w14:textId="77777777" w:rsidR="00AB297E" w:rsidRPr="0039147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1474">
              <w:rPr>
                <w:rFonts w:eastAsiaTheme="minorEastAsia"/>
                <w:color w:val="auto"/>
                <w:szCs w:val="24"/>
              </w:rPr>
              <w:t>970</w:t>
            </w:r>
          </w:p>
        </w:tc>
      </w:tr>
      <w:tr w:rsidR="00391474" w:rsidRPr="00391474" w14:paraId="3E635B35" w14:textId="77777777" w:rsidTr="00391474">
        <w:trPr>
          <w:cantSplit/>
          <w:trHeight w:val="269"/>
        </w:trPr>
        <w:tc>
          <w:tcPr>
            <w:tcW w:w="2337" w:type="dxa"/>
            <w:vMerge/>
            <w:tcBorders>
              <w:top w:val="nil"/>
              <w:bottom w:val="nil"/>
            </w:tcBorders>
            <w:shd w:val="clear" w:color="auto" w:fill="FFFFFF" w:themeFill="background1"/>
          </w:tcPr>
          <w:p w14:paraId="6536DAA8" w14:textId="77777777" w:rsidR="00AB297E" w:rsidRPr="00391474"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363" w:type="dxa"/>
            <w:vMerge/>
            <w:tcBorders>
              <w:top w:val="nil"/>
              <w:bottom w:val="nil"/>
            </w:tcBorders>
            <w:shd w:val="clear" w:color="auto" w:fill="FFFFFF" w:themeFill="background1"/>
          </w:tcPr>
          <w:p w14:paraId="046F5EB7" w14:textId="77777777" w:rsidR="00AB297E" w:rsidRPr="00391474"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311" w:type="dxa"/>
            <w:tcBorders>
              <w:top w:val="nil"/>
              <w:bottom w:val="nil"/>
            </w:tcBorders>
            <w:shd w:val="clear" w:color="auto" w:fill="FFFFFF" w:themeFill="background1"/>
          </w:tcPr>
          <w:p w14:paraId="3F913360" w14:textId="77777777" w:rsidR="00AB297E" w:rsidRPr="00391474"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1474">
              <w:rPr>
                <w:rFonts w:eastAsiaTheme="minorEastAsia"/>
                <w:color w:val="auto"/>
                <w:szCs w:val="24"/>
              </w:rPr>
              <w:t>% of Total</w:t>
            </w:r>
          </w:p>
        </w:tc>
        <w:tc>
          <w:tcPr>
            <w:tcW w:w="1100" w:type="dxa"/>
            <w:tcBorders>
              <w:top w:val="nil"/>
              <w:bottom w:val="nil"/>
            </w:tcBorders>
            <w:shd w:val="clear" w:color="auto" w:fill="FFFFFF" w:themeFill="background1"/>
          </w:tcPr>
          <w:p w14:paraId="406CB9C0" w14:textId="77777777" w:rsidR="00AB297E" w:rsidRPr="0039147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1474">
              <w:rPr>
                <w:rFonts w:eastAsiaTheme="minorEastAsia"/>
                <w:color w:val="auto"/>
                <w:szCs w:val="24"/>
              </w:rPr>
              <w:t>14.9%</w:t>
            </w:r>
          </w:p>
        </w:tc>
        <w:tc>
          <w:tcPr>
            <w:tcW w:w="1104" w:type="dxa"/>
            <w:tcBorders>
              <w:top w:val="nil"/>
              <w:bottom w:val="nil"/>
            </w:tcBorders>
            <w:shd w:val="clear" w:color="auto" w:fill="FFFFFF" w:themeFill="background1"/>
          </w:tcPr>
          <w:p w14:paraId="261EC65B" w14:textId="77777777" w:rsidR="00AB297E" w:rsidRPr="0039147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1474">
              <w:rPr>
                <w:rFonts w:eastAsiaTheme="minorEastAsia"/>
                <w:color w:val="auto"/>
                <w:szCs w:val="24"/>
              </w:rPr>
              <w:t>5.5%</w:t>
            </w:r>
          </w:p>
        </w:tc>
        <w:tc>
          <w:tcPr>
            <w:tcW w:w="1104" w:type="dxa"/>
            <w:tcBorders>
              <w:top w:val="nil"/>
              <w:bottom w:val="nil"/>
            </w:tcBorders>
            <w:shd w:val="clear" w:color="auto" w:fill="FFFFFF" w:themeFill="background1"/>
          </w:tcPr>
          <w:p w14:paraId="05AC4F1A" w14:textId="77777777" w:rsidR="00AB297E" w:rsidRPr="00391474" w:rsidRDefault="00AB297E" w:rsidP="00AB297E">
            <w:pPr>
              <w:autoSpaceDE w:val="0"/>
              <w:autoSpaceDN w:val="0"/>
              <w:adjustRightInd w:val="0"/>
              <w:spacing w:after="0" w:line="320" w:lineRule="atLeast"/>
              <w:ind w:left="60" w:right="60" w:firstLine="0"/>
              <w:jc w:val="right"/>
              <w:rPr>
                <w:rFonts w:eastAsiaTheme="minorEastAsia"/>
                <w:color w:val="auto"/>
                <w:szCs w:val="24"/>
              </w:rPr>
            </w:pPr>
            <w:bookmarkStart w:id="113" w:name="_Hlk74838145"/>
            <w:r w:rsidRPr="00391474">
              <w:rPr>
                <w:rFonts w:eastAsiaTheme="minorEastAsia"/>
                <w:color w:val="auto"/>
                <w:szCs w:val="24"/>
              </w:rPr>
              <w:t>20.4%</w:t>
            </w:r>
            <w:bookmarkEnd w:id="113"/>
          </w:p>
        </w:tc>
      </w:tr>
      <w:tr w:rsidR="00391474" w:rsidRPr="00391474" w14:paraId="2F010814" w14:textId="77777777" w:rsidTr="00391474">
        <w:trPr>
          <w:cantSplit/>
          <w:trHeight w:val="269"/>
        </w:trPr>
        <w:tc>
          <w:tcPr>
            <w:tcW w:w="2337" w:type="dxa"/>
            <w:vMerge/>
            <w:tcBorders>
              <w:top w:val="nil"/>
              <w:bottom w:val="nil"/>
            </w:tcBorders>
            <w:shd w:val="clear" w:color="auto" w:fill="FFFFFF" w:themeFill="background1"/>
          </w:tcPr>
          <w:p w14:paraId="04AED407" w14:textId="77777777" w:rsidR="00AB297E" w:rsidRPr="00391474"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363" w:type="dxa"/>
            <w:vMerge w:val="restart"/>
            <w:tcBorders>
              <w:top w:val="nil"/>
              <w:bottom w:val="nil"/>
            </w:tcBorders>
            <w:shd w:val="clear" w:color="auto" w:fill="FFFFFF" w:themeFill="background1"/>
          </w:tcPr>
          <w:p w14:paraId="4208C6DE" w14:textId="77777777" w:rsidR="00AB297E" w:rsidRPr="00391474"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1474">
              <w:rPr>
                <w:rFonts w:eastAsiaTheme="minorEastAsia"/>
                <w:color w:val="auto"/>
                <w:szCs w:val="24"/>
              </w:rPr>
              <w:t>No</w:t>
            </w:r>
          </w:p>
        </w:tc>
        <w:tc>
          <w:tcPr>
            <w:tcW w:w="1311" w:type="dxa"/>
            <w:tcBorders>
              <w:top w:val="nil"/>
              <w:bottom w:val="nil"/>
            </w:tcBorders>
            <w:shd w:val="clear" w:color="auto" w:fill="FFFFFF" w:themeFill="background1"/>
          </w:tcPr>
          <w:p w14:paraId="65C20092" w14:textId="77777777" w:rsidR="00AB297E" w:rsidRPr="00391474"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1474">
              <w:rPr>
                <w:rFonts w:eastAsiaTheme="minorEastAsia"/>
                <w:color w:val="auto"/>
                <w:szCs w:val="24"/>
              </w:rPr>
              <w:t>Count</w:t>
            </w:r>
          </w:p>
        </w:tc>
        <w:tc>
          <w:tcPr>
            <w:tcW w:w="1100" w:type="dxa"/>
            <w:tcBorders>
              <w:top w:val="nil"/>
              <w:bottom w:val="nil"/>
            </w:tcBorders>
            <w:shd w:val="clear" w:color="auto" w:fill="FFFFFF" w:themeFill="background1"/>
          </w:tcPr>
          <w:p w14:paraId="5E9CDDA5" w14:textId="77777777" w:rsidR="00AB297E" w:rsidRPr="0039147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1474">
              <w:rPr>
                <w:rFonts w:eastAsiaTheme="minorEastAsia"/>
                <w:color w:val="auto"/>
                <w:szCs w:val="24"/>
              </w:rPr>
              <w:t>3170</w:t>
            </w:r>
            <w:r w:rsidRPr="00391474">
              <w:rPr>
                <w:rFonts w:eastAsiaTheme="minorEastAsia"/>
                <w:color w:val="auto"/>
                <w:szCs w:val="24"/>
                <w:vertAlign w:val="subscript"/>
              </w:rPr>
              <w:t>a</w:t>
            </w:r>
          </w:p>
        </w:tc>
        <w:tc>
          <w:tcPr>
            <w:tcW w:w="1104" w:type="dxa"/>
            <w:tcBorders>
              <w:top w:val="nil"/>
              <w:bottom w:val="nil"/>
            </w:tcBorders>
            <w:shd w:val="clear" w:color="auto" w:fill="FFFFFF" w:themeFill="background1"/>
          </w:tcPr>
          <w:p w14:paraId="42EFDF67" w14:textId="77777777" w:rsidR="00AB297E" w:rsidRPr="0039147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1474">
              <w:rPr>
                <w:rFonts w:eastAsiaTheme="minorEastAsia"/>
                <w:color w:val="auto"/>
                <w:szCs w:val="24"/>
              </w:rPr>
              <w:t>613</w:t>
            </w:r>
            <w:r w:rsidRPr="00391474">
              <w:rPr>
                <w:rFonts w:eastAsiaTheme="minorEastAsia"/>
                <w:color w:val="auto"/>
                <w:szCs w:val="24"/>
                <w:vertAlign w:val="subscript"/>
              </w:rPr>
              <w:t>b</w:t>
            </w:r>
          </w:p>
        </w:tc>
        <w:tc>
          <w:tcPr>
            <w:tcW w:w="1104" w:type="dxa"/>
            <w:tcBorders>
              <w:top w:val="nil"/>
              <w:bottom w:val="nil"/>
            </w:tcBorders>
            <w:shd w:val="clear" w:color="auto" w:fill="FFFFFF" w:themeFill="background1"/>
          </w:tcPr>
          <w:p w14:paraId="075A51CE" w14:textId="77777777" w:rsidR="00AB297E" w:rsidRPr="0039147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1474">
              <w:rPr>
                <w:rFonts w:eastAsiaTheme="minorEastAsia"/>
                <w:color w:val="auto"/>
                <w:szCs w:val="24"/>
              </w:rPr>
              <w:t>3783</w:t>
            </w:r>
          </w:p>
        </w:tc>
      </w:tr>
      <w:tr w:rsidR="00391474" w:rsidRPr="00391474" w14:paraId="4D45358D" w14:textId="77777777" w:rsidTr="00391474">
        <w:trPr>
          <w:cantSplit/>
          <w:trHeight w:val="269"/>
        </w:trPr>
        <w:tc>
          <w:tcPr>
            <w:tcW w:w="2337" w:type="dxa"/>
            <w:vMerge/>
            <w:tcBorders>
              <w:top w:val="nil"/>
              <w:bottom w:val="nil"/>
            </w:tcBorders>
            <w:shd w:val="clear" w:color="auto" w:fill="FFFFFF" w:themeFill="background1"/>
          </w:tcPr>
          <w:p w14:paraId="559FC29A" w14:textId="77777777" w:rsidR="00AB297E" w:rsidRPr="00391474"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363" w:type="dxa"/>
            <w:vMerge/>
            <w:tcBorders>
              <w:top w:val="nil"/>
              <w:bottom w:val="nil"/>
            </w:tcBorders>
            <w:shd w:val="clear" w:color="auto" w:fill="FFFFFF" w:themeFill="background1"/>
          </w:tcPr>
          <w:p w14:paraId="6CF977E4" w14:textId="77777777" w:rsidR="00AB297E" w:rsidRPr="00391474"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311" w:type="dxa"/>
            <w:tcBorders>
              <w:top w:val="nil"/>
              <w:bottom w:val="nil"/>
            </w:tcBorders>
            <w:shd w:val="clear" w:color="auto" w:fill="FFFFFF" w:themeFill="background1"/>
          </w:tcPr>
          <w:p w14:paraId="39795FE3" w14:textId="77777777" w:rsidR="00AB297E" w:rsidRPr="00391474"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1474">
              <w:rPr>
                <w:rFonts w:eastAsiaTheme="minorEastAsia"/>
                <w:color w:val="auto"/>
                <w:szCs w:val="24"/>
              </w:rPr>
              <w:t>% of Total</w:t>
            </w:r>
          </w:p>
        </w:tc>
        <w:tc>
          <w:tcPr>
            <w:tcW w:w="1100" w:type="dxa"/>
            <w:tcBorders>
              <w:top w:val="nil"/>
              <w:bottom w:val="nil"/>
            </w:tcBorders>
            <w:shd w:val="clear" w:color="auto" w:fill="FFFFFF" w:themeFill="background1"/>
          </w:tcPr>
          <w:p w14:paraId="00605D43" w14:textId="77777777" w:rsidR="00AB297E" w:rsidRPr="0039147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1474">
              <w:rPr>
                <w:rFonts w:eastAsiaTheme="minorEastAsia"/>
                <w:color w:val="auto"/>
                <w:szCs w:val="24"/>
              </w:rPr>
              <w:t>66.6%</w:t>
            </w:r>
          </w:p>
        </w:tc>
        <w:tc>
          <w:tcPr>
            <w:tcW w:w="1104" w:type="dxa"/>
            <w:tcBorders>
              <w:top w:val="nil"/>
              <w:bottom w:val="nil"/>
            </w:tcBorders>
            <w:shd w:val="clear" w:color="auto" w:fill="FFFFFF" w:themeFill="background1"/>
          </w:tcPr>
          <w:p w14:paraId="0BE685FF" w14:textId="77777777" w:rsidR="00AB297E" w:rsidRPr="0039147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1474">
              <w:rPr>
                <w:rFonts w:eastAsiaTheme="minorEastAsia"/>
                <w:color w:val="auto"/>
                <w:szCs w:val="24"/>
              </w:rPr>
              <w:t>12.9%</w:t>
            </w:r>
          </w:p>
        </w:tc>
        <w:tc>
          <w:tcPr>
            <w:tcW w:w="1104" w:type="dxa"/>
            <w:tcBorders>
              <w:top w:val="nil"/>
              <w:bottom w:val="nil"/>
            </w:tcBorders>
            <w:shd w:val="clear" w:color="auto" w:fill="FFFFFF" w:themeFill="background1"/>
          </w:tcPr>
          <w:p w14:paraId="25AF3306" w14:textId="77777777" w:rsidR="00AB297E" w:rsidRPr="0039147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1474">
              <w:rPr>
                <w:rFonts w:eastAsiaTheme="minorEastAsia"/>
                <w:color w:val="auto"/>
                <w:szCs w:val="24"/>
              </w:rPr>
              <w:t>79.5%</w:t>
            </w:r>
          </w:p>
        </w:tc>
      </w:tr>
      <w:tr w:rsidR="00391474" w:rsidRPr="00391474" w14:paraId="2B612C34" w14:textId="77777777" w:rsidTr="00391474">
        <w:trPr>
          <w:cantSplit/>
          <w:trHeight w:val="269"/>
        </w:trPr>
        <w:tc>
          <w:tcPr>
            <w:tcW w:w="2337" w:type="dxa"/>
            <w:vMerge/>
            <w:tcBorders>
              <w:top w:val="nil"/>
              <w:bottom w:val="nil"/>
            </w:tcBorders>
            <w:shd w:val="clear" w:color="auto" w:fill="FFFFFF" w:themeFill="background1"/>
          </w:tcPr>
          <w:p w14:paraId="73243EA5" w14:textId="77777777" w:rsidR="00AB297E" w:rsidRPr="00391474"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363" w:type="dxa"/>
            <w:vMerge w:val="restart"/>
            <w:tcBorders>
              <w:top w:val="nil"/>
              <w:bottom w:val="nil"/>
            </w:tcBorders>
            <w:shd w:val="clear" w:color="auto" w:fill="FFFFFF" w:themeFill="background1"/>
          </w:tcPr>
          <w:p w14:paraId="50842EFC" w14:textId="77777777" w:rsidR="00AB297E" w:rsidRPr="00391474"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1474">
              <w:rPr>
                <w:rFonts w:eastAsiaTheme="minorEastAsia"/>
                <w:color w:val="auto"/>
                <w:szCs w:val="24"/>
              </w:rPr>
              <w:t>Don't know</w:t>
            </w:r>
          </w:p>
        </w:tc>
        <w:tc>
          <w:tcPr>
            <w:tcW w:w="1311" w:type="dxa"/>
            <w:tcBorders>
              <w:top w:val="nil"/>
              <w:bottom w:val="nil"/>
            </w:tcBorders>
            <w:shd w:val="clear" w:color="auto" w:fill="FFFFFF" w:themeFill="background1"/>
          </w:tcPr>
          <w:p w14:paraId="7A0B5AE0" w14:textId="77777777" w:rsidR="00AB297E" w:rsidRPr="00391474"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1474">
              <w:rPr>
                <w:rFonts w:eastAsiaTheme="minorEastAsia"/>
                <w:color w:val="auto"/>
                <w:szCs w:val="24"/>
              </w:rPr>
              <w:t>Count</w:t>
            </w:r>
          </w:p>
        </w:tc>
        <w:tc>
          <w:tcPr>
            <w:tcW w:w="1100" w:type="dxa"/>
            <w:tcBorders>
              <w:top w:val="nil"/>
              <w:bottom w:val="nil"/>
            </w:tcBorders>
            <w:shd w:val="clear" w:color="auto" w:fill="FFFFFF" w:themeFill="background1"/>
          </w:tcPr>
          <w:p w14:paraId="20AA41B5" w14:textId="77777777" w:rsidR="00AB297E" w:rsidRPr="0039147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1474">
              <w:rPr>
                <w:rFonts w:eastAsiaTheme="minorEastAsia"/>
                <w:color w:val="auto"/>
                <w:szCs w:val="24"/>
              </w:rPr>
              <w:t>4</w:t>
            </w:r>
            <w:r w:rsidRPr="00391474">
              <w:rPr>
                <w:rFonts w:eastAsiaTheme="minorEastAsia"/>
                <w:color w:val="auto"/>
                <w:szCs w:val="24"/>
                <w:vertAlign w:val="subscript"/>
              </w:rPr>
              <w:t>a</w:t>
            </w:r>
          </w:p>
        </w:tc>
        <w:tc>
          <w:tcPr>
            <w:tcW w:w="1104" w:type="dxa"/>
            <w:tcBorders>
              <w:top w:val="nil"/>
              <w:bottom w:val="nil"/>
            </w:tcBorders>
            <w:shd w:val="clear" w:color="auto" w:fill="FFFFFF" w:themeFill="background1"/>
          </w:tcPr>
          <w:p w14:paraId="3EA779D2" w14:textId="77777777" w:rsidR="00AB297E" w:rsidRPr="0039147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1474">
              <w:rPr>
                <w:rFonts w:eastAsiaTheme="minorEastAsia"/>
                <w:color w:val="auto"/>
                <w:szCs w:val="24"/>
              </w:rPr>
              <w:t>2</w:t>
            </w:r>
            <w:r w:rsidRPr="00391474">
              <w:rPr>
                <w:rFonts w:eastAsiaTheme="minorEastAsia"/>
                <w:color w:val="auto"/>
                <w:szCs w:val="24"/>
                <w:vertAlign w:val="subscript"/>
              </w:rPr>
              <w:t>a</w:t>
            </w:r>
          </w:p>
        </w:tc>
        <w:tc>
          <w:tcPr>
            <w:tcW w:w="1104" w:type="dxa"/>
            <w:tcBorders>
              <w:top w:val="nil"/>
              <w:bottom w:val="nil"/>
            </w:tcBorders>
            <w:shd w:val="clear" w:color="auto" w:fill="FFFFFF" w:themeFill="background1"/>
          </w:tcPr>
          <w:p w14:paraId="39F9488D" w14:textId="77777777" w:rsidR="00AB297E" w:rsidRPr="0039147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1474">
              <w:rPr>
                <w:rFonts w:eastAsiaTheme="minorEastAsia"/>
                <w:color w:val="auto"/>
                <w:szCs w:val="24"/>
              </w:rPr>
              <w:t>6</w:t>
            </w:r>
          </w:p>
        </w:tc>
      </w:tr>
      <w:tr w:rsidR="00391474" w:rsidRPr="00391474" w14:paraId="40326656" w14:textId="77777777" w:rsidTr="00391474">
        <w:trPr>
          <w:cantSplit/>
          <w:trHeight w:val="269"/>
        </w:trPr>
        <w:tc>
          <w:tcPr>
            <w:tcW w:w="2337" w:type="dxa"/>
            <w:vMerge/>
            <w:tcBorders>
              <w:top w:val="nil"/>
              <w:bottom w:val="nil"/>
            </w:tcBorders>
            <w:shd w:val="clear" w:color="auto" w:fill="FFFFFF" w:themeFill="background1"/>
          </w:tcPr>
          <w:p w14:paraId="49E99EB5" w14:textId="77777777" w:rsidR="00AB297E" w:rsidRPr="00391474"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363" w:type="dxa"/>
            <w:vMerge/>
            <w:tcBorders>
              <w:top w:val="nil"/>
              <w:bottom w:val="nil"/>
            </w:tcBorders>
            <w:shd w:val="clear" w:color="auto" w:fill="FFFFFF" w:themeFill="background1"/>
          </w:tcPr>
          <w:p w14:paraId="227A5B19" w14:textId="77777777" w:rsidR="00AB297E" w:rsidRPr="00391474"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311" w:type="dxa"/>
            <w:tcBorders>
              <w:top w:val="nil"/>
              <w:bottom w:val="nil"/>
            </w:tcBorders>
            <w:shd w:val="clear" w:color="auto" w:fill="FFFFFF" w:themeFill="background1"/>
          </w:tcPr>
          <w:p w14:paraId="4B05A3A6" w14:textId="77777777" w:rsidR="00AB297E" w:rsidRPr="00391474"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1474">
              <w:rPr>
                <w:rFonts w:eastAsiaTheme="minorEastAsia"/>
                <w:color w:val="auto"/>
                <w:szCs w:val="24"/>
              </w:rPr>
              <w:t>% of Total</w:t>
            </w:r>
          </w:p>
        </w:tc>
        <w:tc>
          <w:tcPr>
            <w:tcW w:w="1100" w:type="dxa"/>
            <w:tcBorders>
              <w:top w:val="nil"/>
              <w:bottom w:val="nil"/>
            </w:tcBorders>
            <w:shd w:val="clear" w:color="auto" w:fill="FFFFFF" w:themeFill="background1"/>
          </w:tcPr>
          <w:p w14:paraId="326401C7" w14:textId="77777777" w:rsidR="00AB297E" w:rsidRPr="0039147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1474">
              <w:rPr>
                <w:rFonts w:eastAsiaTheme="minorEastAsia"/>
                <w:color w:val="auto"/>
                <w:szCs w:val="24"/>
              </w:rPr>
              <w:t>0.1%</w:t>
            </w:r>
          </w:p>
        </w:tc>
        <w:tc>
          <w:tcPr>
            <w:tcW w:w="1104" w:type="dxa"/>
            <w:tcBorders>
              <w:top w:val="nil"/>
              <w:bottom w:val="nil"/>
            </w:tcBorders>
            <w:shd w:val="clear" w:color="auto" w:fill="FFFFFF" w:themeFill="background1"/>
          </w:tcPr>
          <w:p w14:paraId="41A50D67" w14:textId="77777777" w:rsidR="00AB297E" w:rsidRPr="0039147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1474">
              <w:rPr>
                <w:rFonts w:eastAsiaTheme="minorEastAsia"/>
                <w:color w:val="auto"/>
                <w:szCs w:val="24"/>
              </w:rPr>
              <w:t>0.0%</w:t>
            </w:r>
          </w:p>
        </w:tc>
        <w:tc>
          <w:tcPr>
            <w:tcW w:w="1104" w:type="dxa"/>
            <w:tcBorders>
              <w:top w:val="nil"/>
              <w:bottom w:val="nil"/>
            </w:tcBorders>
            <w:shd w:val="clear" w:color="auto" w:fill="FFFFFF" w:themeFill="background1"/>
          </w:tcPr>
          <w:p w14:paraId="740007A6" w14:textId="77777777" w:rsidR="00AB297E" w:rsidRPr="0039147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1474">
              <w:rPr>
                <w:rFonts w:eastAsiaTheme="minorEastAsia"/>
                <w:color w:val="auto"/>
                <w:szCs w:val="24"/>
              </w:rPr>
              <w:t>0.1%</w:t>
            </w:r>
          </w:p>
        </w:tc>
      </w:tr>
      <w:tr w:rsidR="00391474" w:rsidRPr="00391474" w14:paraId="7E7C51F5" w14:textId="77777777" w:rsidTr="00391474">
        <w:trPr>
          <w:gridAfter w:val="5"/>
          <w:wAfter w:w="5983" w:type="dxa"/>
          <w:cantSplit/>
          <w:trHeight w:val="276"/>
        </w:trPr>
        <w:tc>
          <w:tcPr>
            <w:tcW w:w="2337" w:type="dxa"/>
            <w:vMerge/>
            <w:tcBorders>
              <w:top w:val="nil"/>
              <w:bottom w:val="nil"/>
            </w:tcBorders>
            <w:shd w:val="clear" w:color="auto" w:fill="FFFFFF" w:themeFill="background1"/>
          </w:tcPr>
          <w:p w14:paraId="688CD4F8" w14:textId="77777777" w:rsidR="007E3B70" w:rsidRPr="00391474" w:rsidRDefault="007E3B70" w:rsidP="00AB297E">
            <w:pPr>
              <w:autoSpaceDE w:val="0"/>
              <w:autoSpaceDN w:val="0"/>
              <w:adjustRightInd w:val="0"/>
              <w:spacing w:after="0" w:line="240" w:lineRule="auto"/>
              <w:ind w:left="0" w:right="0" w:firstLine="0"/>
              <w:jc w:val="left"/>
              <w:rPr>
                <w:rFonts w:eastAsiaTheme="minorEastAsia"/>
                <w:color w:val="auto"/>
                <w:szCs w:val="24"/>
              </w:rPr>
            </w:pPr>
          </w:p>
        </w:tc>
      </w:tr>
      <w:tr w:rsidR="00391474" w:rsidRPr="00391474" w14:paraId="78A9B87F" w14:textId="77777777" w:rsidTr="00391474">
        <w:trPr>
          <w:cantSplit/>
          <w:trHeight w:val="269"/>
        </w:trPr>
        <w:tc>
          <w:tcPr>
            <w:tcW w:w="3700" w:type="dxa"/>
            <w:gridSpan w:val="2"/>
            <w:tcBorders>
              <w:top w:val="nil"/>
              <w:bottom w:val="single" w:sz="4" w:space="0" w:color="auto"/>
            </w:tcBorders>
            <w:shd w:val="clear" w:color="auto" w:fill="FFFFFF" w:themeFill="background1"/>
          </w:tcPr>
          <w:p w14:paraId="1F1B5DC9" w14:textId="77777777" w:rsidR="00AB297E" w:rsidRPr="00391474"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311" w:type="dxa"/>
            <w:tcBorders>
              <w:top w:val="nil"/>
              <w:bottom w:val="single" w:sz="4" w:space="0" w:color="auto"/>
            </w:tcBorders>
            <w:shd w:val="clear" w:color="auto" w:fill="FFFFFF" w:themeFill="background1"/>
          </w:tcPr>
          <w:p w14:paraId="77E9A53C" w14:textId="77777777" w:rsidR="00AB297E" w:rsidRPr="00391474"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1474">
              <w:rPr>
                <w:rFonts w:eastAsiaTheme="minorEastAsia"/>
                <w:color w:val="auto"/>
                <w:szCs w:val="24"/>
              </w:rPr>
              <w:t>% of Total</w:t>
            </w:r>
          </w:p>
        </w:tc>
        <w:tc>
          <w:tcPr>
            <w:tcW w:w="1100" w:type="dxa"/>
            <w:tcBorders>
              <w:top w:val="nil"/>
              <w:bottom w:val="single" w:sz="4" w:space="0" w:color="auto"/>
            </w:tcBorders>
            <w:shd w:val="clear" w:color="auto" w:fill="FFFFFF" w:themeFill="background1"/>
          </w:tcPr>
          <w:p w14:paraId="5974D7FF" w14:textId="77777777" w:rsidR="00AB297E" w:rsidRPr="0039147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1474">
              <w:rPr>
                <w:rFonts w:eastAsiaTheme="minorEastAsia"/>
                <w:color w:val="auto"/>
                <w:szCs w:val="24"/>
              </w:rPr>
              <w:t>81.6%</w:t>
            </w:r>
          </w:p>
        </w:tc>
        <w:tc>
          <w:tcPr>
            <w:tcW w:w="1104" w:type="dxa"/>
            <w:tcBorders>
              <w:top w:val="nil"/>
              <w:bottom w:val="single" w:sz="4" w:space="0" w:color="auto"/>
            </w:tcBorders>
            <w:shd w:val="clear" w:color="auto" w:fill="FFFFFF" w:themeFill="background1"/>
          </w:tcPr>
          <w:p w14:paraId="728F2C5F" w14:textId="77777777" w:rsidR="00AB297E" w:rsidRPr="0039147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1474">
              <w:rPr>
                <w:rFonts w:eastAsiaTheme="minorEastAsia"/>
                <w:color w:val="auto"/>
                <w:szCs w:val="24"/>
              </w:rPr>
              <w:t>18.4%</w:t>
            </w:r>
          </w:p>
        </w:tc>
        <w:tc>
          <w:tcPr>
            <w:tcW w:w="1104" w:type="dxa"/>
            <w:tcBorders>
              <w:top w:val="nil"/>
              <w:bottom w:val="single" w:sz="4" w:space="0" w:color="auto"/>
            </w:tcBorders>
            <w:shd w:val="clear" w:color="auto" w:fill="FFFFFF" w:themeFill="background1"/>
          </w:tcPr>
          <w:p w14:paraId="79A63770" w14:textId="77777777" w:rsidR="00AB297E" w:rsidRPr="0039147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1474">
              <w:rPr>
                <w:rFonts w:eastAsiaTheme="minorEastAsia"/>
                <w:color w:val="auto"/>
                <w:szCs w:val="24"/>
              </w:rPr>
              <w:t>100.0%</w:t>
            </w:r>
          </w:p>
        </w:tc>
      </w:tr>
    </w:tbl>
    <w:p w14:paraId="0FB73BB4" w14:textId="77777777" w:rsidR="00785B96" w:rsidRDefault="00785B96" w:rsidP="00AB297E"/>
    <w:p w14:paraId="47418745" w14:textId="4D8D2396" w:rsidR="00FD7398" w:rsidRDefault="00DF7F6C" w:rsidP="001417B5">
      <w:pPr>
        <w:ind w:firstLine="710"/>
      </w:pPr>
      <w:r w:rsidRPr="00DF7F6C">
        <w:t xml:space="preserve">Table </w:t>
      </w:r>
      <w:r w:rsidR="00760A70">
        <w:t>19</w:t>
      </w:r>
      <w:r w:rsidRPr="00DF7F6C">
        <w:t xml:space="preserve"> has the study findings regarding the variable "Sold/gave assets or belongings to repay the loan". It was found that 20.4% sold/gave assets or belongings to repay the loan, while 5.5% in this category agreed to have defaulted on the loan, while 14.9% had not defaulted on the loan. 79.5% of the respondents responded that they have never sold/gave assets or belongings to repay the loan. Of those, 12.9% in this category agreed to have defaulted on a loan, while 66.6% had not defaulted on a loan. 0.1% of the respondents responded that they didn't know.</w:t>
      </w:r>
    </w:p>
    <w:p w14:paraId="031EED39" w14:textId="56D38497" w:rsidR="004A2983" w:rsidRPr="00606CF2" w:rsidRDefault="000845C9" w:rsidP="000845C9">
      <w:pPr>
        <w:pStyle w:val="Caption"/>
        <w:rPr>
          <w:rFonts w:eastAsiaTheme="minorEastAsia"/>
          <w:i w:val="0"/>
          <w:iCs w:val="0"/>
          <w:color w:val="auto"/>
          <w:sz w:val="24"/>
          <w:szCs w:val="24"/>
        </w:rPr>
      </w:pPr>
      <w:bookmarkStart w:id="114" w:name="_Toc78138444"/>
      <w:r w:rsidRPr="00606CF2">
        <w:rPr>
          <w:i w:val="0"/>
          <w:iCs w:val="0"/>
          <w:color w:val="auto"/>
          <w:sz w:val="24"/>
          <w:szCs w:val="24"/>
        </w:rPr>
        <w:t xml:space="preserve">Table </w:t>
      </w:r>
      <w:r w:rsidR="007D6EAF" w:rsidRPr="00606CF2">
        <w:rPr>
          <w:i w:val="0"/>
          <w:iCs w:val="0"/>
          <w:color w:val="auto"/>
          <w:sz w:val="24"/>
          <w:szCs w:val="24"/>
        </w:rPr>
        <w:fldChar w:fldCharType="begin"/>
      </w:r>
      <w:r w:rsidR="007D6EAF" w:rsidRPr="00606CF2">
        <w:rPr>
          <w:i w:val="0"/>
          <w:iCs w:val="0"/>
          <w:color w:val="auto"/>
          <w:sz w:val="24"/>
          <w:szCs w:val="24"/>
        </w:rPr>
        <w:instrText xml:space="preserve"> SEQ Table \* ARABIC </w:instrText>
      </w:r>
      <w:r w:rsidR="007D6EAF" w:rsidRPr="00606CF2">
        <w:rPr>
          <w:i w:val="0"/>
          <w:iCs w:val="0"/>
          <w:color w:val="auto"/>
          <w:sz w:val="24"/>
          <w:szCs w:val="24"/>
        </w:rPr>
        <w:fldChar w:fldCharType="separate"/>
      </w:r>
      <w:r w:rsidR="001E37F1">
        <w:rPr>
          <w:i w:val="0"/>
          <w:iCs w:val="0"/>
          <w:noProof/>
          <w:color w:val="auto"/>
          <w:sz w:val="24"/>
          <w:szCs w:val="24"/>
        </w:rPr>
        <w:t>20</w:t>
      </w:r>
      <w:r w:rsidR="007D6EAF" w:rsidRPr="00606CF2">
        <w:rPr>
          <w:i w:val="0"/>
          <w:iCs w:val="0"/>
          <w:noProof/>
          <w:color w:val="auto"/>
          <w:sz w:val="24"/>
          <w:szCs w:val="24"/>
        </w:rPr>
        <w:fldChar w:fldCharType="end"/>
      </w:r>
      <w:r w:rsidR="00606CF2">
        <w:rPr>
          <w:i w:val="0"/>
          <w:iCs w:val="0"/>
          <w:noProof/>
          <w:color w:val="auto"/>
          <w:sz w:val="24"/>
          <w:szCs w:val="24"/>
        </w:rPr>
        <w:t>.</w:t>
      </w:r>
      <w:r w:rsidRPr="00606CF2">
        <w:rPr>
          <w:i w:val="0"/>
          <w:iCs w:val="0"/>
          <w:color w:val="auto"/>
          <w:sz w:val="24"/>
          <w:szCs w:val="24"/>
        </w:rPr>
        <w:t xml:space="preserve">  </w:t>
      </w:r>
      <w:r w:rsidR="004A2983" w:rsidRPr="00606CF2">
        <w:rPr>
          <w:rFonts w:eastAsiaTheme="minorEastAsia"/>
          <w:color w:val="auto"/>
          <w:sz w:val="24"/>
          <w:szCs w:val="24"/>
        </w:rPr>
        <w:t>Chi-Square Tests</w:t>
      </w:r>
      <w:r w:rsidR="004A2983" w:rsidRPr="00606CF2">
        <w:rPr>
          <w:color w:val="auto"/>
          <w:sz w:val="24"/>
          <w:szCs w:val="24"/>
        </w:rPr>
        <w:t xml:space="preserve"> </w:t>
      </w:r>
      <w:r w:rsidR="004A2983" w:rsidRPr="00606CF2">
        <w:rPr>
          <w:rFonts w:eastAsiaTheme="minorEastAsia"/>
          <w:color w:val="auto"/>
          <w:sz w:val="24"/>
          <w:szCs w:val="24"/>
        </w:rPr>
        <w:t>Sold/gave assets or belongings to repay the loan</w:t>
      </w:r>
      <w:bookmarkEnd w:id="114"/>
    </w:p>
    <w:p w14:paraId="4D5CDF47" w14:textId="77777777" w:rsidR="004A2983" w:rsidRPr="00AB297E" w:rsidRDefault="004A2983" w:rsidP="00AB297E">
      <w:pPr>
        <w:autoSpaceDE w:val="0"/>
        <w:autoSpaceDN w:val="0"/>
        <w:adjustRightInd w:val="0"/>
        <w:spacing w:after="0" w:line="240" w:lineRule="auto"/>
        <w:ind w:left="0" w:right="0" w:firstLine="0"/>
        <w:jc w:val="left"/>
        <w:rPr>
          <w:rFonts w:eastAsiaTheme="minorEastAsia"/>
          <w:color w:val="auto"/>
          <w:szCs w:val="24"/>
        </w:rPr>
      </w:pPr>
    </w:p>
    <w:tbl>
      <w:tblPr>
        <w:tblW w:w="8126"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3336"/>
        <w:gridCol w:w="894"/>
        <w:gridCol w:w="1440"/>
        <w:gridCol w:w="2456"/>
      </w:tblGrid>
      <w:tr w:rsidR="000E7B60" w:rsidRPr="000E7B60" w14:paraId="4F482F4F" w14:textId="77777777" w:rsidTr="000E7B60">
        <w:trPr>
          <w:cantSplit/>
          <w:trHeight w:val="530"/>
        </w:trPr>
        <w:tc>
          <w:tcPr>
            <w:tcW w:w="3336" w:type="dxa"/>
            <w:tcBorders>
              <w:bottom w:val="single" w:sz="4" w:space="0" w:color="auto"/>
            </w:tcBorders>
            <w:shd w:val="clear" w:color="auto" w:fill="FFFFFF" w:themeFill="background1"/>
            <w:vAlign w:val="bottom"/>
          </w:tcPr>
          <w:p w14:paraId="54D147D3" w14:textId="77777777" w:rsidR="00AB297E" w:rsidRPr="000E7B60"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894" w:type="dxa"/>
            <w:tcBorders>
              <w:bottom w:val="single" w:sz="4" w:space="0" w:color="auto"/>
            </w:tcBorders>
            <w:shd w:val="clear" w:color="auto" w:fill="FFFFFF" w:themeFill="background1"/>
            <w:vAlign w:val="bottom"/>
          </w:tcPr>
          <w:p w14:paraId="7BBD4A3B" w14:textId="77777777" w:rsidR="00AB297E" w:rsidRPr="000E7B60"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0E7B60">
              <w:rPr>
                <w:rFonts w:eastAsiaTheme="minorEastAsia"/>
                <w:color w:val="auto"/>
                <w:szCs w:val="24"/>
              </w:rPr>
              <w:t>Value</w:t>
            </w:r>
          </w:p>
        </w:tc>
        <w:tc>
          <w:tcPr>
            <w:tcW w:w="1440" w:type="dxa"/>
            <w:tcBorders>
              <w:bottom w:val="single" w:sz="4" w:space="0" w:color="auto"/>
            </w:tcBorders>
            <w:shd w:val="clear" w:color="auto" w:fill="FFFFFF" w:themeFill="background1"/>
            <w:vAlign w:val="bottom"/>
          </w:tcPr>
          <w:p w14:paraId="27D5BECF" w14:textId="77777777" w:rsidR="00AB297E" w:rsidRPr="000E7B60"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0E7B60">
              <w:rPr>
                <w:rFonts w:eastAsiaTheme="minorEastAsia"/>
                <w:color w:val="auto"/>
                <w:szCs w:val="24"/>
              </w:rPr>
              <w:t>df</w:t>
            </w:r>
          </w:p>
        </w:tc>
        <w:tc>
          <w:tcPr>
            <w:tcW w:w="2456" w:type="dxa"/>
            <w:tcBorders>
              <w:bottom w:val="single" w:sz="4" w:space="0" w:color="auto"/>
            </w:tcBorders>
            <w:shd w:val="clear" w:color="auto" w:fill="FFFFFF" w:themeFill="background1"/>
            <w:vAlign w:val="bottom"/>
          </w:tcPr>
          <w:p w14:paraId="4E05CAF6" w14:textId="77777777" w:rsidR="00AB297E" w:rsidRPr="000E7B60"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0E7B60">
              <w:rPr>
                <w:rFonts w:eastAsiaTheme="minorEastAsia"/>
                <w:color w:val="auto"/>
                <w:szCs w:val="24"/>
              </w:rPr>
              <w:t>Asymptotic Significance (2-sided)</w:t>
            </w:r>
          </w:p>
        </w:tc>
      </w:tr>
      <w:tr w:rsidR="000E7B60" w:rsidRPr="000E7B60" w14:paraId="3A7B5079" w14:textId="77777777" w:rsidTr="000E7B60">
        <w:trPr>
          <w:cantSplit/>
          <w:trHeight w:val="335"/>
        </w:trPr>
        <w:tc>
          <w:tcPr>
            <w:tcW w:w="3336" w:type="dxa"/>
            <w:tcBorders>
              <w:top w:val="single" w:sz="4" w:space="0" w:color="auto"/>
              <w:bottom w:val="nil"/>
            </w:tcBorders>
            <w:shd w:val="clear" w:color="auto" w:fill="FFFFFF" w:themeFill="background1"/>
          </w:tcPr>
          <w:p w14:paraId="1F4BD1C7" w14:textId="77777777" w:rsidR="00AB297E" w:rsidRPr="000E7B60"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0E7B60">
              <w:rPr>
                <w:rFonts w:eastAsiaTheme="minorEastAsia"/>
                <w:color w:val="auto"/>
                <w:szCs w:val="24"/>
              </w:rPr>
              <w:t>Pearson Chi-Square</w:t>
            </w:r>
          </w:p>
        </w:tc>
        <w:tc>
          <w:tcPr>
            <w:tcW w:w="894" w:type="dxa"/>
            <w:tcBorders>
              <w:top w:val="single" w:sz="4" w:space="0" w:color="auto"/>
              <w:bottom w:val="nil"/>
            </w:tcBorders>
            <w:shd w:val="clear" w:color="auto" w:fill="FFFFFF" w:themeFill="background1"/>
          </w:tcPr>
          <w:p w14:paraId="3ABB7E3C" w14:textId="77777777" w:rsidR="00AB297E" w:rsidRPr="000E7B60"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E7B60">
              <w:rPr>
                <w:rFonts w:eastAsiaTheme="minorEastAsia"/>
                <w:color w:val="auto"/>
                <w:szCs w:val="24"/>
              </w:rPr>
              <w:t>61.098</w:t>
            </w:r>
            <w:r w:rsidRPr="000E7B60">
              <w:rPr>
                <w:rFonts w:eastAsiaTheme="minorEastAsia"/>
                <w:color w:val="auto"/>
                <w:szCs w:val="24"/>
                <w:vertAlign w:val="superscript"/>
              </w:rPr>
              <w:t>a</w:t>
            </w:r>
          </w:p>
        </w:tc>
        <w:tc>
          <w:tcPr>
            <w:tcW w:w="1440" w:type="dxa"/>
            <w:tcBorders>
              <w:top w:val="single" w:sz="4" w:space="0" w:color="auto"/>
              <w:bottom w:val="nil"/>
            </w:tcBorders>
            <w:shd w:val="clear" w:color="auto" w:fill="FFFFFF" w:themeFill="background1"/>
          </w:tcPr>
          <w:p w14:paraId="45E68D74" w14:textId="77777777" w:rsidR="00AB297E" w:rsidRPr="000E7B60"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E7B60">
              <w:rPr>
                <w:rFonts w:eastAsiaTheme="minorEastAsia"/>
                <w:color w:val="auto"/>
                <w:szCs w:val="24"/>
              </w:rPr>
              <w:t>3</w:t>
            </w:r>
          </w:p>
        </w:tc>
        <w:tc>
          <w:tcPr>
            <w:tcW w:w="2456" w:type="dxa"/>
            <w:tcBorders>
              <w:top w:val="single" w:sz="4" w:space="0" w:color="auto"/>
              <w:bottom w:val="nil"/>
            </w:tcBorders>
            <w:shd w:val="clear" w:color="auto" w:fill="FFFFFF" w:themeFill="background1"/>
          </w:tcPr>
          <w:p w14:paraId="38CD63D2" w14:textId="77777777" w:rsidR="00AB297E" w:rsidRPr="000E7B60"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E7B60">
              <w:rPr>
                <w:rFonts w:eastAsiaTheme="minorEastAsia"/>
                <w:color w:val="auto"/>
                <w:szCs w:val="24"/>
              </w:rPr>
              <w:t>.000</w:t>
            </w:r>
          </w:p>
        </w:tc>
      </w:tr>
      <w:tr w:rsidR="000E7B60" w:rsidRPr="000E7B60" w14:paraId="57C68163" w14:textId="77777777" w:rsidTr="000E7B60">
        <w:trPr>
          <w:cantSplit/>
          <w:trHeight w:val="319"/>
        </w:trPr>
        <w:tc>
          <w:tcPr>
            <w:tcW w:w="3336" w:type="dxa"/>
            <w:tcBorders>
              <w:top w:val="nil"/>
              <w:bottom w:val="nil"/>
            </w:tcBorders>
            <w:shd w:val="clear" w:color="auto" w:fill="FFFFFF" w:themeFill="background1"/>
          </w:tcPr>
          <w:p w14:paraId="27CAFBFD" w14:textId="77777777" w:rsidR="00AB297E" w:rsidRPr="000E7B60"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0E7B60">
              <w:rPr>
                <w:rFonts w:eastAsiaTheme="minorEastAsia"/>
                <w:color w:val="auto"/>
                <w:szCs w:val="24"/>
              </w:rPr>
              <w:t>Likelihood Ratio</w:t>
            </w:r>
          </w:p>
        </w:tc>
        <w:tc>
          <w:tcPr>
            <w:tcW w:w="894" w:type="dxa"/>
            <w:tcBorders>
              <w:top w:val="nil"/>
              <w:bottom w:val="nil"/>
            </w:tcBorders>
            <w:shd w:val="clear" w:color="auto" w:fill="FFFFFF" w:themeFill="background1"/>
          </w:tcPr>
          <w:p w14:paraId="3131DE12" w14:textId="77777777" w:rsidR="00AB297E" w:rsidRPr="000E7B60"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E7B60">
              <w:rPr>
                <w:rFonts w:eastAsiaTheme="minorEastAsia"/>
                <w:color w:val="auto"/>
                <w:szCs w:val="24"/>
              </w:rPr>
              <w:t>56.961</w:t>
            </w:r>
          </w:p>
        </w:tc>
        <w:tc>
          <w:tcPr>
            <w:tcW w:w="1440" w:type="dxa"/>
            <w:tcBorders>
              <w:top w:val="nil"/>
              <w:bottom w:val="nil"/>
            </w:tcBorders>
            <w:shd w:val="clear" w:color="auto" w:fill="FFFFFF" w:themeFill="background1"/>
          </w:tcPr>
          <w:p w14:paraId="6121251D" w14:textId="77777777" w:rsidR="00AB297E" w:rsidRPr="000E7B60"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E7B60">
              <w:rPr>
                <w:rFonts w:eastAsiaTheme="minorEastAsia"/>
                <w:color w:val="auto"/>
                <w:szCs w:val="24"/>
              </w:rPr>
              <w:t>3</w:t>
            </w:r>
          </w:p>
        </w:tc>
        <w:tc>
          <w:tcPr>
            <w:tcW w:w="2456" w:type="dxa"/>
            <w:tcBorders>
              <w:top w:val="nil"/>
              <w:bottom w:val="nil"/>
            </w:tcBorders>
            <w:shd w:val="clear" w:color="auto" w:fill="FFFFFF" w:themeFill="background1"/>
          </w:tcPr>
          <w:p w14:paraId="4F99BBCD" w14:textId="77777777" w:rsidR="00AB297E" w:rsidRPr="000E7B60"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E7B60">
              <w:rPr>
                <w:rFonts w:eastAsiaTheme="minorEastAsia"/>
                <w:color w:val="auto"/>
                <w:szCs w:val="24"/>
              </w:rPr>
              <w:t>.000</w:t>
            </w:r>
          </w:p>
        </w:tc>
      </w:tr>
      <w:tr w:rsidR="000E7B60" w:rsidRPr="000E7B60" w14:paraId="406B82E8" w14:textId="77777777" w:rsidTr="000E7B60">
        <w:trPr>
          <w:cantSplit/>
          <w:trHeight w:val="335"/>
        </w:trPr>
        <w:tc>
          <w:tcPr>
            <w:tcW w:w="3336" w:type="dxa"/>
            <w:tcBorders>
              <w:top w:val="nil"/>
              <w:bottom w:val="nil"/>
            </w:tcBorders>
            <w:shd w:val="clear" w:color="auto" w:fill="FFFFFF" w:themeFill="background1"/>
          </w:tcPr>
          <w:p w14:paraId="755E8B9A" w14:textId="77777777" w:rsidR="00AB297E" w:rsidRPr="000E7B60"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0E7B60">
              <w:rPr>
                <w:rFonts w:eastAsiaTheme="minorEastAsia"/>
                <w:color w:val="auto"/>
                <w:szCs w:val="24"/>
              </w:rPr>
              <w:t>Linear-by-Linear Association</w:t>
            </w:r>
          </w:p>
        </w:tc>
        <w:tc>
          <w:tcPr>
            <w:tcW w:w="894" w:type="dxa"/>
            <w:tcBorders>
              <w:top w:val="nil"/>
              <w:bottom w:val="nil"/>
            </w:tcBorders>
            <w:shd w:val="clear" w:color="auto" w:fill="FFFFFF" w:themeFill="background1"/>
          </w:tcPr>
          <w:p w14:paraId="471E8E94" w14:textId="77777777" w:rsidR="00AB297E" w:rsidRPr="000E7B60"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E7B60">
              <w:rPr>
                <w:rFonts w:eastAsiaTheme="minorEastAsia"/>
                <w:color w:val="auto"/>
                <w:szCs w:val="24"/>
              </w:rPr>
              <w:t>6.538</w:t>
            </w:r>
          </w:p>
        </w:tc>
        <w:tc>
          <w:tcPr>
            <w:tcW w:w="1440" w:type="dxa"/>
            <w:tcBorders>
              <w:top w:val="nil"/>
              <w:bottom w:val="nil"/>
            </w:tcBorders>
            <w:shd w:val="clear" w:color="auto" w:fill="FFFFFF" w:themeFill="background1"/>
          </w:tcPr>
          <w:p w14:paraId="7A509283" w14:textId="77777777" w:rsidR="00AB297E" w:rsidRPr="000E7B60"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E7B60">
              <w:rPr>
                <w:rFonts w:eastAsiaTheme="minorEastAsia"/>
                <w:color w:val="auto"/>
                <w:szCs w:val="24"/>
              </w:rPr>
              <w:t>1</w:t>
            </w:r>
          </w:p>
        </w:tc>
        <w:tc>
          <w:tcPr>
            <w:tcW w:w="2456" w:type="dxa"/>
            <w:tcBorders>
              <w:top w:val="nil"/>
              <w:bottom w:val="nil"/>
            </w:tcBorders>
            <w:shd w:val="clear" w:color="auto" w:fill="FFFFFF" w:themeFill="background1"/>
          </w:tcPr>
          <w:p w14:paraId="0011A820" w14:textId="77777777" w:rsidR="00AB297E" w:rsidRPr="000E7B60"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E7B60">
              <w:rPr>
                <w:rFonts w:eastAsiaTheme="minorEastAsia"/>
                <w:color w:val="auto"/>
                <w:szCs w:val="24"/>
              </w:rPr>
              <w:t>.011</w:t>
            </w:r>
          </w:p>
        </w:tc>
      </w:tr>
      <w:tr w:rsidR="000E7B60" w:rsidRPr="000E7B60" w14:paraId="55F6CC0E" w14:textId="77777777" w:rsidTr="000E7B60">
        <w:trPr>
          <w:cantSplit/>
          <w:trHeight w:val="335"/>
        </w:trPr>
        <w:tc>
          <w:tcPr>
            <w:tcW w:w="3336" w:type="dxa"/>
            <w:tcBorders>
              <w:top w:val="nil"/>
              <w:bottom w:val="single" w:sz="4" w:space="0" w:color="auto"/>
            </w:tcBorders>
            <w:shd w:val="clear" w:color="auto" w:fill="FFFFFF" w:themeFill="background1"/>
          </w:tcPr>
          <w:p w14:paraId="7789C95C" w14:textId="77777777" w:rsidR="00AB297E" w:rsidRPr="000E7B60"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0E7B60">
              <w:rPr>
                <w:rFonts w:eastAsiaTheme="minorEastAsia"/>
                <w:color w:val="auto"/>
                <w:szCs w:val="24"/>
              </w:rPr>
              <w:t>N of Valid Cases</w:t>
            </w:r>
          </w:p>
        </w:tc>
        <w:tc>
          <w:tcPr>
            <w:tcW w:w="894" w:type="dxa"/>
            <w:tcBorders>
              <w:top w:val="nil"/>
              <w:bottom w:val="single" w:sz="4" w:space="0" w:color="auto"/>
            </w:tcBorders>
            <w:shd w:val="clear" w:color="auto" w:fill="FFFFFF" w:themeFill="background1"/>
          </w:tcPr>
          <w:p w14:paraId="7BFEB60B" w14:textId="77777777" w:rsidR="00AB297E" w:rsidRPr="000E7B60"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E7B60">
              <w:rPr>
                <w:rFonts w:eastAsiaTheme="minorEastAsia"/>
                <w:color w:val="auto"/>
                <w:szCs w:val="24"/>
              </w:rPr>
              <w:t>4760</w:t>
            </w:r>
          </w:p>
        </w:tc>
        <w:tc>
          <w:tcPr>
            <w:tcW w:w="1440" w:type="dxa"/>
            <w:tcBorders>
              <w:top w:val="nil"/>
              <w:bottom w:val="single" w:sz="4" w:space="0" w:color="auto"/>
            </w:tcBorders>
            <w:shd w:val="clear" w:color="auto" w:fill="FFFFFF" w:themeFill="background1"/>
            <w:vAlign w:val="center"/>
          </w:tcPr>
          <w:p w14:paraId="759ACC4A" w14:textId="77777777" w:rsidR="00AB297E" w:rsidRPr="000E7B60"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456" w:type="dxa"/>
            <w:tcBorders>
              <w:top w:val="nil"/>
              <w:bottom w:val="single" w:sz="4" w:space="0" w:color="auto"/>
            </w:tcBorders>
            <w:shd w:val="clear" w:color="auto" w:fill="FFFFFF" w:themeFill="background1"/>
            <w:vAlign w:val="center"/>
          </w:tcPr>
          <w:p w14:paraId="4E9C1C4E" w14:textId="77777777" w:rsidR="00AB297E" w:rsidRPr="000E7B60" w:rsidRDefault="00AB297E" w:rsidP="00AB297E">
            <w:pPr>
              <w:autoSpaceDE w:val="0"/>
              <w:autoSpaceDN w:val="0"/>
              <w:adjustRightInd w:val="0"/>
              <w:spacing w:after="0" w:line="240" w:lineRule="auto"/>
              <w:ind w:left="0" w:right="0" w:firstLine="0"/>
              <w:jc w:val="left"/>
              <w:rPr>
                <w:rFonts w:eastAsiaTheme="minorEastAsia"/>
                <w:color w:val="auto"/>
                <w:szCs w:val="24"/>
              </w:rPr>
            </w:pPr>
          </w:p>
        </w:tc>
      </w:tr>
    </w:tbl>
    <w:p w14:paraId="6A9E1CCB" w14:textId="77777777" w:rsidR="000E7B60" w:rsidRDefault="000E7B60" w:rsidP="00B12BAD">
      <w:pPr>
        <w:ind w:firstLine="710"/>
        <w:rPr>
          <w:rFonts w:eastAsiaTheme="minorEastAsia"/>
        </w:rPr>
      </w:pPr>
    </w:p>
    <w:p w14:paraId="5117951C" w14:textId="183E97BE" w:rsidR="00AB297E" w:rsidRDefault="00B12BAD" w:rsidP="00B12BAD">
      <w:pPr>
        <w:ind w:firstLine="710"/>
        <w:rPr>
          <w:rFonts w:eastAsiaTheme="minorEastAsia"/>
        </w:rPr>
      </w:pPr>
      <w:r w:rsidRPr="00B12BAD">
        <w:rPr>
          <w:rFonts w:eastAsiaTheme="minorEastAsia"/>
        </w:rPr>
        <w:t xml:space="preserve">A chi-square test of independence was performed to examine the relationship between the variables </w:t>
      </w:r>
      <w:r w:rsidR="00CB5155">
        <w:rPr>
          <w:rFonts w:eastAsiaTheme="minorEastAsia"/>
        </w:rPr>
        <w:t>S</w:t>
      </w:r>
      <w:r w:rsidRPr="00E20393">
        <w:rPr>
          <w:rFonts w:eastAsiaTheme="minorEastAsia"/>
        </w:rPr>
        <w:t xml:space="preserve">old/gave assets or belongings to repay the loan </w:t>
      </w:r>
      <w:r w:rsidRPr="00B12BAD">
        <w:rPr>
          <w:rFonts w:eastAsiaTheme="minorEastAsia"/>
        </w:rPr>
        <w:t xml:space="preserve">and loan repayment. The relationship between these variables was significant, </w:t>
      </w:r>
      <m:oMath>
        <m:r>
          <w:rPr>
            <w:rFonts w:ascii="Cambria Math" w:eastAsiaTheme="minorEastAsia" w:hAnsi="Cambria Math"/>
          </w:rPr>
          <m:t xml:space="preserve"> </m:t>
        </m:r>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2</m:t>
            </m:r>
          </m:sup>
        </m:sSup>
      </m:oMath>
      <w:r w:rsidRPr="00B12BAD">
        <w:rPr>
          <w:rFonts w:eastAsiaTheme="minorEastAsia"/>
        </w:rPr>
        <w:t xml:space="preserve"> (1, N = 4760) =</w:t>
      </w:r>
      <w:r w:rsidR="00C27249">
        <w:rPr>
          <w:rFonts w:eastAsiaTheme="minorEastAsia"/>
        </w:rPr>
        <w:t>61.09</w:t>
      </w:r>
      <w:r w:rsidRPr="00B12BAD">
        <w:rPr>
          <w:rFonts w:eastAsiaTheme="minorEastAsia"/>
        </w:rPr>
        <w:t xml:space="preserve">, </w:t>
      </w:r>
      <w:r w:rsidRPr="00B12BAD">
        <w:rPr>
          <w:rFonts w:eastAsiaTheme="minorEastAsia"/>
          <w:i/>
          <w:iCs/>
        </w:rPr>
        <w:t>p</w:t>
      </w:r>
      <w:r w:rsidRPr="00B12BAD">
        <w:rPr>
          <w:rFonts w:eastAsiaTheme="minorEastAsia"/>
        </w:rPr>
        <w:t xml:space="preserve"> = .0</w:t>
      </w:r>
      <w:r w:rsidR="00660C41">
        <w:rPr>
          <w:rFonts w:eastAsiaTheme="minorEastAsia"/>
        </w:rPr>
        <w:t>5</w:t>
      </w:r>
      <w:r w:rsidRPr="00B12BAD">
        <w:rPr>
          <w:rFonts w:eastAsiaTheme="minorEastAsia"/>
        </w:rPr>
        <w:t xml:space="preserve">. The data suggests that the variables </w:t>
      </w:r>
      <w:r w:rsidRPr="00E20393">
        <w:rPr>
          <w:rFonts w:eastAsiaTheme="minorEastAsia"/>
        </w:rPr>
        <w:t>Sold/gave assets or belongings to repay the loan</w:t>
      </w:r>
      <w:r w:rsidRPr="00B12BAD">
        <w:rPr>
          <w:rFonts w:eastAsiaTheme="minorEastAsia"/>
        </w:rPr>
        <w:t xml:space="preserve"> and loan repayment are associated with each other. Therefore, we reject </w:t>
      </w:r>
      <w:r w:rsidRPr="00B12BAD">
        <w:rPr>
          <w:rFonts w:eastAsiaTheme="minorEastAsia"/>
        </w:rPr>
        <w:lastRenderedPageBreak/>
        <w:t xml:space="preserve">the null hypothesis that </w:t>
      </w:r>
      <w:r w:rsidR="0081297C" w:rsidRPr="00B12BAD">
        <w:rPr>
          <w:rFonts w:eastAsiaTheme="minorEastAsia"/>
        </w:rPr>
        <w:t xml:space="preserve">asserts </w:t>
      </w:r>
      <w:r w:rsidR="0081297C">
        <w:rPr>
          <w:rFonts w:eastAsiaTheme="minorEastAsia"/>
        </w:rPr>
        <w:t>that</w:t>
      </w:r>
      <w:r w:rsidRPr="00B12BAD">
        <w:rPr>
          <w:rFonts w:eastAsiaTheme="minorEastAsia"/>
        </w:rPr>
        <w:t xml:space="preserve"> the two variables are independent of each other and the alternate hypothesis is taken as the results are significant.</w:t>
      </w:r>
    </w:p>
    <w:p w14:paraId="3450063A" w14:textId="77777777" w:rsidR="00302195" w:rsidRDefault="00302195" w:rsidP="00B12BAD">
      <w:pPr>
        <w:ind w:firstLine="710"/>
        <w:rPr>
          <w:rFonts w:eastAsiaTheme="minorEastAsia"/>
        </w:rPr>
      </w:pPr>
    </w:p>
    <w:p w14:paraId="7BE3F78A" w14:textId="576AB3CA" w:rsidR="000845C9" w:rsidRPr="00606CF2" w:rsidRDefault="000845C9" w:rsidP="000845C9">
      <w:pPr>
        <w:pStyle w:val="Caption"/>
        <w:keepNext/>
        <w:rPr>
          <w:i w:val="0"/>
          <w:iCs w:val="0"/>
          <w:color w:val="auto"/>
          <w:sz w:val="24"/>
          <w:szCs w:val="24"/>
        </w:rPr>
      </w:pPr>
      <w:bookmarkStart w:id="115" w:name="_Toc78138445"/>
      <w:r w:rsidRPr="00606CF2">
        <w:rPr>
          <w:i w:val="0"/>
          <w:iCs w:val="0"/>
          <w:color w:val="auto"/>
          <w:sz w:val="24"/>
          <w:szCs w:val="24"/>
        </w:rPr>
        <w:t xml:space="preserve">Table </w:t>
      </w:r>
      <w:r w:rsidR="007D6EAF" w:rsidRPr="00606CF2">
        <w:rPr>
          <w:i w:val="0"/>
          <w:iCs w:val="0"/>
          <w:color w:val="auto"/>
          <w:sz w:val="24"/>
          <w:szCs w:val="24"/>
        </w:rPr>
        <w:fldChar w:fldCharType="begin"/>
      </w:r>
      <w:r w:rsidR="007D6EAF" w:rsidRPr="00606CF2">
        <w:rPr>
          <w:i w:val="0"/>
          <w:iCs w:val="0"/>
          <w:color w:val="auto"/>
          <w:sz w:val="24"/>
          <w:szCs w:val="24"/>
        </w:rPr>
        <w:instrText xml:space="preserve"> SEQ Table \* ARABIC </w:instrText>
      </w:r>
      <w:r w:rsidR="007D6EAF" w:rsidRPr="00606CF2">
        <w:rPr>
          <w:i w:val="0"/>
          <w:iCs w:val="0"/>
          <w:color w:val="auto"/>
          <w:sz w:val="24"/>
          <w:szCs w:val="24"/>
        </w:rPr>
        <w:fldChar w:fldCharType="separate"/>
      </w:r>
      <w:r w:rsidR="001E37F1">
        <w:rPr>
          <w:i w:val="0"/>
          <w:iCs w:val="0"/>
          <w:noProof/>
          <w:color w:val="auto"/>
          <w:sz w:val="24"/>
          <w:szCs w:val="24"/>
        </w:rPr>
        <w:t>21</w:t>
      </w:r>
      <w:r w:rsidR="007D6EAF" w:rsidRPr="00606CF2">
        <w:rPr>
          <w:i w:val="0"/>
          <w:iCs w:val="0"/>
          <w:noProof/>
          <w:color w:val="auto"/>
          <w:sz w:val="24"/>
          <w:szCs w:val="24"/>
        </w:rPr>
        <w:fldChar w:fldCharType="end"/>
      </w:r>
      <w:r w:rsidR="00606CF2">
        <w:rPr>
          <w:i w:val="0"/>
          <w:iCs w:val="0"/>
          <w:noProof/>
          <w:color w:val="auto"/>
          <w:sz w:val="24"/>
          <w:szCs w:val="24"/>
        </w:rPr>
        <w:t>.</w:t>
      </w:r>
      <w:r w:rsidR="00614348" w:rsidRPr="00606CF2">
        <w:rPr>
          <w:rFonts w:eastAsiaTheme="minorEastAsia"/>
          <w:i w:val="0"/>
          <w:iCs w:val="0"/>
          <w:color w:val="auto"/>
          <w:sz w:val="24"/>
          <w:szCs w:val="24"/>
        </w:rPr>
        <w:t xml:space="preserve"> </w:t>
      </w:r>
      <w:r w:rsidR="00614348" w:rsidRPr="00606CF2">
        <w:rPr>
          <w:rFonts w:eastAsiaTheme="minorEastAsia"/>
          <w:color w:val="auto"/>
          <w:sz w:val="24"/>
          <w:szCs w:val="24"/>
        </w:rPr>
        <w:t>Used savings to repay the loan</w:t>
      </w:r>
      <w:bookmarkEnd w:id="115"/>
    </w:p>
    <w:tbl>
      <w:tblPr>
        <w:tblW w:w="8233"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566"/>
        <w:gridCol w:w="1268"/>
        <w:gridCol w:w="1173"/>
        <w:gridCol w:w="1074"/>
        <w:gridCol w:w="1000"/>
        <w:gridCol w:w="1152"/>
      </w:tblGrid>
      <w:tr w:rsidR="00A96944" w:rsidRPr="00A96944" w14:paraId="1283719E" w14:textId="77777777" w:rsidTr="00A96944">
        <w:trPr>
          <w:cantSplit/>
          <w:trHeight w:val="310"/>
        </w:trPr>
        <w:tc>
          <w:tcPr>
            <w:tcW w:w="5007" w:type="dxa"/>
            <w:gridSpan w:val="3"/>
            <w:vMerge w:val="restart"/>
            <w:shd w:val="clear" w:color="auto" w:fill="FFFFFF" w:themeFill="background1"/>
            <w:vAlign w:val="bottom"/>
          </w:tcPr>
          <w:p w14:paraId="3924A484" w14:textId="77777777" w:rsidR="00AB297E" w:rsidRPr="00A96944"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074" w:type="dxa"/>
            <w:gridSpan w:val="2"/>
            <w:shd w:val="clear" w:color="auto" w:fill="FFFFFF" w:themeFill="background1"/>
            <w:vAlign w:val="bottom"/>
          </w:tcPr>
          <w:p w14:paraId="4DC82888" w14:textId="77777777" w:rsidR="00AB297E" w:rsidRPr="00A96944"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A96944">
              <w:rPr>
                <w:rFonts w:eastAsiaTheme="minorEastAsia"/>
                <w:color w:val="auto"/>
                <w:szCs w:val="24"/>
              </w:rPr>
              <w:t>Defaulted Loan</w:t>
            </w:r>
          </w:p>
        </w:tc>
        <w:tc>
          <w:tcPr>
            <w:tcW w:w="1152" w:type="dxa"/>
            <w:vMerge w:val="restart"/>
            <w:shd w:val="clear" w:color="auto" w:fill="FFFFFF" w:themeFill="background1"/>
            <w:vAlign w:val="bottom"/>
          </w:tcPr>
          <w:p w14:paraId="12C7B550" w14:textId="77777777" w:rsidR="00AB297E" w:rsidRPr="00A96944"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A96944">
              <w:rPr>
                <w:rFonts w:eastAsiaTheme="minorEastAsia"/>
                <w:color w:val="auto"/>
                <w:szCs w:val="24"/>
              </w:rPr>
              <w:t>Total</w:t>
            </w:r>
          </w:p>
        </w:tc>
      </w:tr>
      <w:tr w:rsidR="00A96944" w:rsidRPr="00A96944" w14:paraId="069FACAC" w14:textId="77777777" w:rsidTr="00A96944">
        <w:trPr>
          <w:cantSplit/>
          <w:trHeight w:val="310"/>
        </w:trPr>
        <w:tc>
          <w:tcPr>
            <w:tcW w:w="5007" w:type="dxa"/>
            <w:gridSpan w:val="3"/>
            <w:vMerge/>
            <w:tcBorders>
              <w:bottom w:val="single" w:sz="4" w:space="0" w:color="auto"/>
            </w:tcBorders>
            <w:shd w:val="clear" w:color="auto" w:fill="FFFFFF" w:themeFill="background1"/>
            <w:vAlign w:val="bottom"/>
          </w:tcPr>
          <w:p w14:paraId="57AA6CAD" w14:textId="77777777" w:rsidR="00AB297E" w:rsidRPr="00A96944"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074" w:type="dxa"/>
            <w:tcBorders>
              <w:bottom w:val="single" w:sz="4" w:space="0" w:color="auto"/>
            </w:tcBorders>
            <w:shd w:val="clear" w:color="auto" w:fill="FFFFFF" w:themeFill="background1"/>
            <w:vAlign w:val="bottom"/>
          </w:tcPr>
          <w:p w14:paraId="4017FE1E" w14:textId="77777777" w:rsidR="00AB297E" w:rsidRPr="00A96944"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A96944">
              <w:rPr>
                <w:rFonts w:eastAsiaTheme="minorEastAsia"/>
                <w:color w:val="auto"/>
                <w:szCs w:val="24"/>
              </w:rPr>
              <w:t>no</w:t>
            </w:r>
          </w:p>
        </w:tc>
        <w:tc>
          <w:tcPr>
            <w:tcW w:w="1000" w:type="dxa"/>
            <w:tcBorders>
              <w:bottom w:val="single" w:sz="4" w:space="0" w:color="auto"/>
            </w:tcBorders>
            <w:shd w:val="clear" w:color="auto" w:fill="FFFFFF" w:themeFill="background1"/>
            <w:vAlign w:val="bottom"/>
          </w:tcPr>
          <w:p w14:paraId="737C937F" w14:textId="77777777" w:rsidR="00AB297E" w:rsidRPr="00A96944"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A96944">
              <w:rPr>
                <w:rFonts w:eastAsiaTheme="minorEastAsia"/>
                <w:color w:val="auto"/>
                <w:szCs w:val="24"/>
              </w:rPr>
              <w:t>yes</w:t>
            </w:r>
          </w:p>
        </w:tc>
        <w:tc>
          <w:tcPr>
            <w:tcW w:w="1152" w:type="dxa"/>
            <w:vMerge/>
            <w:tcBorders>
              <w:bottom w:val="single" w:sz="4" w:space="0" w:color="auto"/>
            </w:tcBorders>
            <w:shd w:val="clear" w:color="auto" w:fill="FFFFFF" w:themeFill="background1"/>
            <w:vAlign w:val="bottom"/>
          </w:tcPr>
          <w:p w14:paraId="0D335DBC" w14:textId="77777777" w:rsidR="00AB297E" w:rsidRPr="00A96944" w:rsidRDefault="00AB297E" w:rsidP="00AB297E">
            <w:pPr>
              <w:autoSpaceDE w:val="0"/>
              <w:autoSpaceDN w:val="0"/>
              <w:adjustRightInd w:val="0"/>
              <w:spacing w:after="0" w:line="240" w:lineRule="auto"/>
              <w:ind w:left="0" w:right="0" w:firstLine="0"/>
              <w:jc w:val="left"/>
              <w:rPr>
                <w:rFonts w:eastAsiaTheme="minorEastAsia"/>
                <w:color w:val="auto"/>
                <w:szCs w:val="24"/>
              </w:rPr>
            </w:pPr>
          </w:p>
        </w:tc>
      </w:tr>
      <w:tr w:rsidR="00A96944" w:rsidRPr="00A96944" w14:paraId="024D3FBA" w14:textId="77777777" w:rsidTr="00A96944">
        <w:trPr>
          <w:cantSplit/>
          <w:trHeight w:val="310"/>
        </w:trPr>
        <w:tc>
          <w:tcPr>
            <w:tcW w:w="2566" w:type="dxa"/>
            <w:vMerge w:val="restart"/>
            <w:tcBorders>
              <w:top w:val="single" w:sz="4" w:space="0" w:color="auto"/>
              <w:bottom w:val="nil"/>
            </w:tcBorders>
            <w:shd w:val="clear" w:color="auto" w:fill="FFFFFF" w:themeFill="background1"/>
          </w:tcPr>
          <w:p w14:paraId="36AFFEE1" w14:textId="38E07DBC" w:rsidR="00AB297E" w:rsidRPr="00A96944" w:rsidRDefault="00AB297E" w:rsidP="00546DB4">
            <w:pPr>
              <w:autoSpaceDE w:val="0"/>
              <w:autoSpaceDN w:val="0"/>
              <w:adjustRightInd w:val="0"/>
              <w:spacing w:after="0" w:line="320" w:lineRule="atLeast"/>
              <w:ind w:right="60"/>
              <w:jc w:val="left"/>
              <w:rPr>
                <w:rFonts w:eastAsiaTheme="minorEastAsia"/>
                <w:color w:val="auto"/>
                <w:szCs w:val="24"/>
              </w:rPr>
            </w:pPr>
            <w:bookmarkStart w:id="116" w:name="_Hlk74829807"/>
            <w:r w:rsidRPr="00A96944">
              <w:rPr>
                <w:rFonts w:eastAsiaTheme="minorEastAsia"/>
                <w:color w:val="auto"/>
                <w:szCs w:val="24"/>
              </w:rPr>
              <w:t>Used savings to repay the loan</w:t>
            </w:r>
            <w:bookmarkEnd w:id="116"/>
          </w:p>
        </w:tc>
        <w:tc>
          <w:tcPr>
            <w:tcW w:w="1268" w:type="dxa"/>
            <w:vMerge w:val="restart"/>
            <w:tcBorders>
              <w:top w:val="single" w:sz="4" w:space="0" w:color="auto"/>
              <w:bottom w:val="nil"/>
            </w:tcBorders>
            <w:shd w:val="clear" w:color="auto" w:fill="FFFFFF" w:themeFill="background1"/>
          </w:tcPr>
          <w:p w14:paraId="18D1C0A7" w14:textId="77777777" w:rsidR="00AB297E" w:rsidRPr="00A96944"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A96944">
              <w:rPr>
                <w:rFonts w:eastAsiaTheme="minorEastAsia"/>
                <w:color w:val="auto"/>
                <w:szCs w:val="24"/>
              </w:rPr>
              <w:t>Yes</w:t>
            </w:r>
          </w:p>
        </w:tc>
        <w:tc>
          <w:tcPr>
            <w:tcW w:w="1173" w:type="dxa"/>
            <w:tcBorders>
              <w:top w:val="single" w:sz="4" w:space="0" w:color="auto"/>
              <w:bottom w:val="nil"/>
            </w:tcBorders>
            <w:shd w:val="clear" w:color="auto" w:fill="FFFFFF" w:themeFill="background1"/>
          </w:tcPr>
          <w:p w14:paraId="41D88203" w14:textId="77777777" w:rsidR="00AB297E" w:rsidRPr="00A96944"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A96944">
              <w:rPr>
                <w:rFonts w:eastAsiaTheme="minorEastAsia"/>
                <w:color w:val="auto"/>
                <w:szCs w:val="24"/>
              </w:rPr>
              <w:t>Count</w:t>
            </w:r>
          </w:p>
        </w:tc>
        <w:tc>
          <w:tcPr>
            <w:tcW w:w="1074" w:type="dxa"/>
            <w:tcBorders>
              <w:top w:val="single" w:sz="4" w:space="0" w:color="auto"/>
              <w:bottom w:val="nil"/>
            </w:tcBorders>
            <w:shd w:val="clear" w:color="auto" w:fill="FFFFFF" w:themeFill="background1"/>
          </w:tcPr>
          <w:p w14:paraId="2A008189"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A96944">
              <w:rPr>
                <w:rFonts w:eastAsiaTheme="minorEastAsia"/>
                <w:color w:val="auto"/>
                <w:szCs w:val="24"/>
              </w:rPr>
              <w:t>1935</w:t>
            </w:r>
            <w:r w:rsidRPr="00A96944">
              <w:rPr>
                <w:rFonts w:eastAsiaTheme="minorEastAsia"/>
                <w:color w:val="auto"/>
                <w:szCs w:val="24"/>
                <w:vertAlign w:val="subscript"/>
              </w:rPr>
              <w:t>a</w:t>
            </w:r>
          </w:p>
        </w:tc>
        <w:tc>
          <w:tcPr>
            <w:tcW w:w="1000" w:type="dxa"/>
            <w:tcBorders>
              <w:top w:val="single" w:sz="4" w:space="0" w:color="auto"/>
              <w:bottom w:val="nil"/>
            </w:tcBorders>
            <w:shd w:val="clear" w:color="auto" w:fill="FFFFFF" w:themeFill="background1"/>
          </w:tcPr>
          <w:p w14:paraId="70763371"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A96944">
              <w:rPr>
                <w:rFonts w:eastAsiaTheme="minorEastAsia"/>
                <w:color w:val="auto"/>
                <w:szCs w:val="24"/>
              </w:rPr>
              <w:t>418</w:t>
            </w:r>
            <w:r w:rsidRPr="00A96944">
              <w:rPr>
                <w:rFonts w:eastAsiaTheme="minorEastAsia"/>
                <w:color w:val="auto"/>
                <w:szCs w:val="24"/>
                <w:vertAlign w:val="subscript"/>
              </w:rPr>
              <w:t>a</w:t>
            </w:r>
          </w:p>
        </w:tc>
        <w:tc>
          <w:tcPr>
            <w:tcW w:w="1152" w:type="dxa"/>
            <w:tcBorders>
              <w:top w:val="single" w:sz="4" w:space="0" w:color="auto"/>
              <w:bottom w:val="nil"/>
            </w:tcBorders>
            <w:shd w:val="clear" w:color="auto" w:fill="FFFFFF" w:themeFill="background1"/>
          </w:tcPr>
          <w:p w14:paraId="01A06B9E"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A96944">
              <w:rPr>
                <w:rFonts w:eastAsiaTheme="minorEastAsia"/>
                <w:color w:val="auto"/>
                <w:szCs w:val="24"/>
              </w:rPr>
              <w:t>2353</w:t>
            </w:r>
          </w:p>
        </w:tc>
      </w:tr>
      <w:tr w:rsidR="00A96944" w:rsidRPr="00A96944" w14:paraId="149C747B" w14:textId="77777777" w:rsidTr="00A96944">
        <w:trPr>
          <w:cantSplit/>
          <w:trHeight w:val="310"/>
        </w:trPr>
        <w:tc>
          <w:tcPr>
            <w:tcW w:w="2566" w:type="dxa"/>
            <w:vMerge/>
            <w:tcBorders>
              <w:top w:val="nil"/>
              <w:bottom w:val="nil"/>
            </w:tcBorders>
            <w:shd w:val="clear" w:color="auto" w:fill="FFFFFF" w:themeFill="background1"/>
          </w:tcPr>
          <w:p w14:paraId="6892864E" w14:textId="77777777" w:rsidR="00AB297E" w:rsidRPr="00A96944"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268" w:type="dxa"/>
            <w:vMerge/>
            <w:tcBorders>
              <w:top w:val="nil"/>
              <w:bottom w:val="nil"/>
            </w:tcBorders>
            <w:shd w:val="clear" w:color="auto" w:fill="FFFFFF" w:themeFill="background1"/>
          </w:tcPr>
          <w:p w14:paraId="58374B77" w14:textId="77777777" w:rsidR="00AB297E" w:rsidRPr="00A96944"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173" w:type="dxa"/>
            <w:tcBorders>
              <w:top w:val="nil"/>
              <w:bottom w:val="nil"/>
            </w:tcBorders>
            <w:shd w:val="clear" w:color="auto" w:fill="FFFFFF" w:themeFill="background1"/>
          </w:tcPr>
          <w:p w14:paraId="5C56FFC0" w14:textId="77777777" w:rsidR="00AB297E" w:rsidRPr="00A96944"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A96944">
              <w:rPr>
                <w:rFonts w:eastAsiaTheme="minorEastAsia"/>
                <w:color w:val="auto"/>
                <w:szCs w:val="24"/>
              </w:rPr>
              <w:t>% of Total</w:t>
            </w:r>
          </w:p>
        </w:tc>
        <w:tc>
          <w:tcPr>
            <w:tcW w:w="1074" w:type="dxa"/>
            <w:tcBorders>
              <w:top w:val="nil"/>
              <w:bottom w:val="nil"/>
            </w:tcBorders>
            <w:shd w:val="clear" w:color="auto" w:fill="FFFFFF" w:themeFill="background1"/>
          </w:tcPr>
          <w:p w14:paraId="109E5BB1"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A96944">
              <w:rPr>
                <w:rFonts w:eastAsiaTheme="minorEastAsia"/>
                <w:color w:val="auto"/>
                <w:szCs w:val="24"/>
              </w:rPr>
              <w:t>40.7%</w:t>
            </w:r>
          </w:p>
        </w:tc>
        <w:tc>
          <w:tcPr>
            <w:tcW w:w="1000" w:type="dxa"/>
            <w:tcBorders>
              <w:top w:val="nil"/>
              <w:bottom w:val="nil"/>
            </w:tcBorders>
            <w:shd w:val="clear" w:color="auto" w:fill="FFFFFF" w:themeFill="background1"/>
          </w:tcPr>
          <w:p w14:paraId="26306134"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A96944">
              <w:rPr>
                <w:rFonts w:eastAsiaTheme="minorEastAsia"/>
                <w:color w:val="auto"/>
                <w:szCs w:val="24"/>
              </w:rPr>
              <w:t>8.8%</w:t>
            </w:r>
          </w:p>
        </w:tc>
        <w:tc>
          <w:tcPr>
            <w:tcW w:w="1152" w:type="dxa"/>
            <w:tcBorders>
              <w:top w:val="nil"/>
              <w:bottom w:val="nil"/>
            </w:tcBorders>
            <w:shd w:val="clear" w:color="auto" w:fill="FFFFFF" w:themeFill="background1"/>
          </w:tcPr>
          <w:p w14:paraId="290DE1CE"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bookmarkStart w:id="117" w:name="_Hlk74900760"/>
            <w:r w:rsidRPr="00A96944">
              <w:rPr>
                <w:rFonts w:eastAsiaTheme="minorEastAsia"/>
                <w:color w:val="auto"/>
                <w:szCs w:val="24"/>
              </w:rPr>
              <w:t>49.4%</w:t>
            </w:r>
            <w:bookmarkEnd w:id="117"/>
          </w:p>
        </w:tc>
      </w:tr>
      <w:tr w:rsidR="00A96944" w:rsidRPr="00A96944" w14:paraId="2D9B68D4" w14:textId="77777777" w:rsidTr="00A96944">
        <w:trPr>
          <w:cantSplit/>
          <w:trHeight w:val="310"/>
        </w:trPr>
        <w:tc>
          <w:tcPr>
            <w:tcW w:w="2566" w:type="dxa"/>
            <w:vMerge/>
            <w:tcBorders>
              <w:top w:val="nil"/>
              <w:bottom w:val="nil"/>
            </w:tcBorders>
            <w:shd w:val="clear" w:color="auto" w:fill="FFFFFF" w:themeFill="background1"/>
          </w:tcPr>
          <w:p w14:paraId="512D4197" w14:textId="77777777" w:rsidR="00AB297E" w:rsidRPr="00A96944"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268" w:type="dxa"/>
            <w:vMerge w:val="restart"/>
            <w:tcBorders>
              <w:top w:val="nil"/>
              <w:bottom w:val="nil"/>
            </w:tcBorders>
            <w:shd w:val="clear" w:color="auto" w:fill="FFFFFF" w:themeFill="background1"/>
          </w:tcPr>
          <w:p w14:paraId="503A0C74" w14:textId="77777777" w:rsidR="00AB297E" w:rsidRPr="00A96944"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A96944">
              <w:rPr>
                <w:rFonts w:eastAsiaTheme="minorEastAsia"/>
                <w:color w:val="auto"/>
                <w:szCs w:val="24"/>
              </w:rPr>
              <w:t>No</w:t>
            </w:r>
          </w:p>
        </w:tc>
        <w:tc>
          <w:tcPr>
            <w:tcW w:w="1173" w:type="dxa"/>
            <w:tcBorders>
              <w:top w:val="nil"/>
              <w:bottom w:val="nil"/>
            </w:tcBorders>
            <w:shd w:val="clear" w:color="auto" w:fill="FFFFFF" w:themeFill="background1"/>
          </w:tcPr>
          <w:p w14:paraId="5DFCACBC" w14:textId="77777777" w:rsidR="00AB297E" w:rsidRPr="00A96944"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A96944">
              <w:rPr>
                <w:rFonts w:eastAsiaTheme="minorEastAsia"/>
                <w:color w:val="auto"/>
                <w:szCs w:val="24"/>
              </w:rPr>
              <w:t>Count</w:t>
            </w:r>
          </w:p>
        </w:tc>
        <w:tc>
          <w:tcPr>
            <w:tcW w:w="1074" w:type="dxa"/>
            <w:tcBorders>
              <w:top w:val="nil"/>
              <w:bottom w:val="nil"/>
            </w:tcBorders>
            <w:shd w:val="clear" w:color="auto" w:fill="FFFFFF" w:themeFill="background1"/>
          </w:tcPr>
          <w:p w14:paraId="417B8608"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A96944">
              <w:rPr>
                <w:rFonts w:eastAsiaTheme="minorEastAsia"/>
                <w:color w:val="auto"/>
                <w:szCs w:val="24"/>
              </w:rPr>
              <w:t>1944</w:t>
            </w:r>
            <w:r w:rsidRPr="00A96944">
              <w:rPr>
                <w:rFonts w:eastAsiaTheme="minorEastAsia"/>
                <w:color w:val="auto"/>
                <w:szCs w:val="24"/>
                <w:vertAlign w:val="subscript"/>
              </w:rPr>
              <w:t>a</w:t>
            </w:r>
          </w:p>
        </w:tc>
        <w:tc>
          <w:tcPr>
            <w:tcW w:w="1000" w:type="dxa"/>
            <w:tcBorders>
              <w:top w:val="nil"/>
              <w:bottom w:val="nil"/>
            </w:tcBorders>
            <w:shd w:val="clear" w:color="auto" w:fill="FFFFFF" w:themeFill="background1"/>
          </w:tcPr>
          <w:p w14:paraId="3AD1C3AA"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A96944">
              <w:rPr>
                <w:rFonts w:eastAsiaTheme="minorEastAsia"/>
                <w:color w:val="auto"/>
                <w:szCs w:val="24"/>
              </w:rPr>
              <w:t>459</w:t>
            </w:r>
            <w:r w:rsidRPr="00A96944">
              <w:rPr>
                <w:rFonts w:eastAsiaTheme="minorEastAsia"/>
                <w:color w:val="auto"/>
                <w:szCs w:val="24"/>
                <w:vertAlign w:val="subscript"/>
              </w:rPr>
              <w:t>a</w:t>
            </w:r>
          </w:p>
        </w:tc>
        <w:tc>
          <w:tcPr>
            <w:tcW w:w="1152" w:type="dxa"/>
            <w:tcBorders>
              <w:top w:val="nil"/>
              <w:bottom w:val="nil"/>
            </w:tcBorders>
            <w:shd w:val="clear" w:color="auto" w:fill="FFFFFF" w:themeFill="background1"/>
          </w:tcPr>
          <w:p w14:paraId="1C4C13AC"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A96944">
              <w:rPr>
                <w:rFonts w:eastAsiaTheme="minorEastAsia"/>
                <w:color w:val="auto"/>
                <w:szCs w:val="24"/>
              </w:rPr>
              <w:t>2403</w:t>
            </w:r>
          </w:p>
        </w:tc>
      </w:tr>
      <w:tr w:rsidR="00A96944" w:rsidRPr="00A96944" w14:paraId="3508F883" w14:textId="77777777" w:rsidTr="00A96944">
        <w:trPr>
          <w:cantSplit/>
          <w:trHeight w:val="310"/>
        </w:trPr>
        <w:tc>
          <w:tcPr>
            <w:tcW w:w="2566" w:type="dxa"/>
            <w:vMerge/>
            <w:tcBorders>
              <w:top w:val="nil"/>
              <w:bottom w:val="nil"/>
            </w:tcBorders>
            <w:shd w:val="clear" w:color="auto" w:fill="FFFFFF" w:themeFill="background1"/>
          </w:tcPr>
          <w:p w14:paraId="3E116176" w14:textId="77777777" w:rsidR="00AB297E" w:rsidRPr="00A96944"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268" w:type="dxa"/>
            <w:vMerge/>
            <w:tcBorders>
              <w:top w:val="nil"/>
              <w:bottom w:val="nil"/>
            </w:tcBorders>
            <w:shd w:val="clear" w:color="auto" w:fill="FFFFFF" w:themeFill="background1"/>
          </w:tcPr>
          <w:p w14:paraId="3BD4BA8B" w14:textId="77777777" w:rsidR="00AB297E" w:rsidRPr="00A96944"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173" w:type="dxa"/>
            <w:tcBorders>
              <w:top w:val="nil"/>
              <w:bottom w:val="nil"/>
            </w:tcBorders>
            <w:shd w:val="clear" w:color="auto" w:fill="FFFFFF" w:themeFill="background1"/>
          </w:tcPr>
          <w:p w14:paraId="6B0535B1" w14:textId="77777777" w:rsidR="00AB297E" w:rsidRPr="00A96944"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A96944">
              <w:rPr>
                <w:rFonts w:eastAsiaTheme="minorEastAsia"/>
                <w:color w:val="auto"/>
                <w:szCs w:val="24"/>
              </w:rPr>
              <w:t>% of Total</w:t>
            </w:r>
          </w:p>
        </w:tc>
        <w:tc>
          <w:tcPr>
            <w:tcW w:w="1074" w:type="dxa"/>
            <w:tcBorders>
              <w:top w:val="nil"/>
              <w:bottom w:val="nil"/>
            </w:tcBorders>
            <w:shd w:val="clear" w:color="auto" w:fill="FFFFFF" w:themeFill="background1"/>
          </w:tcPr>
          <w:p w14:paraId="41E9C747"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A96944">
              <w:rPr>
                <w:rFonts w:eastAsiaTheme="minorEastAsia"/>
                <w:color w:val="auto"/>
                <w:szCs w:val="24"/>
              </w:rPr>
              <w:t>40.8%</w:t>
            </w:r>
          </w:p>
        </w:tc>
        <w:tc>
          <w:tcPr>
            <w:tcW w:w="1000" w:type="dxa"/>
            <w:tcBorders>
              <w:top w:val="nil"/>
              <w:bottom w:val="nil"/>
            </w:tcBorders>
            <w:shd w:val="clear" w:color="auto" w:fill="FFFFFF" w:themeFill="background1"/>
          </w:tcPr>
          <w:p w14:paraId="408ED1EC"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A96944">
              <w:rPr>
                <w:rFonts w:eastAsiaTheme="minorEastAsia"/>
                <w:color w:val="auto"/>
                <w:szCs w:val="24"/>
              </w:rPr>
              <w:t>9.6%</w:t>
            </w:r>
          </w:p>
        </w:tc>
        <w:tc>
          <w:tcPr>
            <w:tcW w:w="1152" w:type="dxa"/>
            <w:tcBorders>
              <w:top w:val="nil"/>
              <w:bottom w:val="nil"/>
            </w:tcBorders>
            <w:shd w:val="clear" w:color="auto" w:fill="FFFFFF" w:themeFill="background1"/>
          </w:tcPr>
          <w:p w14:paraId="4218307D"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bookmarkStart w:id="118" w:name="_Hlk74900977"/>
            <w:r w:rsidRPr="00A96944">
              <w:rPr>
                <w:rFonts w:eastAsiaTheme="minorEastAsia"/>
                <w:color w:val="auto"/>
                <w:szCs w:val="24"/>
              </w:rPr>
              <w:t>50.5%</w:t>
            </w:r>
            <w:bookmarkEnd w:id="118"/>
          </w:p>
        </w:tc>
      </w:tr>
      <w:tr w:rsidR="00A96944" w:rsidRPr="00A96944" w14:paraId="03E386BB" w14:textId="77777777" w:rsidTr="00A96944">
        <w:trPr>
          <w:cantSplit/>
          <w:trHeight w:val="310"/>
        </w:trPr>
        <w:tc>
          <w:tcPr>
            <w:tcW w:w="2566" w:type="dxa"/>
            <w:vMerge/>
            <w:tcBorders>
              <w:top w:val="nil"/>
              <w:bottom w:val="nil"/>
            </w:tcBorders>
            <w:shd w:val="clear" w:color="auto" w:fill="FFFFFF" w:themeFill="background1"/>
          </w:tcPr>
          <w:p w14:paraId="34328FE9" w14:textId="77777777" w:rsidR="00AB297E" w:rsidRPr="00A96944"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268" w:type="dxa"/>
            <w:vMerge w:val="restart"/>
            <w:tcBorders>
              <w:top w:val="nil"/>
              <w:bottom w:val="nil"/>
            </w:tcBorders>
            <w:shd w:val="clear" w:color="auto" w:fill="FFFFFF" w:themeFill="background1"/>
          </w:tcPr>
          <w:p w14:paraId="12C79AB7" w14:textId="77777777" w:rsidR="00AB297E" w:rsidRPr="00A96944" w:rsidRDefault="00AB297E" w:rsidP="00AB297E">
            <w:pPr>
              <w:autoSpaceDE w:val="0"/>
              <w:autoSpaceDN w:val="0"/>
              <w:adjustRightInd w:val="0"/>
              <w:spacing w:after="0" w:line="320" w:lineRule="atLeast"/>
              <w:ind w:left="60" w:right="60" w:firstLine="0"/>
              <w:jc w:val="left"/>
              <w:rPr>
                <w:rFonts w:eastAsiaTheme="minorEastAsia"/>
                <w:color w:val="auto"/>
                <w:szCs w:val="24"/>
              </w:rPr>
            </w:pPr>
            <w:bookmarkStart w:id="119" w:name="_Hlk74901155"/>
            <w:r w:rsidRPr="00A96944">
              <w:rPr>
                <w:rFonts w:eastAsiaTheme="minorEastAsia"/>
                <w:color w:val="auto"/>
                <w:szCs w:val="24"/>
              </w:rPr>
              <w:t>Don't know</w:t>
            </w:r>
            <w:bookmarkEnd w:id="119"/>
          </w:p>
        </w:tc>
        <w:tc>
          <w:tcPr>
            <w:tcW w:w="1173" w:type="dxa"/>
            <w:tcBorders>
              <w:top w:val="nil"/>
              <w:bottom w:val="nil"/>
            </w:tcBorders>
            <w:shd w:val="clear" w:color="auto" w:fill="FFFFFF" w:themeFill="background1"/>
          </w:tcPr>
          <w:p w14:paraId="0E871362" w14:textId="77777777" w:rsidR="00AB297E" w:rsidRPr="00A96944"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A96944">
              <w:rPr>
                <w:rFonts w:eastAsiaTheme="minorEastAsia"/>
                <w:color w:val="auto"/>
                <w:szCs w:val="24"/>
              </w:rPr>
              <w:t>Count</w:t>
            </w:r>
          </w:p>
        </w:tc>
        <w:tc>
          <w:tcPr>
            <w:tcW w:w="1074" w:type="dxa"/>
            <w:tcBorders>
              <w:top w:val="nil"/>
              <w:bottom w:val="nil"/>
            </w:tcBorders>
            <w:shd w:val="clear" w:color="auto" w:fill="FFFFFF" w:themeFill="background1"/>
          </w:tcPr>
          <w:p w14:paraId="6EFF5337"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A96944">
              <w:rPr>
                <w:rFonts w:eastAsiaTheme="minorEastAsia"/>
                <w:color w:val="auto"/>
                <w:szCs w:val="24"/>
              </w:rPr>
              <w:t>3</w:t>
            </w:r>
            <w:r w:rsidRPr="00A96944">
              <w:rPr>
                <w:rFonts w:eastAsiaTheme="minorEastAsia"/>
                <w:color w:val="auto"/>
                <w:szCs w:val="24"/>
                <w:vertAlign w:val="subscript"/>
              </w:rPr>
              <w:t>a</w:t>
            </w:r>
          </w:p>
        </w:tc>
        <w:tc>
          <w:tcPr>
            <w:tcW w:w="1000" w:type="dxa"/>
            <w:tcBorders>
              <w:top w:val="nil"/>
              <w:bottom w:val="nil"/>
            </w:tcBorders>
            <w:shd w:val="clear" w:color="auto" w:fill="FFFFFF" w:themeFill="background1"/>
          </w:tcPr>
          <w:p w14:paraId="54286329"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A96944">
              <w:rPr>
                <w:rFonts w:eastAsiaTheme="minorEastAsia"/>
                <w:color w:val="auto"/>
                <w:szCs w:val="24"/>
              </w:rPr>
              <w:t>0</w:t>
            </w:r>
            <w:r w:rsidRPr="00A96944">
              <w:rPr>
                <w:rFonts w:eastAsiaTheme="minorEastAsia"/>
                <w:color w:val="auto"/>
                <w:szCs w:val="24"/>
                <w:vertAlign w:val="subscript"/>
              </w:rPr>
              <w:t>a</w:t>
            </w:r>
          </w:p>
        </w:tc>
        <w:tc>
          <w:tcPr>
            <w:tcW w:w="1152" w:type="dxa"/>
            <w:tcBorders>
              <w:top w:val="nil"/>
              <w:bottom w:val="nil"/>
            </w:tcBorders>
            <w:shd w:val="clear" w:color="auto" w:fill="FFFFFF" w:themeFill="background1"/>
          </w:tcPr>
          <w:p w14:paraId="2C70F13D"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A96944">
              <w:rPr>
                <w:rFonts w:eastAsiaTheme="minorEastAsia"/>
                <w:color w:val="auto"/>
                <w:szCs w:val="24"/>
              </w:rPr>
              <w:t>3</w:t>
            </w:r>
          </w:p>
        </w:tc>
      </w:tr>
      <w:tr w:rsidR="00A96944" w:rsidRPr="00A96944" w14:paraId="30748C29" w14:textId="77777777" w:rsidTr="00A96944">
        <w:trPr>
          <w:cantSplit/>
          <w:trHeight w:val="310"/>
        </w:trPr>
        <w:tc>
          <w:tcPr>
            <w:tcW w:w="2566" w:type="dxa"/>
            <w:vMerge/>
            <w:tcBorders>
              <w:top w:val="nil"/>
              <w:bottom w:val="nil"/>
            </w:tcBorders>
            <w:shd w:val="clear" w:color="auto" w:fill="FFFFFF" w:themeFill="background1"/>
          </w:tcPr>
          <w:p w14:paraId="4AB4780B" w14:textId="77777777" w:rsidR="00AB297E" w:rsidRPr="00A96944"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268" w:type="dxa"/>
            <w:vMerge/>
            <w:tcBorders>
              <w:top w:val="nil"/>
              <w:bottom w:val="nil"/>
            </w:tcBorders>
            <w:shd w:val="clear" w:color="auto" w:fill="FFFFFF" w:themeFill="background1"/>
          </w:tcPr>
          <w:p w14:paraId="086E1C1C" w14:textId="77777777" w:rsidR="00AB297E" w:rsidRPr="00A96944"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173" w:type="dxa"/>
            <w:tcBorders>
              <w:top w:val="nil"/>
              <w:bottom w:val="nil"/>
            </w:tcBorders>
            <w:shd w:val="clear" w:color="auto" w:fill="FFFFFF" w:themeFill="background1"/>
          </w:tcPr>
          <w:p w14:paraId="0339170C" w14:textId="77777777" w:rsidR="00AB297E" w:rsidRPr="00A96944"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A96944">
              <w:rPr>
                <w:rFonts w:eastAsiaTheme="minorEastAsia"/>
                <w:color w:val="auto"/>
                <w:szCs w:val="24"/>
              </w:rPr>
              <w:t>% of Total</w:t>
            </w:r>
          </w:p>
        </w:tc>
        <w:tc>
          <w:tcPr>
            <w:tcW w:w="1074" w:type="dxa"/>
            <w:tcBorders>
              <w:top w:val="nil"/>
              <w:bottom w:val="nil"/>
            </w:tcBorders>
            <w:shd w:val="clear" w:color="auto" w:fill="FFFFFF" w:themeFill="background1"/>
          </w:tcPr>
          <w:p w14:paraId="4035D5AA" w14:textId="24EA7B48"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bookmarkStart w:id="120" w:name="_Hlk74901122"/>
            <w:r w:rsidRPr="00A96944">
              <w:rPr>
                <w:rFonts w:eastAsiaTheme="minorEastAsia"/>
                <w:color w:val="auto"/>
                <w:szCs w:val="24"/>
              </w:rPr>
              <w:t>0.1%</w:t>
            </w:r>
            <w:bookmarkEnd w:id="120"/>
          </w:p>
        </w:tc>
        <w:tc>
          <w:tcPr>
            <w:tcW w:w="1000" w:type="dxa"/>
            <w:tcBorders>
              <w:top w:val="nil"/>
              <w:bottom w:val="nil"/>
            </w:tcBorders>
            <w:shd w:val="clear" w:color="auto" w:fill="FFFFFF" w:themeFill="background1"/>
          </w:tcPr>
          <w:p w14:paraId="6C52BE56"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A96944">
              <w:rPr>
                <w:rFonts w:eastAsiaTheme="minorEastAsia"/>
                <w:color w:val="auto"/>
                <w:szCs w:val="24"/>
              </w:rPr>
              <w:t>0.0%</w:t>
            </w:r>
          </w:p>
        </w:tc>
        <w:tc>
          <w:tcPr>
            <w:tcW w:w="1152" w:type="dxa"/>
            <w:tcBorders>
              <w:top w:val="nil"/>
              <w:bottom w:val="nil"/>
            </w:tcBorders>
            <w:shd w:val="clear" w:color="auto" w:fill="FFFFFF" w:themeFill="background1"/>
          </w:tcPr>
          <w:p w14:paraId="3D5CE972"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A96944">
              <w:rPr>
                <w:rFonts w:eastAsiaTheme="minorEastAsia"/>
                <w:color w:val="auto"/>
                <w:szCs w:val="24"/>
              </w:rPr>
              <w:t>0.1%</w:t>
            </w:r>
          </w:p>
        </w:tc>
      </w:tr>
      <w:tr w:rsidR="00A96944" w:rsidRPr="00A96944" w14:paraId="1B1F0F2E" w14:textId="77777777" w:rsidTr="00A96944">
        <w:trPr>
          <w:cantSplit/>
          <w:trHeight w:val="310"/>
        </w:trPr>
        <w:tc>
          <w:tcPr>
            <w:tcW w:w="3834" w:type="dxa"/>
            <w:gridSpan w:val="2"/>
            <w:vMerge w:val="restart"/>
            <w:tcBorders>
              <w:top w:val="nil"/>
              <w:bottom w:val="nil"/>
            </w:tcBorders>
            <w:shd w:val="clear" w:color="auto" w:fill="FFFFFF" w:themeFill="background1"/>
          </w:tcPr>
          <w:p w14:paraId="5BDBA968" w14:textId="77777777" w:rsidR="00AB297E" w:rsidRPr="00A96944"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A96944">
              <w:rPr>
                <w:rFonts w:eastAsiaTheme="minorEastAsia"/>
                <w:color w:val="auto"/>
                <w:szCs w:val="24"/>
              </w:rPr>
              <w:t>Total</w:t>
            </w:r>
          </w:p>
        </w:tc>
        <w:tc>
          <w:tcPr>
            <w:tcW w:w="1173" w:type="dxa"/>
            <w:tcBorders>
              <w:top w:val="nil"/>
              <w:bottom w:val="nil"/>
            </w:tcBorders>
            <w:shd w:val="clear" w:color="auto" w:fill="FFFFFF" w:themeFill="background1"/>
          </w:tcPr>
          <w:p w14:paraId="14FEE495" w14:textId="77777777" w:rsidR="00AB297E" w:rsidRPr="00A96944"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A96944">
              <w:rPr>
                <w:rFonts w:eastAsiaTheme="minorEastAsia"/>
                <w:color w:val="auto"/>
                <w:szCs w:val="24"/>
              </w:rPr>
              <w:t>Count</w:t>
            </w:r>
          </w:p>
        </w:tc>
        <w:tc>
          <w:tcPr>
            <w:tcW w:w="1074" w:type="dxa"/>
            <w:tcBorders>
              <w:top w:val="nil"/>
              <w:bottom w:val="nil"/>
            </w:tcBorders>
            <w:shd w:val="clear" w:color="auto" w:fill="FFFFFF" w:themeFill="background1"/>
          </w:tcPr>
          <w:p w14:paraId="1193EDE4"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A96944">
              <w:rPr>
                <w:rFonts w:eastAsiaTheme="minorEastAsia"/>
                <w:color w:val="auto"/>
                <w:szCs w:val="24"/>
              </w:rPr>
              <w:t>3883</w:t>
            </w:r>
          </w:p>
        </w:tc>
        <w:tc>
          <w:tcPr>
            <w:tcW w:w="1000" w:type="dxa"/>
            <w:tcBorders>
              <w:top w:val="nil"/>
              <w:bottom w:val="nil"/>
            </w:tcBorders>
            <w:shd w:val="clear" w:color="auto" w:fill="FFFFFF" w:themeFill="background1"/>
          </w:tcPr>
          <w:p w14:paraId="7319FB6C"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A96944">
              <w:rPr>
                <w:rFonts w:eastAsiaTheme="minorEastAsia"/>
                <w:color w:val="auto"/>
                <w:szCs w:val="24"/>
              </w:rPr>
              <w:t>877</w:t>
            </w:r>
          </w:p>
        </w:tc>
        <w:tc>
          <w:tcPr>
            <w:tcW w:w="1152" w:type="dxa"/>
            <w:tcBorders>
              <w:top w:val="nil"/>
              <w:bottom w:val="nil"/>
            </w:tcBorders>
            <w:shd w:val="clear" w:color="auto" w:fill="FFFFFF" w:themeFill="background1"/>
          </w:tcPr>
          <w:p w14:paraId="46CF55E5"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A96944">
              <w:rPr>
                <w:rFonts w:eastAsiaTheme="minorEastAsia"/>
                <w:color w:val="auto"/>
                <w:szCs w:val="24"/>
              </w:rPr>
              <w:t>4760</w:t>
            </w:r>
          </w:p>
        </w:tc>
      </w:tr>
      <w:tr w:rsidR="00A96944" w:rsidRPr="00A96944" w14:paraId="5D341B62" w14:textId="77777777" w:rsidTr="00A96944">
        <w:trPr>
          <w:cantSplit/>
          <w:trHeight w:val="324"/>
        </w:trPr>
        <w:tc>
          <w:tcPr>
            <w:tcW w:w="3834" w:type="dxa"/>
            <w:gridSpan w:val="2"/>
            <w:vMerge/>
            <w:tcBorders>
              <w:top w:val="nil"/>
              <w:bottom w:val="single" w:sz="4" w:space="0" w:color="auto"/>
            </w:tcBorders>
            <w:shd w:val="clear" w:color="auto" w:fill="FFFFFF" w:themeFill="background1"/>
          </w:tcPr>
          <w:p w14:paraId="11961B26" w14:textId="77777777" w:rsidR="00AB297E" w:rsidRPr="00A96944"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173" w:type="dxa"/>
            <w:tcBorders>
              <w:top w:val="nil"/>
              <w:bottom w:val="single" w:sz="4" w:space="0" w:color="auto"/>
            </w:tcBorders>
            <w:shd w:val="clear" w:color="auto" w:fill="FFFFFF" w:themeFill="background1"/>
          </w:tcPr>
          <w:p w14:paraId="469C4690" w14:textId="77777777" w:rsidR="00AB297E" w:rsidRPr="00A96944"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A96944">
              <w:rPr>
                <w:rFonts w:eastAsiaTheme="minorEastAsia"/>
                <w:color w:val="auto"/>
                <w:szCs w:val="24"/>
              </w:rPr>
              <w:t>% of Total</w:t>
            </w:r>
          </w:p>
        </w:tc>
        <w:tc>
          <w:tcPr>
            <w:tcW w:w="1074" w:type="dxa"/>
            <w:tcBorders>
              <w:top w:val="nil"/>
              <w:bottom w:val="single" w:sz="4" w:space="0" w:color="auto"/>
            </w:tcBorders>
            <w:shd w:val="clear" w:color="auto" w:fill="FFFFFF" w:themeFill="background1"/>
          </w:tcPr>
          <w:p w14:paraId="744BE045"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A96944">
              <w:rPr>
                <w:rFonts w:eastAsiaTheme="minorEastAsia"/>
                <w:color w:val="auto"/>
                <w:szCs w:val="24"/>
              </w:rPr>
              <w:t>81.6%</w:t>
            </w:r>
          </w:p>
        </w:tc>
        <w:tc>
          <w:tcPr>
            <w:tcW w:w="1000" w:type="dxa"/>
            <w:tcBorders>
              <w:top w:val="nil"/>
              <w:bottom w:val="single" w:sz="4" w:space="0" w:color="auto"/>
            </w:tcBorders>
            <w:shd w:val="clear" w:color="auto" w:fill="FFFFFF" w:themeFill="background1"/>
          </w:tcPr>
          <w:p w14:paraId="1DE7AEBB"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A96944">
              <w:rPr>
                <w:rFonts w:eastAsiaTheme="minorEastAsia"/>
                <w:color w:val="auto"/>
                <w:szCs w:val="24"/>
              </w:rPr>
              <w:t>18.4%</w:t>
            </w:r>
          </w:p>
        </w:tc>
        <w:tc>
          <w:tcPr>
            <w:tcW w:w="1152" w:type="dxa"/>
            <w:tcBorders>
              <w:top w:val="nil"/>
              <w:bottom w:val="single" w:sz="4" w:space="0" w:color="auto"/>
            </w:tcBorders>
            <w:shd w:val="clear" w:color="auto" w:fill="FFFFFF" w:themeFill="background1"/>
          </w:tcPr>
          <w:p w14:paraId="5C26F28E" w14:textId="77777777" w:rsidR="00AB297E" w:rsidRPr="00A96944"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A96944">
              <w:rPr>
                <w:rFonts w:eastAsiaTheme="minorEastAsia"/>
                <w:color w:val="auto"/>
                <w:szCs w:val="24"/>
              </w:rPr>
              <w:t>100.0%</w:t>
            </w:r>
          </w:p>
        </w:tc>
      </w:tr>
    </w:tbl>
    <w:p w14:paraId="167457EC" w14:textId="77777777" w:rsidR="00AB297E" w:rsidRPr="00AB297E" w:rsidRDefault="00AB297E" w:rsidP="00AB297E">
      <w:pPr>
        <w:autoSpaceDE w:val="0"/>
        <w:autoSpaceDN w:val="0"/>
        <w:adjustRightInd w:val="0"/>
        <w:spacing w:after="0" w:line="400" w:lineRule="atLeast"/>
        <w:ind w:left="0" w:right="0" w:firstLine="0"/>
        <w:jc w:val="left"/>
        <w:rPr>
          <w:rFonts w:eastAsiaTheme="minorEastAsia"/>
          <w:color w:val="auto"/>
          <w:szCs w:val="24"/>
        </w:rPr>
      </w:pPr>
    </w:p>
    <w:p w14:paraId="6622C307" w14:textId="715158E5" w:rsidR="004330ED" w:rsidRDefault="00D10C85" w:rsidP="00F27F69">
      <w:pPr>
        <w:ind w:firstLine="710"/>
        <w:rPr>
          <w:rFonts w:eastAsiaTheme="minorEastAsia"/>
        </w:rPr>
      </w:pPr>
      <w:r>
        <w:t>T</w:t>
      </w:r>
      <w:r w:rsidRPr="00A71454">
        <w:t>able</w:t>
      </w:r>
      <w:r>
        <w:t xml:space="preserve"> 2</w:t>
      </w:r>
      <w:r w:rsidR="00760A70">
        <w:t>1</w:t>
      </w:r>
      <w:r>
        <w:t xml:space="preserve"> has the study findings regarding the variable “</w:t>
      </w:r>
      <w:r>
        <w:rPr>
          <w:rFonts w:eastAsiaTheme="minorEastAsia"/>
        </w:rPr>
        <w:t>u</w:t>
      </w:r>
      <w:r w:rsidRPr="0059488F">
        <w:rPr>
          <w:rFonts w:eastAsiaTheme="minorEastAsia"/>
        </w:rPr>
        <w:t>sed savings to repay the loan</w:t>
      </w:r>
      <w:r>
        <w:rPr>
          <w:rFonts w:eastAsiaTheme="minorEastAsia"/>
        </w:rPr>
        <w:t xml:space="preserve">”. It was found </w:t>
      </w:r>
      <w:r w:rsidRPr="006307C3">
        <w:rPr>
          <w:rFonts w:eastAsiaTheme="minorEastAsia"/>
        </w:rPr>
        <w:t>that</w:t>
      </w:r>
      <w:r>
        <w:t xml:space="preserve"> </w:t>
      </w:r>
      <w:r w:rsidR="0059488F" w:rsidRPr="0059488F">
        <w:rPr>
          <w:rFonts w:eastAsiaTheme="minorEastAsia"/>
        </w:rPr>
        <w:t>49.4%</w:t>
      </w:r>
      <w:r w:rsidR="0059488F">
        <w:rPr>
          <w:rFonts w:eastAsiaTheme="minorEastAsia"/>
        </w:rPr>
        <w:t xml:space="preserve"> of the respondents agreed to have </w:t>
      </w:r>
      <w:r>
        <w:rPr>
          <w:rFonts w:eastAsiaTheme="minorEastAsia"/>
        </w:rPr>
        <w:t>u</w:t>
      </w:r>
      <w:r w:rsidR="0059488F" w:rsidRPr="0059488F">
        <w:rPr>
          <w:rFonts w:eastAsiaTheme="minorEastAsia"/>
        </w:rPr>
        <w:t>sed savings to repay the loan</w:t>
      </w:r>
      <w:r w:rsidR="00F27F69">
        <w:rPr>
          <w:rFonts w:eastAsiaTheme="minorEastAsia"/>
        </w:rPr>
        <w:t xml:space="preserve"> w</w:t>
      </w:r>
      <w:r w:rsidR="0059488F">
        <w:rPr>
          <w:rFonts w:eastAsiaTheme="minorEastAsia"/>
        </w:rPr>
        <w:t xml:space="preserve">hereby </w:t>
      </w:r>
      <w:r w:rsidR="0059488F" w:rsidRPr="0059488F">
        <w:rPr>
          <w:rFonts w:eastAsiaTheme="minorEastAsia"/>
        </w:rPr>
        <w:t>8.8%</w:t>
      </w:r>
      <w:r w:rsidR="0059488F">
        <w:rPr>
          <w:rFonts w:eastAsiaTheme="minorEastAsia"/>
        </w:rPr>
        <w:t xml:space="preserve"> in this category have defaulted the loan while </w:t>
      </w:r>
      <w:r w:rsidR="0059488F" w:rsidRPr="0059488F">
        <w:rPr>
          <w:rFonts w:eastAsiaTheme="minorEastAsia"/>
        </w:rPr>
        <w:t>40.7%</w:t>
      </w:r>
      <w:r w:rsidR="0059488F">
        <w:rPr>
          <w:rFonts w:eastAsiaTheme="minorEastAsia"/>
        </w:rPr>
        <w:t xml:space="preserve"> have no loan default.</w:t>
      </w:r>
      <w:r w:rsidR="00F27F69">
        <w:rPr>
          <w:rFonts w:eastAsiaTheme="minorEastAsia"/>
        </w:rPr>
        <w:t xml:space="preserve"> </w:t>
      </w:r>
      <w:r w:rsidR="0059488F" w:rsidRPr="0059488F">
        <w:rPr>
          <w:rFonts w:eastAsiaTheme="minorEastAsia"/>
        </w:rPr>
        <w:t>50.5%</w:t>
      </w:r>
      <w:r w:rsidR="0059488F">
        <w:rPr>
          <w:rFonts w:eastAsiaTheme="minorEastAsia"/>
        </w:rPr>
        <w:t xml:space="preserve"> of the respondents disagreed to have </w:t>
      </w:r>
      <w:r w:rsidR="0059488F" w:rsidRPr="0059488F">
        <w:rPr>
          <w:rFonts w:eastAsiaTheme="minorEastAsia"/>
        </w:rPr>
        <w:t>Used savings to repay the loan</w:t>
      </w:r>
      <w:r w:rsidR="0059488F">
        <w:rPr>
          <w:rFonts w:eastAsiaTheme="minorEastAsia"/>
        </w:rPr>
        <w:t xml:space="preserve">, and </w:t>
      </w:r>
      <w:r w:rsidR="0059488F" w:rsidRPr="0059488F">
        <w:rPr>
          <w:rFonts w:eastAsiaTheme="minorEastAsia"/>
        </w:rPr>
        <w:t>9.6%</w:t>
      </w:r>
      <w:r w:rsidR="0059488F">
        <w:rPr>
          <w:rFonts w:eastAsiaTheme="minorEastAsia"/>
        </w:rPr>
        <w:t xml:space="preserve"> in this category have defaulted the loan while </w:t>
      </w:r>
      <w:r w:rsidR="0059488F" w:rsidRPr="0059488F">
        <w:rPr>
          <w:rFonts w:eastAsiaTheme="minorEastAsia"/>
        </w:rPr>
        <w:t>40.</w:t>
      </w:r>
      <w:r w:rsidR="0059488F">
        <w:rPr>
          <w:rFonts w:eastAsiaTheme="minorEastAsia"/>
        </w:rPr>
        <w:t>8</w:t>
      </w:r>
      <w:r w:rsidR="0059488F" w:rsidRPr="0059488F">
        <w:rPr>
          <w:rFonts w:eastAsiaTheme="minorEastAsia"/>
        </w:rPr>
        <w:t>%</w:t>
      </w:r>
      <w:r w:rsidR="0059488F">
        <w:rPr>
          <w:rFonts w:eastAsiaTheme="minorEastAsia"/>
        </w:rPr>
        <w:t xml:space="preserve"> have no loan </w:t>
      </w:r>
      <w:r w:rsidR="00E000DF">
        <w:rPr>
          <w:rFonts w:eastAsiaTheme="minorEastAsia"/>
        </w:rPr>
        <w:t xml:space="preserve">default and </w:t>
      </w:r>
      <w:r w:rsidR="004330ED" w:rsidRPr="004330ED">
        <w:rPr>
          <w:rFonts w:eastAsiaTheme="minorEastAsia"/>
        </w:rPr>
        <w:t>0.1%</w:t>
      </w:r>
      <w:r w:rsidR="004330ED">
        <w:rPr>
          <w:rFonts w:eastAsiaTheme="minorEastAsia"/>
        </w:rPr>
        <w:t xml:space="preserve"> responded that they </w:t>
      </w:r>
      <w:r w:rsidR="004330ED" w:rsidRPr="004330ED">
        <w:rPr>
          <w:rFonts w:eastAsiaTheme="minorEastAsia"/>
        </w:rPr>
        <w:t>Don't know</w:t>
      </w:r>
      <w:r w:rsidR="00F27F69">
        <w:rPr>
          <w:rFonts w:eastAsiaTheme="minorEastAsia"/>
        </w:rPr>
        <w:t>.</w:t>
      </w:r>
    </w:p>
    <w:p w14:paraId="74DCB155" w14:textId="0598C033" w:rsidR="000845C9" w:rsidRPr="00606CF2" w:rsidRDefault="000845C9" w:rsidP="000845C9">
      <w:pPr>
        <w:pStyle w:val="Caption"/>
        <w:keepNext/>
        <w:rPr>
          <w:color w:val="auto"/>
          <w:sz w:val="24"/>
          <w:szCs w:val="24"/>
        </w:rPr>
      </w:pPr>
      <w:bookmarkStart w:id="121" w:name="_Toc78138446"/>
      <w:r w:rsidRPr="00606CF2">
        <w:rPr>
          <w:i w:val="0"/>
          <w:iCs w:val="0"/>
          <w:color w:val="auto"/>
          <w:sz w:val="24"/>
          <w:szCs w:val="24"/>
        </w:rPr>
        <w:t xml:space="preserve">Table </w:t>
      </w:r>
      <w:r w:rsidR="007D6EAF" w:rsidRPr="00606CF2">
        <w:rPr>
          <w:i w:val="0"/>
          <w:iCs w:val="0"/>
          <w:color w:val="auto"/>
          <w:sz w:val="24"/>
          <w:szCs w:val="24"/>
        </w:rPr>
        <w:fldChar w:fldCharType="begin"/>
      </w:r>
      <w:r w:rsidR="007D6EAF" w:rsidRPr="00606CF2">
        <w:rPr>
          <w:i w:val="0"/>
          <w:iCs w:val="0"/>
          <w:color w:val="auto"/>
          <w:sz w:val="24"/>
          <w:szCs w:val="24"/>
        </w:rPr>
        <w:instrText xml:space="preserve"> SEQ Table \* ARABIC </w:instrText>
      </w:r>
      <w:r w:rsidR="007D6EAF" w:rsidRPr="00606CF2">
        <w:rPr>
          <w:i w:val="0"/>
          <w:iCs w:val="0"/>
          <w:color w:val="auto"/>
          <w:sz w:val="24"/>
          <w:szCs w:val="24"/>
        </w:rPr>
        <w:fldChar w:fldCharType="separate"/>
      </w:r>
      <w:r w:rsidR="001E37F1">
        <w:rPr>
          <w:i w:val="0"/>
          <w:iCs w:val="0"/>
          <w:noProof/>
          <w:color w:val="auto"/>
          <w:sz w:val="24"/>
          <w:szCs w:val="24"/>
        </w:rPr>
        <w:t>22</w:t>
      </w:r>
      <w:r w:rsidR="007D6EAF" w:rsidRPr="00606CF2">
        <w:rPr>
          <w:i w:val="0"/>
          <w:iCs w:val="0"/>
          <w:noProof/>
          <w:color w:val="auto"/>
          <w:sz w:val="24"/>
          <w:szCs w:val="24"/>
        </w:rPr>
        <w:fldChar w:fldCharType="end"/>
      </w:r>
      <w:r w:rsidR="00606CF2">
        <w:rPr>
          <w:i w:val="0"/>
          <w:iCs w:val="0"/>
          <w:noProof/>
          <w:color w:val="auto"/>
          <w:sz w:val="24"/>
          <w:szCs w:val="24"/>
        </w:rPr>
        <w:t>.</w:t>
      </w:r>
      <w:r w:rsidR="004B4FD0" w:rsidRPr="00606CF2">
        <w:rPr>
          <w:i w:val="0"/>
          <w:iCs w:val="0"/>
          <w:color w:val="auto"/>
          <w:sz w:val="24"/>
          <w:szCs w:val="24"/>
        </w:rPr>
        <w:t xml:space="preserve"> </w:t>
      </w:r>
      <w:r w:rsidR="004B4FD0" w:rsidRPr="00606CF2">
        <w:rPr>
          <w:noProof/>
          <w:color w:val="auto"/>
          <w:sz w:val="24"/>
          <w:szCs w:val="24"/>
        </w:rPr>
        <w:t>Chi-Square: Tests Used savings to repay the loan</w:t>
      </w:r>
      <w:bookmarkEnd w:id="121"/>
    </w:p>
    <w:tbl>
      <w:tblPr>
        <w:tblW w:w="8201"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3367"/>
        <w:gridCol w:w="1408"/>
        <w:gridCol w:w="1408"/>
        <w:gridCol w:w="2018"/>
      </w:tblGrid>
      <w:tr w:rsidR="00DE0976" w:rsidRPr="00DE0976" w14:paraId="317775B2" w14:textId="77777777" w:rsidTr="00DE0976">
        <w:trPr>
          <w:cantSplit/>
          <w:trHeight w:val="849"/>
        </w:trPr>
        <w:tc>
          <w:tcPr>
            <w:tcW w:w="3367" w:type="dxa"/>
            <w:tcBorders>
              <w:bottom w:val="single" w:sz="4" w:space="0" w:color="auto"/>
            </w:tcBorders>
            <w:shd w:val="clear" w:color="auto" w:fill="FFFFFF" w:themeFill="background1"/>
            <w:vAlign w:val="bottom"/>
          </w:tcPr>
          <w:p w14:paraId="7A28AD82" w14:textId="77777777" w:rsidR="00AB297E" w:rsidRPr="00DE0976"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408" w:type="dxa"/>
            <w:tcBorders>
              <w:bottom w:val="single" w:sz="4" w:space="0" w:color="auto"/>
            </w:tcBorders>
            <w:shd w:val="clear" w:color="auto" w:fill="FFFFFF" w:themeFill="background1"/>
            <w:vAlign w:val="bottom"/>
          </w:tcPr>
          <w:p w14:paraId="059548AB" w14:textId="77777777" w:rsidR="00AB297E" w:rsidRPr="00DE0976"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DE0976">
              <w:rPr>
                <w:rFonts w:eastAsiaTheme="minorEastAsia"/>
                <w:color w:val="auto"/>
                <w:szCs w:val="24"/>
              </w:rPr>
              <w:t>Value</w:t>
            </w:r>
          </w:p>
        </w:tc>
        <w:tc>
          <w:tcPr>
            <w:tcW w:w="1408" w:type="dxa"/>
            <w:tcBorders>
              <w:bottom w:val="single" w:sz="4" w:space="0" w:color="auto"/>
            </w:tcBorders>
            <w:shd w:val="clear" w:color="auto" w:fill="FFFFFF" w:themeFill="background1"/>
            <w:vAlign w:val="bottom"/>
          </w:tcPr>
          <w:p w14:paraId="4B118616" w14:textId="49F53F8E" w:rsidR="00AB297E" w:rsidRPr="00DE0976" w:rsidRDefault="00606CF2" w:rsidP="00AB297E">
            <w:pPr>
              <w:autoSpaceDE w:val="0"/>
              <w:autoSpaceDN w:val="0"/>
              <w:adjustRightInd w:val="0"/>
              <w:spacing w:after="0" w:line="320" w:lineRule="atLeast"/>
              <w:ind w:left="60" w:right="60" w:firstLine="0"/>
              <w:jc w:val="center"/>
              <w:rPr>
                <w:rFonts w:eastAsiaTheme="minorEastAsia"/>
                <w:color w:val="auto"/>
                <w:szCs w:val="24"/>
              </w:rPr>
            </w:pPr>
            <w:r>
              <w:rPr>
                <w:rFonts w:eastAsiaTheme="minorEastAsia"/>
                <w:color w:val="auto"/>
                <w:szCs w:val="24"/>
              </w:rPr>
              <w:t>d</w:t>
            </w:r>
            <w:r w:rsidR="00AB297E" w:rsidRPr="00DE0976">
              <w:rPr>
                <w:rFonts w:eastAsiaTheme="minorEastAsia"/>
                <w:color w:val="auto"/>
                <w:szCs w:val="24"/>
              </w:rPr>
              <w:t>f</w:t>
            </w:r>
          </w:p>
        </w:tc>
        <w:tc>
          <w:tcPr>
            <w:tcW w:w="2018" w:type="dxa"/>
            <w:tcBorders>
              <w:bottom w:val="single" w:sz="4" w:space="0" w:color="auto"/>
            </w:tcBorders>
            <w:shd w:val="clear" w:color="auto" w:fill="FFFFFF" w:themeFill="background1"/>
            <w:vAlign w:val="bottom"/>
          </w:tcPr>
          <w:p w14:paraId="7A51DC25" w14:textId="77777777" w:rsidR="00AB297E" w:rsidRPr="00DE0976"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DE0976">
              <w:rPr>
                <w:rFonts w:eastAsiaTheme="minorEastAsia"/>
                <w:color w:val="auto"/>
                <w:szCs w:val="24"/>
              </w:rPr>
              <w:t>Asymptotic Significance (2-sided)</w:t>
            </w:r>
          </w:p>
        </w:tc>
      </w:tr>
      <w:tr w:rsidR="00DE0976" w:rsidRPr="00DE0976" w14:paraId="4836F08F" w14:textId="77777777" w:rsidTr="00DE0976">
        <w:trPr>
          <w:cantSplit/>
          <w:trHeight w:val="291"/>
        </w:trPr>
        <w:tc>
          <w:tcPr>
            <w:tcW w:w="3367" w:type="dxa"/>
            <w:tcBorders>
              <w:top w:val="single" w:sz="4" w:space="0" w:color="auto"/>
              <w:bottom w:val="nil"/>
            </w:tcBorders>
            <w:shd w:val="clear" w:color="auto" w:fill="FFFFFF" w:themeFill="background1"/>
          </w:tcPr>
          <w:p w14:paraId="4EEB0A0D" w14:textId="77777777" w:rsidR="00AB297E" w:rsidRPr="00DE0976"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DE0976">
              <w:rPr>
                <w:rFonts w:eastAsiaTheme="minorEastAsia"/>
                <w:color w:val="auto"/>
                <w:szCs w:val="24"/>
              </w:rPr>
              <w:t>Pearson Chi-Square</w:t>
            </w:r>
          </w:p>
        </w:tc>
        <w:tc>
          <w:tcPr>
            <w:tcW w:w="1408" w:type="dxa"/>
            <w:tcBorders>
              <w:top w:val="single" w:sz="4" w:space="0" w:color="auto"/>
              <w:bottom w:val="nil"/>
            </w:tcBorders>
            <w:shd w:val="clear" w:color="auto" w:fill="FFFFFF" w:themeFill="background1"/>
          </w:tcPr>
          <w:p w14:paraId="29ED6D24" w14:textId="77777777" w:rsidR="00AB297E" w:rsidRPr="00DE0976" w:rsidRDefault="00AB297E" w:rsidP="00AB297E">
            <w:pPr>
              <w:autoSpaceDE w:val="0"/>
              <w:autoSpaceDN w:val="0"/>
              <w:adjustRightInd w:val="0"/>
              <w:spacing w:after="0" w:line="320" w:lineRule="atLeast"/>
              <w:ind w:left="60" w:right="60" w:firstLine="0"/>
              <w:jc w:val="right"/>
              <w:rPr>
                <w:rFonts w:eastAsiaTheme="minorEastAsia"/>
                <w:color w:val="auto"/>
                <w:szCs w:val="24"/>
              </w:rPr>
            </w:pPr>
            <w:bookmarkStart w:id="122" w:name="_Hlk74831407"/>
            <w:r w:rsidRPr="00DE0976">
              <w:rPr>
                <w:rFonts w:eastAsiaTheme="minorEastAsia"/>
                <w:color w:val="auto"/>
                <w:szCs w:val="24"/>
              </w:rPr>
              <w:t>2.31</w:t>
            </w:r>
            <w:bookmarkEnd w:id="122"/>
            <w:r w:rsidRPr="00DE0976">
              <w:rPr>
                <w:rFonts w:eastAsiaTheme="minorEastAsia"/>
                <w:color w:val="auto"/>
                <w:szCs w:val="24"/>
              </w:rPr>
              <w:t>7</w:t>
            </w:r>
            <w:r w:rsidRPr="00DE0976">
              <w:rPr>
                <w:rFonts w:eastAsiaTheme="minorEastAsia"/>
                <w:color w:val="auto"/>
                <w:szCs w:val="24"/>
                <w:vertAlign w:val="superscript"/>
              </w:rPr>
              <w:t>a</w:t>
            </w:r>
          </w:p>
        </w:tc>
        <w:tc>
          <w:tcPr>
            <w:tcW w:w="1408" w:type="dxa"/>
            <w:tcBorders>
              <w:top w:val="single" w:sz="4" w:space="0" w:color="auto"/>
              <w:bottom w:val="nil"/>
            </w:tcBorders>
            <w:shd w:val="clear" w:color="auto" w:fill="FFFFFF" w:themeFill="background1"/>
          </w:tcPr>
          <w:p w14:paraId="1480BE72" w14:textId="77777777" w:rsidR="00AB297E" w:rsidRPr="00DE09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DE0976">
              <w:rPr>
                <w:rFonts w:eastAsiaTheme="minorEastAsia"/>
                <w:color w:val="auto"/>
                <w:szCs w:val="24"/>
              </w:rPr>
              <w:t>3</w:t>
            </w:r>
          </w:p>
        </w:tc>
        <w:tc>
          <w:tcPr>
            <w:tcW w:w="2018" w:type="dxa"/>
            <w:tcBorders>
              <w:top w:val="single" w:sz="4" w:space="0" w:color="auto"/>
              <w:bottom w:val="nil"/>
            </w:tcBorders>
            <w:shd w:val="clear" w:color="auto" w:fill="FFFFFF" w:themeFill="background1"/>
          </w:tcPr>
          <w:p w14:paraId="2A16D004" w14:textId="77777777" w:rsidR="00AB297E" w:rsidRPr="00DE09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DE0976">
              <w:rPr>
                <w:rFonts w:eastAsiaTheme="minorEastAsia"/>
                <w:color w:val="auto"/>
                <w:szCs w:val="24"/>
              </w:rPr>
              <w:t>.509</w:t>
            </w:r>
          </w:p>
        </w:tc>
      </w:tr>
      <w:tr w:rsidR="00DE0976" w:rsidRPr="00DE0976" w14:paraId="211828B9" w14:textId="77777777" w:rsidTr="00DE0976">
        <w:trPr>
          <w:cantSplit/>
          <w:trHeight w:val="291"/>
        </w:trPr>
        <w:tc>
          <w:tcPr>
            <w:tcW w:w="3367" w:type="dxa"/>
            <w:tcBorders>
              <w:top w:val="nil"/>
              <w:bottom w:val="nil"/>
            </w:tcBorders>
            <w:shd w:val="clear" w:color="auto" w:fill="FFFFFF" w:themeFill="background1"/>
          </w:tcPr>
          <w:p w14:paraId="7EB7863F" w14:textId="77777777" w:rsidR="00AB297E" w:rsidRPr="00DE0976"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DE0976">
              <w:rPr>
                <w:rFonts w:eastAsiaTheme="minorEastAsia"/>
                <w:color w:val="auto"/>
                <w:szCs w:val="24"/>
              </w:rPr>
              <w:t>Likelihood Ratio</w:t>
            </w:r>
          </w:p>
        </w:tc>
        <w:tc>
          <w:tcPr>
            <w:tcW w:w="1408" w:type="dxa"/>
            <w:tcBorders>
              <w:top w:val="nil"/>
              <w:bottom w:val="nil"/>
            </w:tcBorders>
            <w:shd w:val="clear" w:color="auto" w:fill="FFFFFF" w:themeFill="background1"/>
          </w:tcPr>
          <w:p w14:paraId="61A61918" w14:textId="77777777" w:rsidR="00AB297E" w:rsidRPr="00DE09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DE0976">
              <w:rPr>
                <w:rFonts w:eastAsiaTheme="minorEastAsia"/>
                <w:color w:val="auto"/>
                <w:szCs w:val="24"/>
              </w:rPr>
              <w:t>3.043</w:t>
            </w:r>
          </w:p>
        </w:tc>
        <w:tc>
          <w:tcPr>
            <w:tcW w:w="1408" w:type="dxa"/>
            <w:tcBorders>
              <w:top w:val="nil"/>
              <w:bottom w:val="nil"/>
            </w:tcBorders>
            <w:shd w:val="clear" w:color="auto" w:fill="FFFFFF" w:themeFill="background1"/>
          </w:tcPr>
          <w:p w14:paraId="3C1D9173" w14:textId="77777777" w:rsidR="00AB297E" w:rsidRPr="00DE09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DE0976">
              <w:rPr>
                <w:rFonts w:eastAsiaTheme="minorEastAsia"/>
                <w:color w:val="auto"/>
                <w:szCs w:val="24"/>
              </w:rPr>
              <w:t>3</w:t>
            </w:r>
          </w:p>
        </w:tc>
        <w:tc>
          <w:tcPr>
            <w:tcW w:w="2018" w:type="dxa"/>
            <w:tcBorders>
              <w:top w:val="nil"/>
              <w:bottom w:val="nil"/>
            </w:tcBorders>
            <w:shd w:val="clear" w:color="auto" w:fill="FFFFFF" w:themeFill="background1"/>
          </w:tcPr>
          <w:p w14:paraId="5561B98D" w14:textId="77777777" w:rsidR="00AB297E" w:rsidRPr="00DE09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DE0976">
              <w:rPr>
                <w:rFonts w:eastAsiaTheme="minorEastAsia"/>
                <w:color w:val="auto"/>
                <w:szCs w:val="24"/>
              </w:rPr>
              <w:t>.385</w:t>
            </w:r>
          </w:p>
        </w:tc>
      </w:tr>
      <w:tr w:rsidR="00DE0976" w:rsidRPr="00DE0976" w14:paraId="47C69710" w14:textId="77777777" w:rsidTr="00DE0976">
        <w:trPr>
          <w:cantSplit/>
          <w:trHeight w:val="278"/>
        </w:trPr>
        <w:tc>
          <w:tcPr>
            <w:tcW w:w="3367" w:type="dxa"/>
            <w:tcBorders>
              <w:top w:val="nil"/>
              <w:bottom w:val="nil"/>
            </w:tcBorders>
            <w:shd w:val="clear" w:color="auto" w:fill="FFFFFF" w:themeFill="background1"/>
          </w:tcPr>
          <w:p w14:paraId="36DEF429" w14:textId="77777777" w:rsidR="00AB297E" w:rsidRPr="00DE0976"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DE0976">
              <w:rPr>
                <w:rFonts w:eastAsiaTheme="minorEastAsia"/>
                <w:color w:val="auto"/>
                <w:szCs w:val="24"/>
              </w:rPr>
              <w:t>Linear-by-Linear Association</w:t>
            </w:r>
          </w:p>
        </w:tc>
        <w:tc>
          <w:tcPr>
            <w:tcW w:w="1408" w:type="dxa"/>
            <w:tcBorders>
              <w:top w:val="nil"/>
              <w:bottom w:val="nil"/>
            </w:tcBorders>
            <w:shd w:val="clear" w:color="auto" w:fill="FFFFFF" w:themeFill="background1"/>
          </w:tcPr>
          <w:p w14:paraId="22499027" w14:textId="77777777" w:rsidR="00AB297E" w:rsidRPr="00DE09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DE0976">
              <w:rPr>
                <w:rFonts w:eastAsiaTheme="minorEastAsia"/>
                <w:color w:val="auto"/>
                <w:szCs w:val="24"/>
              </w:rPr>
              <w:t>.005</w:t>
            </w:r>
          </w:p>
        </w:tc>
        <w:tc>
          <w:tcPr>
            <w:tcW w:w="1408" w:type="dxa"/>
            <w:tcBorders>
              <w:top w:val="nil"/>
              <w:bottom w:val="nil"/>
            </w:tcBorders>
            <w:shd w:val="clear" w:color="auto" w:fill="FFFFFF" w:themeFill="background1"/>
          </w:tcPr>
          <w:p w14:paraId="7B2BF80A" w14:textId="77777777" w:rsidR="00AB297E" w:rsidRPr="00DE09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DE0976">
              <w:rPr>
                <w:rFonts w:eastAsiaTheme="minorEastAsia"/>
                <w:color w:val="auto"/>
                <w:szCs w:val="24"/>
              </w:rPr>
              <w:t>1</w:t>
            </w:r>
          </w:p>
        </w:tc>
        <w:tc>
          <w:tcPr>
            <w:tcW w:w="2018" w:type="dxa"/>
            <w:tcBorders>
              <w:top w:val="nil"/>
              <w:bottom w:val="nil"/>
            </w:tcBorders>
            <w:shd w:val="clear" w:color="auto" w:fill="FFFFFF" w:themeFill="background1"/>
          </w:tcPr>
          <w:p w14:paraId="60D78999" w14:textId="77777777" w:rsidR="00AB297E" w:rsidRPr="00DE09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DE0976">
              <w:rPr>
                <w:rFonts w:eastAsiaTheme="minorEastAsia"/>
                <w:color w:val="auto"/>
                <w:szCs w:val="24"/>
              </w:rPr>
              <w:t>.942</w:t>
            </w:r>
          </w:p>
        </w:tc>
      </w:tr>
      <w:tr w:rsidR="00DE0976" w:rsidRPr="00DE0976" w14:paraId="256C61C8" w14:textId="77777777" w:rsidTr="00DE0976">
        <w:trPr>
          <w:cantSplit/>
          <w:trHeight w:val="291"/>
        </w:trPr>
        <w:tc>
          <w:tcPr>
            <w:tcW w:w="3367" w:type="dxa"/>
            <w:tcBorders>
              <w:top w:val="nil"/>
            </w:tcBorders>
            <w:shd w:val="clear" w:color="auto" w:fill="FFFFFF" w:themeFill="background1"/>
          </w:tcPr>
          <w:p w14:paraId="289E0A8B" w14:textId="77777777" w:rsidR="00AB297E" w:rsidRPr="00DE0976"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DE0976">
              <w:rPr>
                <w:rFonts w:eastAsiaTheme="minorEastAsia"/>
                <w:color w:val="auto"/>
                <w:szCs w:val="24"/>
              </w:rPr>
              <w:t>N of Valid Cases</w:t>
            </w:r>
          </w:p>
        </w:tc>
        <w:tc>
          <w:tcPr>
            <w:tcW w:w="1408" w:type="dxa"/>
            <w:tcBorders>
              <w:top w:val="nil"/>
            </w:tcBorders>
            <w:shd w:val="clear" w:color="auto" w:fill="FFFFFF" w:themeFill="background1"/>
          </w:tcPr>
          <w:p w14:paraId="52074625" w14:textId="77777777" w:rsidR="00AB297E" w:rsidRPr="00DE09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DE0976">
              <w:rPr>
                <w:rFonts w:eastAsiaTheme="minorEastAsia"/>
                <w:color w:val="auto"/>
                <w:szCs w:val="24"/>
              </w:rPr>
              <w:t>4760</w:t>
            </w:r>
          </w:p>
        </w:tc>
        <w:tc>
          <w:tcPr>
            <w:tcW w:w="1408" w:type="dxa"/>
            <w:tcBorders>
              <w:top w:val="nil"/>
            </w:tcBorders>
            <w:shd w:val="clear" w:color="auto" w:fill="FFFFFF" w:themeFill="background1"/>
            <w:vAlign w:val="center"/>
          </w:tcPr>
          <w:p w14:paraId="7C1AD680" w14:textId="77777777" w:rsidR="00AB297E" w:rsidRPr="00DE0976"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018" w:type="dxa"/>
            <w:tcBorders>
              <w:top w:val="nil"/>
            </w:tcBorders>
            <w:shd w:val="clear" w:color="auto" w:fill="FFFFFF" w:themeFill="background1"/>
            <w:vAlign w:val="center"/>
          </w:tcPr>
          <w:p w14:paraId="2CA3DD45" w14:textId="77777777" w:rsidR="00AB297E" w:rsidRPr="00DE0976" w:rsidRDefault="00AB297E" w:rsidP="00AB297E">
            <w:pPr>
              <w:autoSpaceDE w:val="0"/>
              <w:autoSpaceDN w:val="0"/>
              <w:adjustRightInd w:val="0"/>
              <w:spacing w:after="0" w:line="240" w:lineRule="auto"/>
              <w:ind w:left="0" w:right="0" w:firstLine="0"/>
              <w:jc w:val="left"/>
              <w:rPr>
                <w:rFonts w:eastAsiaTheme="minorEastAsia"/>
                <w:color w:val="auto"/>
                <w:szCs w:val="24"/>
              </w:rPr>
            </w:pPr>
          </w:p>
        </w:tc>
      </w:tr>
    </w:tbl>
    <w:p w14:paraId="07558D76" w14:textId="77777777" w:rsidR="004B4FD0" w:rsidRDefault="004B4FD0" w:rsidP="002C4FD9">
      <w:pPr>
        <w:ind w:firstLine="710"/>
        <w:rPr>
          <w:rFonts w:eastAsiaTheme="minorEastAsia"/>
        </w:rPr>
      </w:pPr>
    </w:p>
    <w:p w14:paraId="7639BBD4" w14:textId="3DF48FDC" w:rsidR="005B3AC6" w:rsidRDefault="00B26275" w:rsidP="00B26275">
      <w:pPr>
        <w:ind w:firstLine="710"/>
      </w:pPr>
      <w:r w:rsidRPr="00B26275">
        <w:t xml:space="preserve">A chi-square test of independence was performed to examine the relationship between the variables used savings to repay the loan and loan repayment. The relationship between these variables was not significant, </w:t>
      </w:r>
      <m:oMath>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2</m:t>
            </m:r>
          </m:sup>
        </m:sSup>
      </m:oMath>
      <w:r w:rsidRPr="00B26275">
        <w:t xml:space="preserve">(1, N = 4760) = 2.31, p </w:t>
      </w:r>
      <w:r w:rsidRPr="00B26275">
        <w:lastRenderedPageBreak/>
        <w:t>=.509. The data suggests that the variables used savings to repay the loan, and loan repayment are not associated with each other. Therefore, we fail to reject the null hypothesis that asserts that the two variables are independent of each other since statistics show that the variables have no relationship.</w:t>
      </w:r>
    </w:p>
    <w:p w14:paraId="5350E062" w14:textId="660B18B2" w:rsidR="000845C9" w:rsidRPr="00606CF2" w:rsidRDefault="000845C9" w:rsidP="000845C9">
      <w:pPr>
        <w:pStyle w:val="Caption"/>
        <w:keepNext/>
        <w:rPr>
          <w:color w:val="auto"/>
          <w:sz w:val="24"/>
          <w:szCs w:val="24"/>
        </w:rPr>
      </w:pPr>
      <w:bookmarkStart w:id="123" w:name="_Toc78138447"/>
      <w:r w:rsidRPr="00606CF2">
        <w:rPr>
          <w:i w:val="0"/>
          <w:iCs w:val="0"/>
          <w:color w:val="auto"/>
          <w:sz w:val="24"/>
          <w:szCs w:val="24"/>
        </w:rPr>
        <w:t xml:space="preserve">Table </w:t>
      </w:r>
      <w:r w:rsidR="007D6EAF" w:rsidRPr="00606CF2">
        <w:rPr>
          <w:i w:val="0"/>
          <w:iCs w:val="0"/>
          <w:color w:val="auto"/>
          <w:sz w:val="24"/>
          <w:szCs w:val="24"/>
        </w:rPr>
        <w:fldChar w:fldCharType="begin"/>
      </w:r>
      <w:r w:rsidR="007D6EAF" w:rsidRPr="00606CF2">
        <w:rPr>
          <w:i w:val="0"/>
          <w:iCs w:val="0"/>
          <w:color w:val="auto"/>
          <w:sz w:val="24"/>
          <w:szCs w:val="24"/>
        </w:rPr>
        <w:instrText xml:space="preserve"> SEQ Table \* ARABIC </w:instrText>
      </w:r>
      <w:r w:rsidR="007D6EAF" w:rsidRPr="00606CF2">
        <w:rPr>
          <w:i w:val="0"/>
          <w:iCs w:val="0"/>
          <w:color w:val="auto"/>
          <w:sz w:val="24"/>
          <w:szCs w:val="24"/>
        </w:rPr>
        <w:fldChar w:fldCharType="separate"/>
      </w:r>
      <w:r w:rsidR="001E37F1">
        <w:rPr>
          <w:i w:val="0"/>
          <w:iCs w:val="0"/>
          <w:noProof/>
          <w:color w:val="auto"/>
          <w:sz w:val="24"/>
          <w:szCs w:val="24"/>
        </w:rPr>
        <w:t>23</w:t>
      </w:r>
      <w:r w:rsidR="007D6EAF" w:rsidRPr="00606CF2">
        <w:rPr>
          <w:i w:val="0"/>
          <w:iCs w:val="0"/>
          <w:noProof/>
          <w:color w:val="auto"/>
          <w:sz w:val="24"/>
          <w:szCs w:val="24"/>
        </w:rPr>
        <w:fldChar w:fldCharType="end"/>
      </w:r>
      <w:r w:rsidR="00606CF2">
        <w:rPr>
          <w:rFonts w:eastAsiaTheme="minorEastAsia"/>
          <w:i w:val="0"/>
          <w:iCs w:val="0"/>
          <w:color w:val="auto"/>
          <w:sz w:val="24"/>
          <w:szCs w:val="24"/>
        </w:rPr>
        <w:t xml:space="preserve">. </w:t>
      </w:r>
      <w:r w:rsidR="00D21120" w:rsidRPr="00606CF2">
        <w:rPr>
          <w:rFonts w:eastAsiaTheme="minorEastAsia"/>
          <w:color w:val="auto"/>
          <w:sz w:val="24"/>
          <w:szCs w:val="24"/>
        </w:rPr>
        <w:t>Borrowed money to repay the loan</w:t>
      </w:r>
      <w:bookmarkEnd w:id="123"/>
    </w:p>
    <w:tbl>
      <w:tblPr>
        <w:tblW w:w="8186"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552"/>
        <w:gridCol w:w="1013"/>
        <w:gridCol w:w="1412"/>
        <w:gridCol w:w="1068"/>
        <w:gridCol w:w="1253"/>
        <w:gridCol w:w="888"/>
      </w:tblGrid>
      <w:tr w:rsidR="00EA5276" w:rsidRPr="00EA5276" w14:paraId="03A49109" w14:textId="77777777" w:rsidTr="00EA5276">
        <w:trPr>
          <w:cantSplit/>
          <w:trHeight w:val="354"/>
        </w:trPr>
        <w:tc>
          <w:tcPr>
            <w:tcW w:w="4977" w:type="dxa"/>
            <w:gridSpan w:val="3"/>
            <w:vMerge w:val="restart"/>
            <w:shd w:val="clear" w:color="auto" w:fill="FFFFFF" w:themeFill="background1"/>
            <w:vAlign w:val="bottom"/>
          </w:tcPr>
          <w:p w14:paraId="727A6663" w14:textId="77777777" w:rsidR="00AB297E" w:rsidRPr="00EA5276"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321" w:type="dxa"/>
            <w:gridSpan w:val="2"/>
            <w:shd w:val="clear" w:color="auto" w:fill="FFFFFF" w:themeFill="background1"/>
            <w:vAlign w:val="bottom"/>
          </w:tcPr>
          <w:p w14:paraId="5CB6EB6F" w14:textId="77777777" w:rsidR="00AB297E" w:rsidRPr="00EA5276"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EA5276">
              <w:rPr>
                <w:rFonts w:eastAsiaTheme="minorEastAsia"/>
                <w:color w:val="auto"/>
                <w:szCs w:val="24"/>
              </w:rPr>
              <w:t>Defaulted Loan</w:t>
            </w:r>
          </w:p>
        </w:tc>
        <w:tc>
          <w:tcPr>
            <w:tcW w:w="888" w:type="dxa"/>
            <w:vMerge w:val="restart"/>
            <w:shd w:val="clear" w:color="auto" w:fill="FFFFFF" w:themeFill="background1"/>
            <w:vAlign w:val="bottom"/>
          </w:tcPr>
          <w:p w14:paraId="7072EABF" w14:textId="77777777" w:rsidR="00AB297E" w:rsidRPr="00EA5276"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EA5276">
              <w:rPr>
                <w:rFonts w:eastAsiaTheme="minorEastAsia"/>
                <w:color w:val="auto"/>
                <w:szCs w:val="24"/>
              </w:rPr>
              <w:t>Total</w:t>
            </w:r>
          </w:p>
        </w:tc>
      </w:tr>
      <w:tr w:rsidR="00EA5276" w:rsidRPr="00EA5276" w14:paraId="5C0C5E36" w14:textId="77777777" w:rsidTr="00EA5276">
        <w:trPr>
          <w:cantSplit/>
          <w:trHeight w:val="370"/>
        </w:trPr>
        <w:tc>
          <w:tcPr>
            <w:tcW w:w="4977" w:type="dxa"/>
            <w:gridSpan w:val="3"/>
            <w:vMerge/>
            <w:tcBorders>
              <w:bottom w:val="single" w:sz="4" w:space="0" w:color="auto"/>
            </w:tcBorders>
            <w:shd w:val="clear" w:color="auto" w:fill="FFFFFF" w:themeFill="background1"/>
            <w:vAlign w:val="bottom"/>
          </w:tcPr>
          <w:p w14:paraId="5B5CAC42" w14:textId="77777777" w:rsidR="00AB297E" w:rsidRPr="00EA5276"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068" w:type="dxa"/>
            <w:tcBorders>
              <w:bottom w:val="single" w:sz="4" w:space="0" w:color="auto"/>
            </w:tcBorders>
            <w:shd w:val="clear" w:color="auto" w:fill="FFFFFF" w:themeFill="background1"/>
            <w:vAlign w:val="bottom"/>
          </w:tcPr>
          <w:p w14:paraId="0D493D57" w14:textId="77777777" w:rsidR="00AB297E" w:rsidRPr="00EA5276"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EA5276">
              <w:rPr>
                <w:rFonts w:eastAsiaTheme="minorEastAsia"/>
                <w:color w:val="auto"/>
                <w:szCs w:val="24"/>
              </w:rPr>
              <w:t>no</w:t>
            </w:r>
          </w:p>
        </w:tc>
        <w:tc>
          <w:tcPr>
            <w:tcW w:w="1253" w:type="dxa"/>
            <w:tcBorders>
              <w:bottom w:val="single" w:sz="4" w:space="0" w:color="auto"/>
            </w:tcBorders>
            <w:shd w:val="clear" w:color="auto" w:fill="FFFFFF" w:themeFill="background1"/>
            <w:vAlign w:val="bottom"/>
          </w:tcPr>
          <w:p w14:paraId="4DC2F285" w14:textId="77777777" w:rsidR="00AB297E" w:rsidRPr="00EA5276"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EA5276">
              <w:rPr>
                <w:rFonts w:eastAsiaTheme="minorEastAsia"/>
                <w:color w:val="auto"/>
                <w:szCs w:val="24"/>
              </w:rPr>
              <w:t>yes</w:t>
            </w:r>
          </w:p>
        </w:tc>
        <w:tc>
          <w:tcPr>
            <w:tcW w:w="888" w:type="dxa"/>
            <w:vMerge/>
            <w:tcBorders>
              <w:bottom w:val="single" w:sz="4" w:space="0" w:color="auto"/>
            </w:tcBorders>
            <w:shd w:val="clear" w:color="auto" w:fill="FFFFFF" w:themeFill="background1"/>
            <w:vAlign w:val="bottom"/>
          </w:tcPr>
          <w:p w14:paraId="4ADEAFD5" w14:textId="77777777" w:rsidR="00AB297E" w:rsidRPr="00EA5276" w:rsidRDefault="00AB297E" w:rsidP="00AB297E">
            <w:pPr>
              <w:autoSpaceDE w:val="0"/>
              <w:autoSpaceDN w:val="0"/>
              <w:adjustRightInd w:val="0"/>
              <w:spacing w:after="0" w:line="240" w:lineRule="auto"/>
              <w:ind w:left="0" w:right="0" w:firstLine="0"/>
              <w:jc w:val="left"/>
              <w:rPr>
                <w:rFonts w:eastAsiaTheme="minorEastAsia"/>
                <w:color w:val="auto"/>
                <w:szCs w:val="24"/>
              </w:rPr>
            </w:pPr>
          </w:p>
        </w:tc>
      </w:tr>
      <w:tr w:rsidR="00EA5276" w:rsidRPr="00EA5276" w14:paraId="3F12BBEC" w14:textId="77777777" w:rsidTr="00EA5276">
        <w:trPr>
          <w:cantSplit/>
          <w:trHeight w:val="354"/>
        </w:trPr>
        <w:tc>
          <w:tcPr>
            <w:tcW w:w="2552" w:type="dxa"/>
            <w:vMerge w:val="restart"/>
            <w:tcBorders>
              <w:top w:val="single" w:sz="4" w:space="0" w:color="auto"/>
              <w:bottom w:val="nil"/>
            </w:tcBorders>
            <w:shd w:val="clear" w:color="auto" w:fill="FFFFFF" w:themeFill="background1"/>
          </w:tcPr>
          <w:p w14:paraId="618723AB" w14:textId="3DE1888D" w:rsidR="00AB297E" w:rsidRPr="00EA5276"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EA5276">
              <w:rPr>
                <w:rFonts w:eastAsiaTheme="minorEastAsia"/>
                <w:color w:val="auto"/>
                <w:szCs w:val="24"/>
              </w:rPr>
              <w:t>Borrowed money to repay the loan</w:t>
            </w:r>
          </w:p>
        </w:tc>
        <w:tc>
          <w:tcPr>
            <w:tcW w:w="1013" w:type="dxa"/>
            <w:vMerge w:val="restart"/>
            <w:tcBorders>
              <w:top w:val="single" w:sz="4" w:space="0" w:color="auto"/>
              <w:bottom w:val="nil"/>
            </w:tcBorders>
            <w:shd w:val="clear" w:color="auto" w:fill="FFFFFF" w:themeFill="background1"/>
          </w:tcPr>
          <w:p w14:paraId="18704019" w14:textId="77777777" w:rsidR="00AB297E" w:rsidRPr="00EA5276"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EA5276">
              <w:rPr>
                <w:rFonts w:eastAsiaTheme="minorEastAsia"/>
                <w:color w:val="auto"/>
                <w:szCs w:val="24"/>
              </w:rPr>
              <w:t>Yes</w:t>
            </w:r>
          </w:p>
        </w:tc>
        <w:tc>
          <w:tcPr>
            <w:tcW w:w="1412" w:type="dxa"/>
            <w:tcBorders>
              <w:top w:val="single" w:sz="4" w:space="0" w:color="auto"/>
              <w:bottom w:val="nil"/>
            </w:tcBorders>
            <w:shd w:val="clear" w:color="auto" w:fill="FFFFFF" w:themeFill="background1"/>
          </w:tcPr>
          <w:p w14:paraId="2557C4EB" w14:textId="77777777" w:rsidR="00AB297E" w:rsidRPr="00EA5276"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EA5276">
              <w:rPr>
                <w:rFonts w:eastAsiaTheme="minorEastAsia"/>
                <w:color w:val="auto"/>
                <w:szCs w:val="24"/>
              </w:rPr>
              <w:t>Count</w:t>
            </w:r>
          </w:p>
        </w:tc>
        <w:tc>
          <w:tcPr>
            <w:tcW w:w="1068" w:type="dxa"/>
            <w:tcBorders>
              <w:top w:val="single" w:sz="4" w:space="0" w:color="auto"/>
              <w:bottom w:val="nil"/>
            </w:tcBorders>
            <w:shd w:val="clear" w:color="auto" w:fill="FFFFFF" w:themeFill="background1"/>
          </w:tcPr>
          <w:p w14:paraId="332A29F0" w14:textId="77777777" w:rsidR="00AB297E" w:rsidRPr="00EA52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854</w:t>
            </w:r>
            <w:r w:rsidRPr="00EA5276">
              <w:rPr>
                <w:rFonts w:eastAsiaTheme="minorEastAsia"/>
                <w:color w:val="auto"/>
                <w:szCs w:val="24"/>
                <w:vertAlign w:val="subscript"/>
              </w:rPr>
              <w:t>a</w:t>
            </w:r>
          </w:p>
        </w:tc>
        <w:tc>
          <w:tcPr>
            <w:tcW w:w="1253" w:type="dxa"/>
            <w:tcBorders>
              <w:top w:val="single" w:sz="4" w:space="0" w:color="auto"/>
              <w:bottom w:val="nil"/>
            </w:tcBorders>
            <w:shd w:val="clear" w:color="auto" w:fill="FFFFFF" w:themeFill="background1"/>
          </w:tcPr>
          <w:p w14:paraId="7397A95C" w14:textId="77777777" w:rsidR="00AB297E" w:rsidRPr="00EA52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328</w:t>
            </w:r>
            <w:r w:rsidRPr="00EA5276">
              <w:rPr>
                <w:rFonts w:eastAsiaTheme="minorEastAsia"/>
                <w:color w:val="auto"/>
                <w:szCs w:val="24"/>
                <w:vertAlign w:val="subscript"/>
              </w:rPr>
              <w:t>b</w:t>
            </w:r>
          </w:p>
        </w:tc>
        <w:tc>
          <w:tcPr>
            <w:tcW w:w="888" w:type="dxa"/>
            <w:tcBorders>
              <w:top w:val="single" w:sz="4" w:space="0" w:color="auto"/>
              <w:bottom w:val="nil"/>
            </w:tcBorders>
            <w:shd w:val="clear" w:color="auto" w:fill="FFFFFF" w:themeFill="background1"/>
          </w:tcPr>
          <w:p w14:paraId="1C493213" w14:textId="77777777" w:rsidR="00AB297E" w:rsidRPr="00EA52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1182</w:t>
            </w:r>
          </w:p>
        </w:tc>
      </w:tr>
      <w:tr w:rsidR="00EA5276" w:rsidRPr="00EA5276" w14:paraId="3C3B86F8" w14:textId="77777777" w:rsidTr="00EA5276">
        <w:trPr>
          <w:cantSplit/>
          <w:trHeight w:val="383"/>
        </w:trPr>
        <w:tc>
          <w:tcPr>
            <w:tcW w:w="2552" w:type="dxa"/>
            <w:vMerge/>
            <w:tcBorders>
              <w:top w:val="nil"/>
              <w:bottom w:val="nil"/>
            </w:tcBorders>
            <w:shd w:val="clear" w:color="auto" w:fill="FFFFFF" w:themeFill="background1"/>
          </w:tcPr>
          <w:p w14:paraId="4CC02F57" w14:textId="77777777" w:rsidR="00AB297E" w:rsidRPr="00EA5276"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013" w:type="dxa"/>
            <w:vMerge/>
            <w:tcBorders>
              <w:top w:val="nil"/>
              <w:bottom w:val="nil"/>
            </w:tcBorders>
            <w:shd w:val="clear" w:color="auto" w:fill="FFFFFF" w:themeFill="background1"/>
          </w:tcPr>
          <w:p w14:paraId="03E4F7F2" w14:textId="77777777" w:rsidR="00AB297E" w:rsidRPr="00EA5276"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412" w:type="dxa"/>
            <w:tcBorders>
              <w:top w:val="nil"/>
              <w:bottom w:val="nil"/>
            </w:tcBorders>
            <w:shd w:val="clear" w:color="auto" w:fill="FFFFFF" w:themeFill="background1"/>
          </w:tcPr>
          <w:p w14:paraId="0208C281" w14:textId="77777777" w:rsidR="00AB297E" w:rsidRPr="00EA5276"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EA5276">
              <w:rPr>
                <w:rFonts w:eastAsiaTheme="minorEastAsia"/>
                <w:color w:val="auto"/>
                <w:szCs w:val="24"/>
              </w:rPr>
              <w:t>% of Total</w:t>
            </w:r>
          </w:p>
        </w:tc>
        <w:tc>
          <w:tcPr>
            <w:tcW w:w="1068" w:type="dxa"/>
            <w:tcBorders>
              <w:top w:val="nil"/>
              <w:bottom w:val="nil"/>
            </w:tcBorders>
            <w:shd w:val="clear" w:color="auto" w:fill="FFFFFF" w:themeFill="background1"/>
          </w:tcPr>
          <w:p w14:paraId="251A7C32" w14:textId="77777777" w:rsidR="00AB297E" w:rsidRPr="00EA5276" w:rsidRDefault="00AB297E" w:rsidP="00AB297E">
            <w:pPr>
              <w:autoSpaceDE w:val="0"/>
              <w:autoSpaceDN w:val="0"/>
              <w:adjustRightInd w:val="0"/>
              <w:spacing w:after="0" w:line="320" w:lineRule="atLeast"/>
              <w:ind w:left="60" w:right="60" w:firstLine="0"/>
              <w:jc w:val="right"/>
              <w:rPr>
                <w:rFonts w:eastAsiaTheme="minorEastAsia"/>
                <w:color w:val="auto"/>
                <w:szCs w:val="24"/>
              </w:rPr>
            </w:pPr>
            <w:bookmarkStart w:id="124" w:name="_Hlk74901422"/>
            <w:r w:rsidRPr="00EA5276">
              <w:rPr>
                <w:rFonts w:eastAsiaTheme="minorEastAsia"/>
                <w:color w:val="auto"/>
                <w:szCs w:val="24"/>
              </w:rPr>
              <w:t>17.9</w:t>
            </w:r>
            <w:bookmarkEnd w:id="124"/>
            <w:r w:rsidRPr="00EA5276">
              <w:rPr>
                <w:rFonts w:eastAsiaTheme="minorEastAsia"/>
                <w:color w:val="auto"/>
                <w:szCs w:val="24"/>
              </w:rPr>
              <w:t>%</w:t>
            </w:r>
          </w:p>
        </w:tc>
        <w:tc>
          <w:tcPr>
            <w:tcW w:w="1253" w:type="dxa"/>
            <w:tcBorders>
              <w:top w:val="nil"/>
              <w:bottom w:val="nil"/>
            </w:tcBorders>
            <w:shd w:val="clear" w:color="auto" w:fill="FFFFFF" w:themeFill="background1"/>
          </w:tcPr>
          <w:p w14:paraId="041B5FE3" w14:textId="77777777" w:rsidR="00AB297E" w:rsidRPr="00EA52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6.9%</w:t>
            </w:r>
          </w:p>
        </w:tc>
        <w:tc>
          <w:tcPr>
            <w:tcW w:w="888" w:type="dxa"/>
            <w:tcBorders>
              <w:top w:val="nil"/>
              <w:bottom w:val="nil"/>
            </w:tcBorders>
            <w:shd w:val="clear" w:color="auto" w:fill="FFFFFF" w:themeFill="background1"/>
          </w:tcPr>
          <w:p w14:paraId="293A4A27" w14:textId="77777777" w:rsidR="00AB297E" w:rsidRPr="00EA52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24.8%</w:t>
            </w:r>
          </w:p>
        </w:tc>
      </w:tr>
      <w:tr w:rsidR="00EA5276" w:rsidRPr="00EA5276" w14:paraId="7BD866F2" w14:textId="77777777" w:rsidTr="00EA5276">
        <w:trPr>
          <w:cantSplit/>
          <w:trHeight w:val="383"/>
        </w:trPr>
        <w:tc>
          <w:tcPr>
            <w:tcW w:w="2552" w:type="dxa"/>
            <w:vMerge/>
            <w:tcBorders>
              <w:top w:val="nil"/>
              <w:bottom w:val="nil"/>
            </w:tcBorders>
            <w:shd w:val="clear" w:color="auto" w:fill="FFFFFF" w:themeFill="background1"/>
          </w:tcPr>
          <w:p w14:paraId="52B5B8E6" w14:textId="77777777" w:rsidR="00AB297E" w:rsidRPr="00EA5276"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013" w:type="dxa"/>
            <w:vMerge w:val="restart"/>
            <w:tcBorders>
              <w:top w:val="nil"/>
              <w:bottom w:val="nil"/>
            </w:tcBorders>
            <w:shd w:val="clear" w:color="auto" w:fill="FFFFFF" w:themeFill="background1"/>
          </w:tcPr>
          <w:p w14:paraId="20834379" w14:textId="77777777" w:rsidR="00AB297E" w:rsidRPr="00EA5276"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EA5276">
              <w:rPr>
                <w:rFonts w:eastAsiaTheme="minorEastAsia"/>
                <w:color w:val="auto"/>
                <w:szCs w:val="24"/>
              </w:rPr>
              <w:t>No</w:t>
            </w:r>
          </w:p>
        </w:tc>
        <w:tc>
          <w:tcPr>
            <w:tcW w:w="1412" w:type="dxa"/>
            <w:tcBorders>
              <w:top w:val="nil"/>
              <w:bottom w:val="nil"/>
            </w:tcBorders>
            <w:shd w:val="clear" w:color="auto" w:fill="FFFFFF" w:themeFill="background1"/>
          </w:tcPr>
          <w:p w14:paraId="66C02C5B" w14:textId="77777777" w:rsidR="00AB297E" w:rsidRPr="00EA5276"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EA5276">
              <w:rPr>
                <w:rFonts w:eastAsiaTheme="minorEastAsia"/>
                <w:color w:val="auto"/>
                <w:szCs w:val="24"/>
              </w:rPr>
              <w:t>Count</w:t>
            </w:r>
          </w:p>
        </w:tc>
        <w:tc>
          <w:tcPr>
            <w:tcW w:w="1068" w:type="dxa"/>
            <w:tcBorders>
              <w:top w:val="nil"/>
              <w:bottom w:val="nil"/>
            </w:tcBorders>
            <w:shd w:val="clear" w:color="auto" w:fill="FFFFFF" w:themeFill="background1"/>
          </w:tcPr>
          <w:p w14:paraId="7572901F" w14:textId="77777777" w:rsidR="00AB297E" w:rsidRPr="00EA52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3024</w:t>
            </w:r>
            <w:r w:rsidRPr="00EA5276">
              <w:rPr>
                <w:rFonts w:eastAsiaTheme="minorEastAsia"/>
                <w:color w:val="auto"/>
                <w:szCs w:val="24"/>
                <w:vertAlign w:val="subscript"/>
              </w:rPr>
              <w:t>a</w:t>
            </w:r>
          </w:p>
        </w:tc>
        <w:tc>
          <w:tcPr>
            <w:tcW w:w="1253" w:type="dxa"/>
            <w:tcBorders>
              <w:top w:val="nil"/>
              <w:bottom w:val="nil"/>
            </w:tcBorders>
            <w:shd w:val="clear" w:color="auto" w:fill="FFFFFF" w:themeFill="background1"/>
          </w:tcPr>
          <w:p w14:paraId="470FF923" w14:textId="77777777" w:rsidR="00AB297E" w:rsidRPr="00EA52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549</w:t>
            </w:r>
            <w:r w:rsidRPr="00EA5276">
              <w:rPr>
                <w:rFonts w:eastAsiaTheme="minorEastAsia"/>
                <w:color w:val="auto"/>
                <w:szCs w:val="24"/>
                <w:vertAlign w:val="subscript"/>
              </w:rPr>
              <w:t>b</w:t>
            </w:r>
          </w:p>
        </w:tc>
        <w:tc>
          <w:tcPr>
            <w:tcW w:w="888" w:type="dxa"/>
            <w:tcBorders>
              <w:top w:val="nil"/>
              <w:bottom w:val="nil"/>
            </w:tcBorders>
            <w:shd w:val="clear" w:color="auto" w:fill="FFFFFF" w:themeFill="background1"/>
          </w:tcPr>
          <w:p w14:paraId="4AD58191" w14:textId="77777777" w:rsidR="00AB297E" w:rsidRPr="00EA52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3573</w:t>
            </w:r>
          </w:p>
        </w:tc>
      </w:tr>
      <w:tr w:rsidR="00EA5276" w:rsidRPr="00EA5276" w14:paraId="2482FDBA" w14:textId="77777777" w:rsidTr="00EA5276">
        <w:trPr>
          <w:cantSplit/>
          <w:trHeight w:val="383"/>
        </w:trPr>
        <w:tc>
          <w:tcPr>
            <w:tcW w:w="2552" w:type="dxa"/>
            <w:vMerge/>
            <w:tcBorders>
              <w:top w:val="nil"/>
              <w:bottom w:val="nil"/>
            </w:tcBorders>
            <w:shd w:val="clear" w:color="auto" w:fill="FFFFFF" w:themeFill="background1"/>
          </w:tcPr>
          <w:p w14:paraId="37F258DC" w14:textId="77777777" w:rsidR="00AB297E" w:rsidRPr="00EA5276"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013" w:type="dxa"/>
            <w:vMerge/>
            <w:tcBorders>
              <w:top w:val="nil"/>
              <w:bottom w:val="nil"/>
            </w:tcBorders>
            <w:shd w:val="clear" w:color="auto" w:fill="FFFFFF" w:themeFill="background1"/>
          </w:tcPr>
          <w:p w14:paraId="6747CF01" w14:textId="77777777" w:rsidR="00AB297E" w:rsidRPr="00EA5276"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412" w:type="dxa"/>
            <w:tcBorders>
              <w:top w:val="nil"/>
              <w:bottom w:val="nil"/>
            </w:tcBorders>
            <w:shd w:val="clear" w:color="auto" w:fill="FFFFFF" w:themeFill="background1"/>
          </w:tcPr>
          <w:p w14:paraId="48DD4675" w14:textId="77777777" w:rsidR="00AB297E" w:rsidRPr="00EA5276"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EA5276">
              <w:rPr>
                <w:rFonts w:eastAsiaTheme="minorEastAsia"/>
                <w:color w:val="auto"/>
                <w:szCs w:val="24"/>
              </w:rPr>
              <w:t>% of Total</w:t>
            </w:r>
          </w:p>
        </w:tc>
        <w:tc>
          <w:tcPr>
            <w:tcW w:w="1068" w:type="dxa"/>
            <w:tcBorders>
              <w:top w:val="nil"/>
              <w:bottom w:val="nil"/>
            </w:tcBorders>
            <w:shd w:val="clear" w:color="auto" w:fill="FFFFFF" w:themeFill="background1"/>
          </w:tcPr>
          <w:p w14:paraId="6BE4E253" w14:textId="77777777" w:rsidR="00AB297E" w:rsidRPr="00EA52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63.5%</w:t>
            </w:r>
          </w:p>
        </w:tc>
        <w:tc>
          <w:tcPr>
            <w:tcW w:w="1253" w:type="dxa"/>
            <w:tcBorders>
              <w:top w:val="nil"/>
              <w:bottom w:val="nil"/>
            </w:tcBorders>
            <w:shd w:val="clear" w:color="auto" w:fill="FFFFFF" w:themeFill="background1"/>
          </w:tcPr>
          <w:p w14:paraId="46CB729A" w14:textId="77777777" w:rsidR="00AB297E" w:rsidRPr="00EA52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11.5%</w:t>
            </w:r>
          </w:p>
        </w:tc>
        <w:tc>
          <w:tcPr>
            <w:tcW w:w="888" w:type="dxa"/>
            <w:tcBorders>
              <w:top w:val="nil"/>
              <w:bottom w:val="nil"/>
            </w:tcBorders>
            <w:shd w:val="clear" w:color="auto" w:fill="FFFFFF" w:themeFill="background1"/>
          </w:tcPr>
          <w:p w14:paraId="05F85FE1" w14:textId="77777777" w:rsidR="00AB297E" w:rsidRPr="00EA52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75.1%</w:t>
            </w:r>
          </w:p>
        </w:tc>
      </w:tr>
      <w:tr w:rsidR="00EA5276" w:rsidRPr="00EA5276" w14:paraId="38EA57C8" w14:textId="77777777" w:rsidTr="00EA5276">
        <w:trPr>
          <w:cantSplit/>
          <w:trHeight w:val="383"/>
        </w:trPr>
        <w:tc>
          <w:tcPr>
            <w:tcW w:w="2552" w:type="dxa"/>
            <w:vMerge/>
            <w:tcBorders>
              <w:top w:val="nil"/>
              <w:bottom w:val="nil"/>
            </w:tcBorders>
            <w:shd w:val="clear" w:color="auto" w:fill="FFFFFF" w:themeFill="background1"/>
          </w:tcPr>
          <w:p w14:paraId="504C8AE2" w14:textId="77777777" w:rsidR="00AB297E" w:rsidRPr="00EA5276"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013" w:type="dxa"/>
            <w:vMerge w:val="restart"/>
            <w:tcBorders>
              <w:top w:val="nil"/>
              <w:bottom w:val="nil"/>
            </w:tcBorders>
            <w:shd w:val="clear" w:color="auto" w:fill="FFFFFF" w:themeFill="background1"/>
          </w:tcPr>
          <w:p w14:paraId="2378D06D" w14:textId="77777777" w:rsidR="00AB297E" w:rsidRPr="00EA5276"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EA5276">
              <w:rPr>
                <w:rFonts w:eastAsiaTheme="minorEastAsia"/>
                <w:color w:val="auto"/>
                <w:szCs w:val="24"/>
              </w:rPr>
              <w:t>Don't know</w:t>
            </w:r>
          </w:p>
        </w:tc>
        <w:tc>
          <w:tcPr>
            <w:tcW w:w="1412" w:type="dxa"/>
            <w:tcBorders>
              <w:top w:val="nil"/>
              <w:bottom w:val="nil"/>
            </w:tcBorders>
            <w:shd w:val="clear" w:color="auto" w:fill="FFFFFF" w:themeFill="background1"/>
          </w:tcPr>
          <w:p w14:paraId="6CE0B4A5" w14:textId="77777777" w:rsidR="00AB297E" w:rsidRPr="00EA5276"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EA5276">
              <w:rPr>
                <w:rFonts w:eastAsiaTheme="minorEastAsia"/>
                <w:color w:val="auto"/>
                <w:szCs w:val="24"/>
              </w:rPr>
              <w:t>Count</w:t>
            </w:r>
          </w:p>
        </w:tc>
        <w:tc>
          <w:tcPr>
            <w:tcW w:w="1068" w:type="dxa"/>
            <w:tcBorders>
              <w:top w:val="nil"/>
              <w:bottom w:val="nil"/>
            </w:tcBorders>
            <w:shd w:val="clear" w:color="auto" w:fill="FFFFFF" w:themeFill="background1"/>
          </w:tcPr>
          <w:p w14:paraId="037F0FFC" w14:textId="77777777" w:rsidR="00AB297E" w:rsidRPr="00EA52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4</w:t>
            </w:r>
            <w:r w:rsidRPr="00EA5276">
              <w:rPr>
                <w:rFonts w:eastAsiaTheme="minorEastAsia"/>
                <w:color w:val="auto"/>
                <w:szCs w:val="24"/>
                <w:vertAlign w:val="subscript"/>
              </w:rPr>
              <w:t>a</w:t>
            </w:r>
          </w:p>
        </w:tc>
        <w:tc>
          <w:tcPr>
            <w:tcW w:w="1253" w:type="dxa"/>
            <w:tcBorders>
              <w:top w:val="nil"/>
              <w:bottom w:val="nil"/>
            </w:tcBorders>
            <w:shd w:val="clear" w:color="auto" w:fill="FFFFFF" w:themeFill="background1"/>
          </w:tcPr>
          <w:p w14:paraId="3C94FBB5" w14:textId="77777777" w:rsidR="00AB297E" w:rsidRPr="00EA52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0</w:t>
            </w:r>
            <w:r w:rsidRPr="00EA5276">
              <w:rPr>
                <w:rFonts w:eastAsiaTheme="minorEastAsia"/>
                <w:color w:val="auto"/>
                <w:szCs w:val="24"/>
                <w:vertAlign w:val="subscript"/>
              </w:rPr>
              <w:t>a</w:t>
            </w:r>
          </w:p>
        </w:tc>
        <w:tc>
          <w:tcPr>
            <w:tcW w:w="888" w:type="dxa"/>
            <w:tcBorders>
              <w:top w:val="nil"/>
              <w:bottom w:val="nil"/>
            </w:tcBorders>
            <w:shd w:val="clear" w:color="auto" w:fill="FFFFFF" w:themeFill="background1"/>
          </w:tcPr>
          <w:p w14:paraId="3A891B55" w14:textId="77777777" w:rsidR="00AB297E" w:rsidRPr="00EA52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4</w:t>
            </w:r>
          </w:p>
        </w:tc>
      </w:tr>
      <w:tr w:rsidR="00EA5276" w:rsidRPr="00EA5276" w14:paraId="2BC34A49" w14:textId="77777777" w:rsidTr="00EA5276">
        <w:trPr>
          <w:cantSplit/>
          <w:trHeight w:val="398"/>
        </w:trPr>
        <w:tc>
          <w:tcPr>
            <w:tcW w:w="2552" w:type="dxa"/>
            <w:vMerge/>
            <w:tcBorders>
              <w:top w:val="nil"/>
              <w:bottom w:val="nil"/>
            </w:tcBorders>
            <w:shd w:val="clear" w:color="auto" w:fill="FFFFFF" w:themeFill="background1"/>
          </w:tcPr>
          <w:p w14:paraId="11366D93" w14:textId="77777777" w:rsidR="00AB297E" w:rsidRPr="00EA5276"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013" w:type="dxa"/>
            <w:vMerge/>
            <w:tcBorders>
              <w:top w:val="nil"/>
              <w:bottom w:val="nil"/>
            </w:tcBorders>
            <w:shd w:val="clear" w:color="auto" w:fill="FFFFFF" w:themeFill="background1"/>
          </w:tcPr>
          <w:p w14:paraId="701652AD" w14:textId="77777777" w:rsidR="00AB297E" w:rsidRPr="00EA5276"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412" w:type="dxa"/>
            <w:tcBorders>
              <w:top w:val="nil"/>
              <w:bottom w:val="nil"/>
            </w:tcBorders>
            <w:shd w:val="clear" w:color="auto" w:fill="FFFFFF" w:themeFill="background1"/>
          </w:tcPr>
          <w:p w14:paraId="236EB27B" w14:textId="77777777" w:rsidR="00AB297E" w:rsidRPr="00EA5276"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EA5276">
              <w:rPr>
                <w:rFonts w:eastAsiaTheme="minorEastAsia"/>
                <w:color w:val="auto"/>
                <w:szCs w:val="24"/>
              </w:rPr>
              <w:t>% of Total</w:t>
            </w:r>
          </w:p>
        </w:tc>
        <w:tc>
          <w:tcPr>
            <w:tcW w:w="1068" w:type="dxa"/>
            <w:tcBorders>
              <w:top w:val="nil"/>
              <w:bottom w:val="nil"/>
            </w:tcBorders>
            <w:shd w:val="clear" w:color="auto" w:fill="FFFFFF" w:themeFill="background1"/>
          </w:tcPr>
          <w:p w14:paraId="68C1E76E" w14:textId="77777777" w:rsidR="00AB297E" w:rsidRPr="00EA52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0.1%</w:t>
            </w:r>
          </w:p>
        </w:tc>
        <w:tc>
          <w:tcPr>
            <w:tcW w:w="1253" w:type="dxa"/>
            <w:tcBorders>
              <w:top w:val="nil"/>
              <w:bottom w:val="nil"/>
            </w:tcBorders>
            <w:shd w:val="clear" w:color="auto" w:fill="FFFFFF" w:themeFill="background1"/>
          </w:tcPr>
          <w:p w14:paraId="71D8637D" w14:textId="77777777" w:rsidR="00AB297E" w:rsidRPr="00EA52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0.0%</w:t>
            </w:r>
          </w:p>
        </w:tc>
        <w:tc>
          <w:tcPr>
            <w:tcW w:w="888" w:type="dxa"/>
            <w:tcBorders>
              <w:top w:val="nil"/>
              <w:bottom w:val="nil"/>
            </w:tcBorders>
            <w:shd w:val="clear" w:color="auto" w:fill="FFFFFF" w:themeFill="background1"/>
          </w:tcPr>
          <w:p w14:paraId="156DAE45" w14:textId="77777777" w:rsidR="00AB297E" w:rsidRPr="00EA5276"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0.1%</w:t>
            </w:r>
          </w:p>
        </w:tc>
      </w:tr>
      <w:tr w:rsidR="00EA5276" w:rsidRPr="00EA5276" w14:paraId="5EF6052E" w14:textId="77777777" w:rsidTr="00EA5276">
        <w:trPr>
          <w:cantSplit/>
          <w:trHeight w:val="383"/>
        </w:trPr>
        <w:tc>
          <w:tcPr>
            <w:tcW w:w="2552" w:type="dxa"/>
            <w:vMerge/>
            <w:tcBorders>
              <w:top w:val="nil"/>
              <w:bottom w:val="nil"/>
            </w:tcBorders>
            <w:shd w:val="clear" w:color="auto" w:fill="FFFFFF" w:themeFill="background1"/>
          </w:tcPr>
          <w:p w14:paraId="7E05955A" w14:textId="77777777" w:rsidR="00BB50ED" w:rsidRPr="00EA5276" w:rsidRDefault="00BB50ED" w:rsidP="00BB50ED">
            <w:pPr>
              <w:autoSpaceDE w:val="0"/>
              <w:autoSpaceDN w:val="0"/>
              <w:adjustRightInd w:val="0"/>
              <w:spacing w:after="0" w:line="240" w:lineRule="auto"/>
              <w:ind w:left="0" w:right="0" w:firstLine="0"/>
              <w:jc w:val="left"/>
              <w:rPr>
                <w:rFonts w:eastAsiaTheme="minorEastAsia"/>
                <w:color w:val="auto"/>
                <w:szCs w:val="24"/>
              </w:rPr>
            </w:pPr>
          </w:p>
        </w:tc>
        <w:tc>
          <w:tcPr>
            <w:tcW w:w="1013" w:type="dxa"/>
            <w:vMerge w:val="restart"/>
            <w:tcBorders>
              <w:top w:val="nil"/>
              <w:bottom w:val="nil"/>
            </w:tcBorders>
            <w:shd w:val="clear" w:color="auto" w:fill="FFFFFF" w:themeFill="background1"/>
          </w:tcPr>
          <w:p w14:paraId="373F9ECC" w14:textId="7B78E0D5" w:rsidR="00BB50ED" w:rsidRPr="00EA5276" w:rsidRDefault="00BB50ED" w:rsidP="00BB50ED">
            <w:pPr>
              <w:autoSpaceDE w:val="0"/>
              <w:autoSpaceDN w:val="0"/>
              <w:adjustRightInd w:val="0"/>
              <w:spacing w:after="0" w:line="320" w:lineRule="atLeast"/>
              <w:ind w:left="60" w:right="60" w:firstLine="0"/>
              <w:jc w:val="left"/>
              <w:rPr>
                <w:rFonts w:eastAsiaTheme="minorEastAsia"/>
                <w:color w:val="auto"/>
                <w:szCs w:val="24"/>
              </w:rPr>
            </w:pPr>
          </w:p>
        </w:tc>
        <w:tc>
          <w:tcPr>
            <w:tcW w:w="1412" w:type="dxa"/>
            <w:tcBorders>
              <w:top w:val="nil"/>
              <w:bottom w:val="nil"/>
            </w:tcBorders>
            <w:shd w:val="clear" w:color="auto" w:fill="FFFFFF" w:themeFill="background1"/>
          </w:tcPr>
          <w:p w14:paraId="032413DA" w14:textId="77777777" w:rsidR="00BB50ED" w:rsidRPr="00EA5276" w:rsidRDefault="00BB50ED" w:rsidP="00BB50ED">
            <w:pPr>
              <w:autoSpaceDE w:val="0"/>
              <w:autoSpaceDN w:val="0"/>
              <w:adjustRightInd w:val="0"/>
              <w:spacing w:after="0" w:line="320" w:lineRule="atLeast"/>
              <w:ind w:left="60" w:right="60" w:firstLine="0"/>
              <w:jc w:val="left"/>
              <w:rPr>
                <w:rFonts w:eastAsiaTheme="minorEastAsia"/>
                <w:color w:val="auto"/>
                <w:szCs w:val="24"/>
              </w:rPr>
            </w:pPr>
            <w:r w:rsidRPr="00EA5276">
              <w:rPr>
                <w:rFonts w:eastAsiaTheme="minorEastAsia"/>
                <w:color w:val="auto"/>
                <w:szCs w:val="24"/>
              </w:rPr>
              <w:t>Count</w:t>
            </w:r>
          </w:p>
          <w:p w14:paraId="1EBBD0C0" w14:textId="3EFCCEEC" w:rsidR="00BB50ED" w:rsidRPr="00EA5276" w:rsidRDefault="00BB50ED" w:rsidP="00BB50ED">
            <w:pPr>
              <w:autoSpaceDE w:val="0"/>
              <w:autoSpaceDN w:val="0"/>
              <w:adjustRightInd w:val="0"/>
              <w:spacing w:after="0" w:line="320" w:lineRule="atLeast"/>
              <w:ind w:left="60" w:right="60" w:firstLine="0"/>
              <w:jc w:val="left"/>
              <w:rPr>
                <w:rFonts w:eastAsiaTheme="minorEastAsia"/>
                <w:color w:val="auto"/>
                <w:szCs w:val="24"/>
              </w:rPr>
            </w:pPr>
            <w:r w:rsidRPr="00EA5276">
              <w:rPr>
                <w:rFonts w:eastAsiaTheme="minorEastAsia"/>
                <w:color w:val="auto"/>
                <w:szCs w:val="24"/>
              </w:rPr>
              <w:t xml:space="preserve">% of </w:t>
            </w:r>
          </w:p>
        </w:tc>
        <w:tc>
          <w:tcPr>
            <w:tcW w:w="1068" w:type="dxa"/>
            <w:tcBorders>
              <w:top w:val="nil"/>
              <w:bottom w:val="nil"/>
            </w:tcBorders>
            <w:shd w:val="clear" w:color="auto" w:fill="FFFFFF" w:themeFill="background1"/>
          </w:tcPr>
          <w:p w14:paraId="26442B05" w14:textId="7B297D97" w:rsidR="00BB50ED" w:rsidRPr="00EA5276" w:rsidRDefault="00BB50ED" w:rsidP="00BB50ED">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3883</w:t>
            </w:r>
          </w:p>
        </w:tc>
        <w:tc>
          <w:tcPr>
            <w:tcW w:w="1253" w:type="dxa"/>
            <w:tcBorders>
              <w:top w:val="nil"/>
              <w:bottom w:val="nil"/>
            </w:tcBorders>
            <w:shd w:val="clear" w:color="auto" w:fill="FFFFFF" w:themeFill="background1"/>
          </w:tcPr>
          <w:p w14:paraId="20332D6B" w14:textId="01C3F934" w:rsidR="00BB50ED" w:rsidRPr="00EA5276" w:rsidRDefault="00BB50ED" w:rsidP="00BB50ED">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877</w:t>
            </w:r>
          </w:p>
        </w:tc>
        <w:tc>
          <w:tcPr>
            <w:tcW w:w="888" w:type="dxa"/>
            <w:tcBorders>
              <w:top w:val="nil"/>
              <w:bottom w:val="nil"/>
            </w:tcBorders>
            <w:shd w:val="clear" w:color="auto" w:fill="FFFFFF" w:themeFill="background1"/>
          </w:tcPr>
          <w:p w14:paraId="66622A1A" w14:textId="563BF05E" w:rsidR="00BB50ED" w:rsidRPr="00EA5276" w:rsidRDefault="00BB50ED" w:rsidP="00BB50ED">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4760</w:t>
            </w:r>
          </w:p>
        </w:tc>
      </w:tr>
      <w:tr w:rsidR="00EA5276" w:rsidRPr="00EA5276" w14:paraId="2332EF66" w14:textId="77777777" w:rsidTr="00EA5276">
        <w:trPr>
          <w:cantSplit/>
          <w:trHeight w:val="55"/>
        </w:trPr>
        <w:tc>
          <w:tcPr>
            <w:tcW w:w="2552" w:type="dxa"/>
            <w:vMerge/>
            <w:tcBorders>
              <w:top w:val="nil"/>
              <w:bottom w:val="single" w:sz="4" w:space="0" w:color="auto"/>
            </w:tcBorders>
            <w:shd w:val="clear" w:color="auto" w:fill="FFFFFF" w:themeFill="background1"/>
          </w:tcPr>
          <w:p w14:paraId="1F319878" w14:textId="77777777" w:rsidR="00BB50ED" w:rsidRPr="00EA5276" w:rsidRDefault="00BB50ED" w:rsidP="00BB50ED">
            <w:pPr>
              <w:autoSpaceDE w:val="0"/>
              <w:autoSpaceDN w:val="0"/>
              <w:adjustRightInd w:val="0"/>
              <w:spacing w:after="0" w:line="240" w:lineRule="auto"/>
              <w:ind w:left="0" w:right="0" w:firstLine="0"/>
              <w:jc w:val="left"/>
              <w:rPr>
                <w:rFonts w:eastAsiaTheme="minorEastAsia"/>
                <w:color w:val="auto"/>
                <w:szCs w:val="24"/>
              </w:rPr>
            </w:pPr>
          </w:p>
        </w:tc>
        <w:tc>
          <w:tcPr>
            <w:tcW w:w="1013" w:type="dxa"/>
            <w:vMerge/>
            <w:tcBorders>
              <w:top w:val="nil"/>
              <w:bottom w:val="single" w:sz="4" w:space="0" w:color="auto"/>
            </w:tcBorders>
            <w:shd w:val="clear" w:color="auto" w:fill="FFFFFF" w:themeFill="background1"/>
          </w:tcPr>
          <w:p w14:paraId="4CB2F681" w14:textId="77777777" w:rsidR="00BB50ED" w:rsidRPr="00EA5276" w:rsidRDefault="00BB50ED" w:rsidP="00BB50ED">
            <w:pPr>
              <w:autoSpaceDE w:val="0"/>
              <w:autoSpaceDN w:val="0"/>
              <w:adjustRightInd w:val="0"/>
              <w:spacing w:after="0" w:line="240" w:lineRule="auto"/>
              <w:ind w:left="0" w:right="0" w:firstLine="0"/>
              <w:jc w:val="left"/>
              <w:rPr>
                <w:rFonts w:eastAsiaTheme="minorEastAsia"/>
                <w:color w:val="auto"/>
                <w:szCs w:val="24"/>
              </w:rPr>
            </w:pPr>
          </w:p>
        </w:tc>
        <w:tc>
          <w:tcPr>
            <w:tcW w:w="1412" w:type="dxa"/>
            <w:tcBorders>
              <w:top w:val="nil"/>
              <w:bottom w:val="single" w:sz="4" w:space="0" w:color="auto"/>
            </w:tcBorders>
            <w:shd w:val="clear" w:color="auto" w:fill="FFFFFF" w:themeFill="background1"/>
          </w:tcPr>
          <w:p w14:paraId="08A79493" w14:textId="039B0BC7" w:rsidR="00BB50ED" w:rsidRPr="00EA5276" w:rsidRDefault="00EA5276" w:rsidP="00BB50ED">
            <w:pPr>
              <w:autoSpaceDE w:val="0"/>
              <w:autoSpaceDN w:val="0"/>
              <w:adjustRightInd w:val="0"/>
              <w:spacing w:after="0" w:line="320" w:lineRule="atLeast"/>
              <w:ind w:left="60" w:right="60" w:firstLine="0"/>
              <w:jc w:val="left"/>
              <w:rPr>
                <w:rFonts w:eastAsiaTheme="minorEastAsia"/>
                <w:color w:val="auto"/>
                <w:szCs w:val="24"/>
              </w:rPr>
            </w:pPr>
            <w:r w:rsidRPr="00EA5276">
              <w:rPr>
                <w:rFonts w:eastAsiaTheme="minorEastAsia"/>
                <w:color w:val="auto"/>
                <w:szCs w:val="24"/>
              </w:rPr>
              <w:t>Total</w:t>
            </w:r>
          </w:p>
        </w:tc>
        <w:tc>
          <w:tcPr>
            <w:tcW w:w="1068" w:type="dxa"/>
            <w:tcBorders>
              <w:top w:val="nil"/>
              <w:bottom w:val="single" w:sz="4" w:space="0" w:color="auto"/>
            </w:tcBorders>
            <w:shd w:val="clear" w:color="auto" w:fill="FFFFFF" w:themeFill="background1"/>
          </w:tcPr>
          <w:p w14:paraId="1FFB797C" w14:textId="548133FF" w:rsidR="00BB50ED" w:rsidRPr="00EA5276" w:rsidRDefault="00BB50ED" w:rsidP="00BB50ED">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81.6%</w:t>
            </w:r>
          </w:p>
        </w:tc>
        <w:tc>
          <w:tcPr>
            <w:tcW w:w="1253" w:type="dxa"/>
            <w:tcBorders>
              <w:top w:val="nil"/>
              <w:bottom w:val="single" w:sz="4" w:space="0" w:color="auto"/>
            </w:tcBorders>
            <w:shd w:val="clear" w:color="auto" w:fill="FFFFFF" w:themeFill="background1"/>
          </w:tcPr>
          <w:p w14:paraId="0D7058BA" w14:textId="7BB4930D" w:rsidR="00BB50ED" w:rsidRPr="00EA5276" w:rsidRDefault="00BB50ED" w:rsidP="00BB50ED">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18.4%</w:t>
            </w:r>
          </w:p>
        </w:tc>
        <w:tc>
          <w:tcPr>
            <w:tcW w:w="888" w:type="dxa"/>
            <w:tcBorders>
              <w:top w:val="nil"/>
              <w:bottom w:val="single" w:sz="4" w:space="0" w:color="auto"/>
            </w:tcBorders>
            <w:shd w:val="clear" w:color="auto" w:fill="FFFFFF" w:themeFill="background1"/>
          </w:tcPr>
          <w:p w14:paraId="2A088068" w14:textId="597A5C9F" w:rsidR="00BB50ED" w:rsidRPr="00EA5276" w:rsidRDefault="00BB50ED" w:rsidP="00BB50ED">
            <w:pPr>
              <w:autoSpaceDE w:val="0"/>
              <w:autoSpaceDN w:val="0"/>
              <w:adjustRightInd w:val="0"/>
              <w:spacing w:after="0" w:line="320" w:lineRule="atLeast"/>
              <w:ind w:left="60" w:right="60" w:firstLine="0"/>
              <w:jc w:val="right"/>
              <w:rPr>
                <w:rFonts w:eastAsiaTheme="minorEastAsia"/>
                <w:color w:val="auto"/>
                <w:szCs w:val="24"/>
              </w:rPr>
            </w:pPr>
            <w:r w:rsidRPr="00EA5276">
              <w:rPr>
                <w:rFonts w:eastAsiaTheme="minorEastAsia"/>
                <w:color w:val="auto"/>
                <w:szCs w:val="24"/>
              </w:rPr>
              <w:t>100.0%</w:t>
            </w:r>
          </w:p>
        </w:tc>
      </w:tr>
    </w:tbl>
    <w:p w14:paraId="43D6AB0F" w14:textId="77777777" w:rsidR="007A0A0B" w:rsidRDefault="007A0A0B" w:rsidP="00962111">
      <w:pPr>
        <w:ind w:firstLine="710"/>
        <w:rPr>
          <w:rFonts w:eastAsiaTheme="minorEastAsia"/>
        </w:rPr>
      </w:pPr>
    </w:p>
    <w:p w14:paraId="010DF795" w14:textId="20BC835A" w:rsidR="00056110" w:rsidRDefault="00056110" w:rsidP="00056110">
      <w:pPr>
        <w:ind w:firstLine="710"/>
        <w:rPr>
          <w:i/>
          <w:iCs/>
        </w:rPr>
      </w:pPr>
      <w:r w:rsidRPr="00056110">
        <w:t>Table 2</w:t>
      </w:r>
      <w:r w:rsidR="00760A70">
        <w:t>3</w:t>
      </w:r>
      <w:r w:rsidRPr="00056110">
        <w:t xml:space="preserve"> has the study findings regarding the variable "borrowed money to repay the loan". It was found that 24.8% of the respondents agreed to borrow money to repay the loan. 6.9% in this category have defaulted on the loan, while 17.9% have no loan default. 75.1% of the respondents disagreed that they had borrowed money to repay the loan, and 11.5% in this category have defaulted on the loan, while 63.5% have no loan default. 0.1% responded that they didn't know.</w:t>
      </w:r>
    </w:p>
    <w:p w14:paraId="253E9BF2" w14:textId="02322D43" w:rsidR="000845C9" w:rsidRPr="00606CF2" w:rsidRDefault="000845C9" w:rsidP="000845C9">
      <w:pPr>
        <w:pStyle w:val="Caption"/>
        <w:keepNext/>
        <w:rPr>
          <w:color w:val="auto"/>
          <w:sz w:val="24"/>
          <w:szCs w:val="24"/>
        </w:rPr>
      </w:pPr>
      <w:bookmarkStart w:id="125" w:name="_Toc78138448"/>
      <w:r w:rsidRPr="00606CF2">
        <w:rPr>
          <w:i w:val="0"/>
          <w:iCs w:val="0"/>
          <w:color w:val="auto"/>
          <w:sz w:val="24"/>
          <w:szCs w:val="24"/>
        </w:rPr>
        <w:t xml:space="preserve">Table </w:t>
      </w:r>
      <w:r w:rsidR="007D6EAF" w:rsidRPr="00606CF2">
        <w:rPr>
          <w:i w:val="0"/>
          <w:iCs w:val="0"/>
          <w:color w:val="auto"/>
          <w:sz w:val="24"/>
          <w:szCs w:val="24"/>
        </w:rPr>
        <w:fldChar w:fldCharType="begin"/>
      </w:r>
      <w:r w:rsidR="007D6EAF" w:rsidRPr="00606CF2">
        <w:rPr>
          <w:i w:val="0"/>
          <w:iCs w:val="0"/>
          <w:color w:val="auto"/>
          <w:sz w:val="24"/>
          <w:szCs w:val="24"/>
        </w:rPr>
        <w:instrText xml:space="preserve"> SEQ Table \* ARABIC </w:instrText>
      </w:r>
      <w:r w:rsidR="007D6EAF" w:rsidRPr="00606CF2">
        <w:rPr>
          <w:i w:val="0"/>
          <w:iCs w:val="0"/>
          <w:color w:val="auto"/>
          <w:sz w:val="24"/>
          <w:szCs w:val="24"/>
        </w:rPr>
        <w:fldChar w:fldCharType="separate"/>
      </w:r>
      <w:r w:rsidR="001E37F1">
        <w:rPr>
          <w:i w:val="0"/>
          <w:iCs w:val="0"/>
          <w:noProof/>
          <w:color w:val="auto"/>
          <w:sz w:val="24"/>
          <w:szCs w:val="24"/>
        </w:rPr>
        <w:t>24</w:t>
      </w:r>
      <w:r w:rsidR="007D6EAF" w:rsidRPr="00606CF2">
        <w:rPr>
          <w:i w:val="0"/>
          <w:iCs w:val="0"/>
          <w:noProof/>
          <w:color w:val="auto"/>
          <w:sz w:val="24"/>
          <w:szCs w:val="24"/>
        </w:rPr>
        <w:fldChar w:fldCharType="end"/>
      </w:r>
      <w:r w:rsidR="00606CF2">
        <w:rPr>
          <w:i w:val="0"/>
          <w:iCs w:val="0"/>
          <w:noProof/>
          <w:color w:val="auto"/>
          <w:sz w:val="24"/>
          <w:szCs w:val="24"/>
        </w:rPr>
        <w:t xml:space="preserve">. </w:t>
      </w:r>
      <w:r w:rsidR="0042549E" w:rsidRPr="00606CF2">
        <w:rPr>
          <w:noProof/>
          <w:color w:val="auto"/>
          <w:sz w:val="24"/>
          <w:szCs w:val="24"/>
        </w:rPr>
        <w:t>Chi-Square</w:t>
      </w:r>
      <w:r w:rsidR="00606CF2" w:rsidRPr="00606CF2">
        <w:rPr>
          <w:noProof/>
          <w:color w:val="auto"/>
          <w:sz w:val="24"/>
          <w:szCs w:val="24"/>
        </w:rPr>
        <w:t xml:space="preserve"> test</w:t>
      </w:r>
      <w:r w:rsidR="00D21120" w:rsidRPr="00606CF2">
        <w:rPr>
          <w:noProof/>
          <w:color w:val="auto"/>
          <w:sz w:val="24"/>
          <w:szCs w:val="24"/>
        </w:rPr>
        <w:t>: Borrowed money to repay the loan</w:t>
      </w:r>
      <w:bookmarkEnd w:id="125"/>
    </w:p>
    <w:tbl>
      <w:tblPr>
        <w:tblW w:w="8200"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3366"/>
        <w:gridCol w:w="1406"/>
        <w:gridCol w:w="1406"/>
        <w:gridCol w:w="2022"/>
      </w:tblGrid>
      <w:tr w:rsidR="008C4F5D" w:rsidRPr="008C4F5D" w14:paraId="7288E796" w14:textId="77777777" w:rsidTr="008C4F5D">
        <w:trPr>
          <w:cantSplit/>
          <w:trHeight w:val="816"/>
        </w:trPr>
        <w:tc>
          <w:tcPr>
            <w:tcW w:w="3366" w:type="dxa"/>
            <w:tcBorders>
              <w:bottom w:val="single" w:sz="4" w:space="0" w:color="auto"/>
            </w:tcBorders>
            <w:shd w:val="clear" w:color="auto" w:fill="FFFFFF" w:themeFill="background1"/>
            <w:vAlign w:val="bottom"/>
          </w:tcPr>
          <w:p w14:paraId="49CF6838" w14:textId="77777777" w:rsidR="00AB297E" w:rsidRPr="008C4F5D"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406" w:type="dxa"/>
            <w:tcBorders>
              <w:bottom w:val="single" w:sz="4" w:space="0" w:color="auto"/>
            </w:tcBorders>
            <w:shd w:val="clear" w:color="auto" w:fill="FFFFFF" w:themeFill="background1"/>
            <w:vAlign w:val="bottom"/>
          </w:tcPr>
          <w:p w14:paraId="34DE080F" w14:textId="77777777" w:rsidR="00AB297E" w:rsidRPr="008C4F5D"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8C4F5D">
              <w:rPr>
                <w:rFonts w:eastAsiaTheme="minorEastAsia"/>
                <w:color w:val="auto"/>
                <w:szCs w:val="24"/>
              </w:rPr>
              <w:t>Value</w:t>
            </w:r>
          </w:p>
        </w:tc>
        <w:tc>
          <w:tcPr>
            <w:tcW w:w="1406" w:type="dxa"/>
            <w:tcBorders>
              <w:bottom w:val="single" w:sz="4" w:space="0" w:color="auto"/>
            </w:tcBorders>
            <w:shd w:val="clear" w:color="auto" w:fill="FFFFFF" w:themeFill="background1"/>
            <w:vAlign w:val="bottom"/>
          </w:tcPr>
          <w:p w14:paraId="44E7E783" w14:textId="77777777" w:rsidR="00AB297E" w:rsidRPr="008C4F5D"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8C4F5D">
              <w:rPr>
                <w:rFonts w:eastAsiaTheme="minorEastAsia"/>
                <w:color w:val="auto"/>
                <w:szCs w:val="24"/>
              </w:rPr>
              <w:t>df</w:t>
            </w:r>
          </w:p>
        </w:tc>
        <w:tc>
          <w:tcPr>
            <w:tcW w:w="2022" w:type="dxa"/>
            <w:tcBorders>
              <w:bottom w:val="single" w:sz="4" w:space="0" w:color="auto"/>
            </w:tcBorders>
            <w:shd w:val="clear" w:color="auto" w:fill="FFFFFF" w:themeFill="background1"/>
            <w:vAlign w:val="bottom"/>
          </w:tcPr>
          <w:p w14:paraId="0FA9720C" w14:textId="77777777" w:rsidR="00AB297E" w:rsidRPr="008C4F5D"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8C4F5D">
              <w:rPr>
                <w:rFonts w:eastAsiaTheme="minorEastAsia"/>
                <w:color w:val="auto"/>
                <w:szCs w:val="24"/>
              </w:rPr>
              <w:t>Asymptotic Significance (2-sided)</w:t>
            </w:r>
          </w:p>
        </w:tc>
      </w:tr>
      <w:tr w:rsidR="008C4F5D" w:rsidRPr="008C4F5D" w14:paraId="3B4DC0EE" w14:textId="77777777" w:rsidTr="008C4F5D">
        <w:trPr>
          <w:cantSplit/>
          <w:trHeight w:val="279"/>
        </w:trPr>
        <w:tc>
          <w:tcPr>
            <w:tcW w:w="3366" w:type="dxa"/>
            <w:tcBorders>
              <w:top w:val="single" w:sz="4" w:space="0" w:color="auto"/>
              <w:bottom w:val="nil"/>
            </w:tcBorders>
            <w:shd w:val="clear" w:color="auto" w:fill="FFFFFF" w:themeFill="background1"/>
          </w:tcPr>
          <w:p w14:paraId="09294C4C" w14:textId="77777777" w:rsidR="00AB297E" w:rsidRPr="008C4F5D"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8C4F5D">
              <w:rPr>
                <w:rFonts w:eastAsiaTheme="minorEastAsia"/>
                <w:color w:val="auto"/>
                <w:szCs w:val="24"/>
              </w:rPr>
              <w:t>Pearson Chi-Square</w:t>
            </w:r>
          </w:p>
        </w:tc>
        <w:tc>
          <w:tcPr>
            <w:tcW w:w="1406" w:type="dxa"/>
            <w:tcBorders>
              <w:top w:val="single" w:sz="4" w:space="0" w:color="auto"/>
              <w:bottom w:val="nil"/>
            </w:tcBorders>
            <w:shd w:val="clear" w:color="auto" w:fill="FFFFFF" w:themeFill="background1"/>
          </w:tcPr>
          <w:p w14:paraId="1060BB2E"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91.765</w:t>
            </w:r>
            <w:r w:rsidRPr="008C4F5D">
              <w:rPr>
                <w:rFonts w:eastAsiaTheme="minorEastAsia"/>
                <w:color w:val="auto"/>
                <w:szCs w:val="24"/>
                <w:vertAlign w:val="superscript"/>
              </w:rPr>
              <w:t>a</w:t>
            </w:r>
          </w:p>
        </w:tc>
        <w:tc>
          <w:tcPr>
            <w:tcW w:w="1406" w:type="dxa"/>
            <w:tcBorders>
              <w:top w:val="single" w:sz="4" w:space="0" w:color="auto"/>
              <w:bottom w:val="nil"/>
            </w:tcBorders>
            <w:shd w:val="clear" w:color="auto" w:fill="FFFFFF" w:themeFill="background1"/>
          </w:tcPr>
          <w:p w14:paraId="69F996B2"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3</w:t>
            </w:r>
          </w:p>
        </w:tc>
        <w:tc>
          <w:tcPr>
            <w:tcW w:w="2022" w:type="dxa"/>
            <w:tcBorders>
              <w:top w:val="single" w:sz="4" w:space="0" w:color="auto"/>
              <w:bottom w:val="nil"/>
            </w:tcBorders>
            <w:shd w:val="clear" w:color="auto" w:fill="FFFFFF" w:themeFill="background1"/>
          </w:tcPr>
          <w:p w14:paraId="27171357"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.000</w:t>
            </w:r>
          </w:p>
        </w:tc>
      </w:tr>
      <w:tr w:rsidR="008C4F5D" w:rsidRPr="008C4F5D" w14:paraId="05CCE76E" w14:textId="77777777" w:rsidTr="008C4F5D">
        <w:trPr>
          <w:cantSplit/>
          <w:trHeight w:val="279"/>
        </w:trPr>
        <w:tc>
          <w:tcPr>
            <w:tcW w:w="3366" w:type="dxa"/>
            <w:tcBorders>
              <w:top w:val="nil"/>
              <w:bottom w:val="nil"/>
            </w:tcBorders>
            <w:shd w:val="clear" w:color="auto" w:fill="FFFFFF" w:themeFill="background1"/>
          </w:tcPr>
          <w:p w14:paraId="30EF3983" w14:textId="77777777" w:rsidR="00AB297E" w:rsidRPr="008C4F5D"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8C4F5D">
              <w:rPr>
                <w:rFonts w:eastAsiaTheme="minorEastAsia"/>
                <w:color w:val="auto"/>
                <w:szCs w:val="24"/>
              </w:rPr>
              <w:t>Likelihood Ratio</w:t>
            </w:r>
          </w:p>
        </w:tc>
        <w:tc>
          <w:tcPr>
            <w:tcW w:w="1406" w:type="dxa"/>
            <w:tcBorders>
              <w:top w:val="nil"/>
              <w:bottom w:val="nil"/>
            </w:tcBorders>
            <w:shd w:val="clear" w:color="auto" w:fill="FFFFFF" w:themeFill="background1"/>
          </w:tcPr>
          <w:p w14:paraId="647E2244"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86.655</w:t>
            </w:r>
          </w:p>
        </w:tc>
        <w:tc>
          <w:tcPr>
            <w:tcW w:w="1406" w:type="dxa"/>
            <w:tcBorders>
              <w:top w:val="nil"/>
              <w:bottom w:val="nil"/>
            </w:tcBorders>
            <w:shd w:val="clear" w:color="auto" w:fill="FFFFFF" w:themeFill="background1"/>
          </w:tcPr>
          <w:p w14:paraId="55F57613"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3</w:t>
            </w:r>
          </w:p>
        </w:tc>
        <w:tc>
          <w:tcPr>
            <w:tcW w:w="2022" w:type="dxa"/>
            <w:tcBorders>
              <w:top w:val="nil"/>
              <w:bottom w:val="nil"/>
            </w:tcBorders>
            <w:shd w:val="clear" w:color="auto" w:fill="FFFFFF" w:themeFill="background1"/>
          </w:tcPr>
          <w:p w14:paraId="44BF9BE8"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.000</w:t>
            </w:r>
          </w:p>
        </w:tc>
      </w:tr>
      <w:tr w:rsidR="008C4F5D" w:rsidRPr="008C4F5D" w14:paraId="45EC61E4" w14:textId="77777777" w:rsidTr="008C4F5D">
        <w:trPr>
          <w:cantSplit/>
          <w:trHeight w:val="267"/>
        </w:trPr>
        <w:tc>
          <w:tcPr>
            <w:tcW w:w="3366" w:type="dxa"/>
            <w:tcBorders>
              <w:top w:val="nil"/>
              <w:bottom w:val="nil"/>
            </w:tcBorders>
            <w:shd w:val="clear" w:color="auto" w:fill="FFFFFF" w:themeFill="background1"/>
          </w:tcPr>
          <w:p w14:paraId="20D719C4" w14:textId="77777777" w:rsidR="00AB297E" w:rsidRPr="008C4F5D"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8C4F5D">
              <w:rPr>
                <w:rFonts w:eastAsiaTheme="minorEastAsia"/>
                <w:color w:val="auto"/>
                <w:szCs w:val="24"/>
              </w:rPr>
              <w:t>Linear-by-Linear Association</w:t>
            </w:r>
          </w:p>
        </w:tc>
        <w:tc>
          <w:tcPr>
            <w:tcW w:w="1406" w:type="dxa"/>
            <w:tcBorders>
              <w:top w:val="nil"/>
              <w:bottom w:val="nil"/>
            </w:tcBorders>
            <w:shd w:val="clear" w:color="auto" w:fill="FFFFFF" w:themeFill="background1"/>
          </w:tcPr>
          <w:p w14:paraId="77042D85"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10.668</w:t>
            </w:r>
          </w:p>
        </w:tc>
        <w:tc>
          <w:tcPr>
            <w:tcW w:w="1406" w:type="dxa"/>
            <w:tcBorders>
              <w:top w:val="nil"/>
              <w:bottom w:val="nil"/>
            </w:tcBorders>
            <w:shd w:val="clear" w:color="auto" w:fill="FFFFFF" w:themeFill="background1"/>
          </w:tcPr>
          <w:p w14:paraId="765345CB"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1</w:t>
            </w:r>
          </w:p>
        </w:tc>
        <w:tc>
          <w:tcPr>
            <w:tcW w:w="2022" w:type="dxa"/>
            <w:tcBorders>
              <w:top w:val="nil"/>
              <w:bottom w:val="nil"/>
            </w:tcBorders>
            <w:shd w:val="clear" w:color="auto" w:fill="FFFFFF" w:themeFill="background1"/>
          </w:tcPr>
          <w:p w14:paraId="73A96DF6"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.001</w:t>
            </w:r>
          </w:p>
        </w:tc>
      </w:tr>
      <w:tr w:rsidR="008C4F5D" w:rsidRPr="008C4F5D" w14:paraId="61F5A75C" w14:textId="77777777" w:rsidTr="008C4F5D">
        <w:trPr>
          <w:cantSplit/>
          <w:trHeight w:val="279"/>
        </w:trPr>
        <w:tc>
          <w:tcPr>
            <w:tcW w:w="3366" w:type="dxa"/>
            <w:tcBorders>
              <w:top w:val="nil"/>
              <w:bottom w:val="single" w:sz="4" w:space="0" w:color="auto"/>
            </w:tcBorders>
            <w:shd w:val="clear" w:color="auto" w:fill="FFFFFF" w:themeFill="background1"/>
          </w:tcPr>
          <w:p w14:paraId="1874347C" w14:textId="77777777" w:rsidR="00AB297E" w:rsidRPr="008C4F5D"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8C4F5D">
              <w:rPr>
                <w:rFonts w:eastAsiaTheme="minorEastAsia"/>
                <w:color w:val="auto"/>
                <w:szCs w:val="24"/>
              </w:rPr>
              <w:t>N of Valid Cases</w:t>
            </w:r>
          </w:p>
        </w:tc>
        <w:tc>
          <w:tcPr>
            <w:tcW w:w="1406" w:type="dxa"/>
            <w:tcBorders>
              <w:top w:val="nil"/>
              <w:bottom w:val="single" w:sz="4" w:space="0" w:color="auto"/>
            </w:tcBorders>
            <w:shd w:val="clear" w:color="auto" w:fill="FFFFFF" w:themeFill="background1"/>
          </w:tcPr>
          <w:p w14:paraId="3D0E258E"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4760</w:t>
            </w:r>
          </w:p>
        </w:tc>
        <w:tc>
          <w:tcPr>
            <w:tcW w:w="1406" w:type="dxa"/>
            <w:tcBorders>
              <w:top w:val="nil"/>
              <w:bottom w:val="single" w:sz="4" w:space="0" w:color="auto"/>
            </w:tcBorders>
            <w:shd w:val="clear" w:color="auto" w:fill="FFFFFF" w:themeFill="background1"/>
            <w:vAlign w:val="center"/>
          </w:tcPr>
          <w:p w14:paraId="62C38E61" w14:textId="77777777" w:rsidR="00AB297E" w:rsidRPr="008C4F5D"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022" w:type="dxa"/>
            <w:tcBorders>
              <w:top w:val="nil"/>
              <w:bottom w:val="single" w:sz="4" w:space="0" w:color="auto"/>
            </w:tcBorders>
            <w:shd w:val="clear" w:color="auto" w:fill="FFFFFF" w:themeFill="background1"/>
            <w:vAlign w:val="center"/>
          </w:tcPr>
          <w:p w14:paraId="0339F842" w14:textId="77777777" w:rsidR="00AB297E" w:rsidRPr="008C4F5D" w:rsidRDefault="00AB297E" w:rsidP="00AB297E">
            <w:pPr>
              <w:autoSpaceDE w:val="0"/>
              <w:autoSpaceDN w:val="0"/>
              <w:adjustRightInd w:val="0"/>
              <w:spacing w:after="0" w:line="240" w:lineRule="auto"/>
              <w:ind w:left="0" w:right="0" w:firstLine="0"/>
              <w:jc w:val="left"/>
              <w:rPr>
                <w:rFonts w:eastAsiaTheme="minorEastAsia"/>
                <w:color w:val="auto"/>
                <w:szCs w:val="24"/>
              </w:rPr>
            </w:pPr>
          </w:p>
        </w:tc>
      </w:tr>
    </w:tbl>
    <w:p w14:paraId="538EC387" w14:textId="1AD108F6" w:rsidR="00611D09" w:rsidRPr="004E5D6F" w:rsidRDefault="00611D09" w:rsidP="001D4573">
      <w:pPr>
        <w:spacing w:before="240" w:after="0" w:line="480" w:lineRule="auto"/>
        <w:ind w:left="14" w:right="0" w:firstLine="706"/>
        <w:rPr>
          <w:rFonts w:eastAsiaTheme="minorEastAsia"/>
          <w:i/>
          <w:iCs/>
        </w:rPr>
      </w:pPr>
      <w:r w:rsidRPr="004E5D6F">
        <w:rPr>
          <w:rFonts w:eastAsiaTheme="minorEastAsia"/>
        </w:rPr>
        <w:lastRenderedPageBreak/>
        <w:t xml:space="preserve">A chi-square test of independence was performed to examine the relationship between the variables </w:t>
      </w:r>
      <w:r w:rsidR="00155045" w:rsidRPr="004E5D6F">
        <w:rPr>
          <w:rFonts w:eastAsiaTheme="minorEastAsia"/>
        </w:rPr>
        <w:t>Borrowed money to repay the loan</w:t>
      </w:r>
      <w:r w:rsidRPr="004E5D6F">
        <w:rPr>
          <w:rFonts w:eastAsiaTheme="minorEastAsia"/>
        </w:rPr>
        <w:t xml:space="preserve"> and loan repayment. The relationship between these variables was significant, </w:t>
      </w:r>
      <m:oMath>
        <m:r>
          <w:rPr>
            <w:rFonts w:ascii="Cambria Math" w:eastAsiaTheme="minorEastAsia" w:hAnsi="Cambria Math"/>
          </w:rPr>
          <m:t xml:space="preserve"> </m:t>
        </m:r>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2</m:t>
            </m:r>
          </m:sup>
        </m:sSup>
      </m:oMath>
      <w:r w:rsidRPr="004E5D6F">
        <w:rPr>
          <w:rFonts w:eastAsiaTheme="minorEastAsia"/>
        </w:rPr>
        <w:t xml:space="preserve"> (1, N = 4760) =91.76, </w:t>
      </w:r>
      <w:r w:rsidRPr="004E5D6F">
        <w:rPr>
          <w:rFonts w:eastAsiaTheme="minorEastAsia"/>
          <w:i/>
          <w:iCs/>
        </w:rPr>
        <w:t>p</w:t>
      </w:r>
      <w:r w:rsidRPr="004E5D6F">
        <w:rPr>
          <w:rFonts w:eastAsiaTheme="minorEastAsia"/>
        </w:rPr>
        <w:t xml:space="preserve"> = .000. The data suggests that the variables </w:t>
      </w:r>
      <w:r w:rsidR="00173ADA" w:rsidRPr="004E5D6F">
        <w:rPr>
          <w:rFonts w:eastAsiaTheme="minorEastAsia"/>
        </w:rPr>
        <w:t>b</w:t>
      </w:r>
      <w:r w:rsidR="00155045" w:rsidRPr="004E5D6F">
        <w:rPr>
          <w:rFonts w:eastAsiaTheme="minorEastAsia"/>
        </w:rPr>
        <w:t>orrowed money to repay the loan</w:t>
      </w:r>
      <w:r w:rsidRPr="004E5D6F">
        <w:rPr>
          <w:rFonts w:eastAsiaTheme="minorEastAsia"/>
        </w:rPr>
        <w:t xml:space="preserve"> and loan repayment are associated with each other. Therefore, we reject the null hypothesis that asserts that the two variables are independent of each other and the alternate hypothesis is taken as the results are significant</w:t>
      </w:r>
      <w:r w:rsidR="00AC0E92" w:rsidRPr="004E5D6F">
        <w:rPr>
          <w:rFonts w:eastAsiaTheme="minorEastAsia"/>
        </w:rPr>
        <w:t>.</w:t>
      </w:r>
    </w:p>
    <w:p w14:paraId="296A8AFB" w14:textId="5EC0E922" w:rsidR="000845C9" w:rsidRPr="00606CF2" w:rsidRDefault="000845C9" w:rsidP="000845C9">
      <w:pPr>
        <w:pStyle w:val="Caption"/>
        <w:keepNext/>
        <w:rPr>
          <w:i w:val="0"/>
          <w:iCs w:val="0"/>
          <w:color w:val="auto"/>
          <w:sz w:val="24"/>
          <w:szCs w:val="24"/>
        </w:rPr>
      </w:pPr>
      <w:bookmarkStart w:id="126" w:name="_Toc78138449"/>
      <w:r w:rsidRPr="00606CF2">
        <w:rPr>
          <w:i w:val="0"/>
          <w:iCs w:val="0"/>
          <w:color w:val="auto"/>
          <w:sz w:val="24"/>
          <w:szCs w:val="24"/>
        </w:rPr>
        <w:t xml:space="preserve">Table </w:t>
      </w:r>
      <w:r w:rsidR="007D6EAF" w:rsidRPr="00606CF2">
        <w:rPr>
          <w:i w:val="0"/>
          <w:iCs w:val="0"/>
          <w:color w:val="auto"/>
          <w:sz w:val="24"/>
          <w:szCs w:val="24"/>
        </w:rPr>
        <w:fldChar w:fldCharType="begin"/>
      </w:r>
      <w:r w:rsidR="007D6EAF" w:rsidRPr="00606CF2">
        <w:rPr>
          <w:i w:val="0"/>
          <w:iCs w:val="0"/>
          <w:color w:val="auto"/>
          <w:sz w:val="24"/>
          <w:szCs w:val="24"/>
        </w:rPr>
        <w:instrText xml:space="preserve"> SEQ Table \* ARABIC </w:instrText>
      </w:r>
      <w:r w:rsidR="007D6EAF" w:rsidRPr="00606CF2">
        <w:rPr>
          <w:i w:val="0"/>
          <w:iCs w:val="0"/>
          <w:color w:val="auto"/>
          <w:sz w:val="24"/>
          <w:szCs w:val="24"/>
        </w:rPr>
        <w:fldChar w:fldCharType="separate"/>
      </w:r>
      <w:r w:rsidR="001E37F1">
        <w:rPr>
          <w:i w:val="0"/>
          <w:iCs w:val="0"/>
          <w:noProof/>
          <w:color w:val="auto"/>
          <w:sz w:val="24"/>
          <w:szCs w:val="24"/>
        </w:rPr>
        <w:t>25</w:t>
      </w:r>
      <w:r w:rsidR="007D6EAF" w:rsidRPr="00606CF2">
        <w:rPr>
          <w:i w:val="0"/>
          <w:iCs w:val="0"/>
          <w:noProof/>
          <w:color w:val="auto"/>
          <w:sz w:val="24"/>
          <w:szCs w:val="24"/>
        </w:rPr>
        <w:fldChar w:fldCharType="end"/>
      </w:r>
      <w:r w:rsidR="00606CF2">
        <w:rPr>
          <w:i w:val="0"/>
          <w:iCs w:val="0"/>
          <w:noProof/>
          <w:color w:val="auto"/>
          <w:sz w:val="24"/>
          <w:szCs w:val="24"/>
        </w:rPr>
        <w:t xml:space="preserve">. </w:t>
      </w:r>
      <w:r w:rsidR="00D21120" w:rsidRPr="00606CF2">
        <w:rPr>
          <w:noProof/>
          <w:color w:val="auto"/>
          <w:sz w:val="24"/>
          <w:szCs w:val="24"/>
        </w:rPr>
        <w:t>Reduced expenditures on food products to repay the loan</w:t>
      </w:r>
      <w:bookmarkEnd w:id="126"/>
    </w:p>
    <w:tbl>
      <w:tblPr>
        <w:tblW w:w="8206"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558"/>
        <w:gridCol w:w="1263"/>
        <w:gridCol w:w="1169"/>
        <w:gridCol w:w="1071"/>
        <w:gridCol w:w="1072"/>
        <w:gridCol w:w="1073"/>
      </w:tblGrid>
      <w:tr w:rsidR="008C4F5D" w:rsidRPr="008C4F5D" w14:paraId="05C5C3F3" w14:textId="77777777" w:rsidTr="008C4F5D">
        <w:trPr>
          <w:cantSplit/>
          <w:trHeight w:val="320"/>
        </w:trPr>
        <w:tc>
          <w:tcPr>
            <w:tcW w:w="4990" w:type="dxa"/>
            <w:gridSpan w:val="3"/>
            <w:vMerge w:val="restart"/>
            <w:shd w:val="clear" w:color="auto" w:fill="FFFFFF" w:themeFill="background1"/>
            <w:vAlign w:val="bottom"/>
          </w:tcPr>
          <w:p w14:paraId="00965FA6" w14:textId="77777777" w:rsidR="00AB297E" w:rsidRPr="008C4F5D"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143" w:type="dxa"/>
            <w:gridSpan w:val="2"/>
            <w:shd w:val="clear" w:color="auto" w:fill="FFFFFF" w:themeFill="background1"/>
            <w:vAlign w:val="bottom"/>
          </w:tcPr>
          <w:p w14:paraId="23E0241F" w14:textId="77777777" w:rsidR="00AB297E" w:rsidRPr="008C4F5D"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8C4F5D">
              <w:rPr>
                <w:rFonts w:eastAsiaTheme="minorEastAsia"/>
                <w:color w:val="auto"/>
                <w:szCs w:val="24"/>
              </w:rPr>
              <w:t>Defaulted Loan</w:t>
            </w:r>
          </w:p>
        </w:tc>
        <w:tc>
          <w:tcPr>
            <w:tcW w:w="1073" w:type="dxa"/>
            <w:vMerge w:val="restart"/>
            <w:shd w:val="clear" w:color="auto" w:fill="FFFFFF" w:themeFill="background1"/>
            <w:vAlign w:val="bottom"/>
          </w:tcPr>
          <w:p w14:paraId="68D6714F" w14:textId="77777777" w:rsidR="00AB297E" w:rsidRPr="008C4F5D"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8C4F5D">
              <w:rPr>
                <w:rFonts w:eastAsiaTheme="minorEastAsia"/>
                <w:color w:val="auto"/>
                <w:szCs w:val="24"/>
              </w:rPr>
              <w:t>Total</w:t>
            </w:r>
          </w:p>
        </w:tc>
      </w:tr>
      <w:tr w:rsidR="008C4F5D" w:rsidRPr="008C4F5D" w14:paraId="7BE189F2" w14:textId="77777777" w:rsidTr="008C4F5D">
        <w:trPr>
          <w:cantSplit/>
          <w:trHeight w:val="320"/>
        </w:trPr>
        <w:tc>
          <w:tcPr>
            <w:tcW w:w="4990" w:type="dxa"/>
            <w:gridSpan w:val="3"/>
            <w:vMerge/>
            <w:tcBorders>
              <w:bottom w:val="single" w:sz="4" w:space="0" w:color="auto"/>
            </w:tcBorders>
            <w:shd w:val="clear" w:color="auto" w:fill="FFFFFF" w:themeFill="background1"/>
            <w:vAlign w:val="bottom"/>
          </w:tcPr>
          <w:p w14:paraId="0EFAEDCA" w14:textId="77777777" w:rsidR="00AB297E" w:rsidRPr="008C4F5D"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071" w:type="dxa"/>
            <w:tcBorders>
              <w:bottom w:val="single" w:sz="4" w:space="0" w:color="auto"/>
            </w:tcBorders>
            <w:shd w:val="clear" w:color="auto" w:fill="FFFFFF" w:themeFill="background1"/>
            <w:vAlign w:val="bottom"/>
          </w:tcPr>
          <w:p w14:paraId="4B810DD0" w14:textId="77777777" w:rsidR="00AB297E" w:rsidRPr="008C4F5D"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8C4F5D">
              <w:rPr>
                <w:rFonts w:eastAsiaTheme="minorEastAsia"/>
                <w:color w:val="auto"/>
                <w:szCs w:val="24"/>
              </w:rPr>
              <w:t>no</w:t>
            </w:r>
          </w:p>
        </w:tc>
        <w:tc>
          <w:tcPr>
            <w:tcW w:w="1071" w:type="dxa"/>
            <w:tcBorders>
              <w:bottom w:val="single" w:sz="4" w:space="0" w:color="auto"/>
            </w:tcBorders>
            <w:shd w:val="clear" w:color="auto" w:fill="FFFFFF" w:themeFill="background1"/>
            <w:vAlign w:val="bottom"/>
          </w:tcPr>
          <w:p w14:paraId="30FBBD94" w14:textId="77777777" w:rsidR="00AB297E" w:rsidRPr="008C4F5D"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8C4F5D">
              <w:rPr>
                <w:rFonts w:eastAsiaTheme="minorEastAsia"/>
                <w:color w:val="auto"/>
                <w:szCs w:val="24"/>
              </w:rPr>
              <w:t>yes</w:t>
            </w:r>
          </w:p>
        </w:tc>
        <w:tc>
          <w:tcPr>
            <w:tcW w:w="1073" w:type="dxa"/>
            <w:vMerge/>
            <w:tcBorders>
              <w:bottom w:val="single" w:sz="4" w:space="0" w:color="auto"/>
            </w:tcBorders>
            <w:shd w:val="clear" w:color="auto" w:fill="FFFFFF" w:themeFill="background1"/>
            <w:vAlign w:val="bottom"/>
          </w:tcPr>
          <w:p w14:paraId="44A4A883" w14:textId="77777777" w:rsidR="00AB297E" w:rsidRPr="008C4F5D" w:rsidRDefault="00AB297E" w:rsidP="00AB297E">
            <w:pPr>
              <w:autoSpaceDE w:val="0"/>
              <w:autoSpaceDN w:val="0"/>
              <w:adjustRightInd w:val="0"/>
              <w:spacing w:after="0" w:line="240" w:lineRule="auto"/>
              <w:ind w:left="0" w:right="0" w:firstLine="0"/>
              <w:jc w:val="left"/>
              <w:rPr>
                <w:rFonts w:eastAsiaTheme="minorEastAsia"/>
                <w:color w:val="auto"/>
                <w:szCs w:val="24"/>
              </w:rPr>
            </w:pPr>
          </w:p>
        </w:tc>
      </w:tr>
      <w:tr w:rsidR="008C4F5D" w:rsidRPr="008C4F5D" w14:paraId="3AB8EEA5" w14:textId="77777777" w:rsidTr="008C4F5D">
        <w:trPr>
          <w:cantSplit/>
          <w:trHeight w:val="320"/>
        </w:trPr>
        <w:tc>
          <w:tcPr>
            <w:tcW w:w="2558" w:type="dxa"/>
            <w:vMerge w:val="restart"/>
            <w:tcBorders>
              <w:top w:val="single" w:sz="4" w:space="0" w:color="auto"/>
              <w:bottom w:val="nil"/>
            </w:tcBorders>
            <w:shd w:val="clear" w:color="auto" w:fill="FFFFFF" w:themeFill="background1"/>
          </w:tcPr>
          <w:p w14:paraId="1675F962" w14:textId="611F4A1D" w:rsidR="00AB297E" w:rsidRPr="008C4F5D" w:rsidRDefault="00AB297E" w:rsidP="00AB297E">
            <w:pPr>
              <w:autoSpaceDE w:val="0"/>
              <w:autoSpaceDN w:val="0"/>
              <w:adjustRightInd w:val="0"/>
              <w:spacing w:after="0" w:line="320" w:lineRule="atLeast"/>
              <w:ind w:left="60" w:right="60" w:firstLine="0"/>
              <w:jc w:val="left"/>
              <w:rPr>
                <w:rFonts w:eastAsiaTheme="minorEastAsia"/>
                <w:color w:val="auto"/>
                <w:szCs w:val="24"/>
              </w:rPr>
            </w:pPr>
            <w:bookmarkStart w:id="127" w:name="_Hlk74901825"/>
            <w:r w:rsidRPr="008C4F5D">
              <w:rPr>
                <w:rFonts w:eastAsiaTheme="minorEastAsia"/>
                <w:color w:val="auto"/>
                <w:szCs w:val="24"/>
              </w:rPr>
              <w:t>Reduced expenditures on food products to repay the loan</w:t>
            </w:r>
            <w:bookmarkEnd w:id="127"/>
          </w:p>
        </w:tc>
        <w:tc>
          <w:tcPr>
            <w:tcW w:w="1263" w:type="dxa"/>
            <w:vMerge w:val="restart"/>
            <w:tcBorders>
              <w:top w:val="single" w:sz="4" w:space="0" w:color="auto"/>
              <w:bottom w:val="nil"/>
            </w:tcBorders>
            <w:shd w:val="clear" w:color="auto" w:fill="FFFFFF" w:themeFill="background1"/>
          </w:tcPr>
          <w:p w14:paraId="46ECF0CE" w14:textId="77777777" w:rsidR="00AB297E" w:rsidRPr="008C4F5D"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8C4F5D">
              <w:rPr>
                <w:rFonts w:eastAsiaTheme="minorEastAsia"/>
                <w:color w:val="auto"/>
                <w:szCs w:val="24"/>
              </w:rPr>
              <w:t>Yes</w:t>
            </w:r>
          </w:p>
        </w:tc>
        <w:tc>
          <w:tcPr>
            <w:tcW w:w="1168" w:type="dxa"/>
            <w:tcBorders>
              <w:top w:val="single" w:sz="4" w:space="0" w:color="auto"/>
              <w:bottom w:val="nil"/>
            </w:tcBorders>
            <w:shd w:val="clear" w:color="auto" w:fill="FFFFFF" w:themeFill="background1"/>
          </w:tcPr>
          <w:p w14:paraId="0ADEDE43" w14:textId="77777777" w:rsidR="00AB297E" w:rsidRPr="008C4F5D"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8C4F5D">
              <w:rPr>
                <w:rFonts w:eastAsiaTheme="minorEastAsia"/>
                <w:color w:val="auto"/>
                <w:szCs w:val="24"/>
              </w:rPr>
              <w:t>Count</w:t>
            </w:r>
          </w:p>
        </w:tc>
        <w:tc>
          <w:tcPr>
            <w:tcW w:w="1071" w:type="dxa"/>
            <w:tcBorders>
              <w:top w:val="single" w:sz="4" w:space="0" w:color="auto"/>
              <w:bottom w:val="nil"/>
            </w:tcBorders>
            <w:shd w:val="clear" w:color="auto" w:fill="FFFFFF" w:themeFill="background1"/>
          </w:tcPr>
          <w:p w14:paraId="2301787F"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1201</w:t>
            </w:r>
            <w:r w:rsidRPr="008C4F5D">
              <w:rPr>
                <w:rFonts w:eastAsiaTheme="minorEastAsia"/>
                <w:color w:val="auto"/>
                <w:szCs w:val="24"/>
                <w:vertAlign w:val="subscript"/>
              </w:rPr>
              <w:t>a</w:t>
            </w:r>
          </w:p>
        </w:tc>
        <w:tc>
          <w:tcPr>
            <w:tcW w:w="1071" w:type="dxa"/>
            <w:tcBorders>
              <w:top w:val="single" w:sz="4" w:space="0" w:color="auto"/>
              <w:bottom w:val="nil"/>
            </w:tcBorders>
            <w:shd w:val="clear" w:color="auto" w:fill="FFFFFF" w:themeFill="background1"/>
          </w:tcPr>
          <w:p w14:paraId="0A7876E8"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295</w:t>
            </w:r>
            <w:r w:rsidRPr="008C4F5D">
              <w:rPr>
                <w:rFonts w:eastAsiaTheme="minorEastAsia"/>
                <w:color w:val="auto"/>
                <w:szCs w:val="24"/>
                <w:vertAlign w:val="subscript"/>
              </w:rPr>
              <w:t>a</w:t>
            </w:r>
          </w:p>
        </w:tc>
        <w:tc>
          <w:tcPr>
            <w:tcW w:w="1073" w:type="dxa"/>
            <w:tcBorders>
              <w:top w:val="single" w:sz="4" w:space="0" w:color="auto"/>
              <w:bottom w:val="nil"/>
            </w:tcBorders>
            <w:shd w:val="clear" w:color="auto" w:fill="FFFFFF" w:themeFill="background1"/>
          </w:tcPr>
          <w:p w14:paraId="4A7662CB"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1496</w:t>
            </w:r>
          </w:p>
        </w:tc>
      </w:tr>
      <w:tr w:rsidR="008C4F5D" w:rsidRPr="008C4F5D" w14:paraId="786B741F" w14:textId="77777777" w:rsidTr="008C4F5D">
        <w:trPr>
          <w:cantSplit/>
          <w:trHeight w:val="320"/>
        </w:trPr>
        <w:tc>
          <w:tcPr>
            <w:tcW w:w="2558" w:type="dxa"/>
            <w:vMerge/>
            <w:tcBorders>
              <w:top w:val="nil"/>
              <w:bottom w:val="nil"/>
            </w:tcBorders>
            <w:shd w:val="clear" w:color="auto" w:fill="FFFFFF" w:themeFill="background1"/>
          </w:tcPr>
          <w:p w14:paraId="63A8152B" w14:textId="77777777" w:rsidR="00AB297E" w:rsidRPr="008C4F5D"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263" w:type="dxa"/>
            <w:vMerge/>
            <w:tcBorders>
              <w:top w:val="nil"/>
              <w:bottom w:val="nil"/>
            </w:tcBorders>
            <w:shd w:val="clear" w:color="auto" w:fill="FFFFFF" w:themeFill="background1"/>
          </w:tcPr>
          <w:p w14:paraId="4240FBAC" w14:textId="77777777" w:rsidR="00AB297E" w:rsidRPr="008C4F5D"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168" w:type="dxa"/>
            <w:tcBorders>
              <w:top w:val="nil"/>
              <w:bottom w:val="nil"/>
            </w:tcBorders>
            <w:shd w:val="clear" w:color="auto" w:fill="FFFFFF" w:themeFill="background1"/>
          </w:tcPr>
          <w:p w14:paraId="5203C249" w14:textId="77777777" w:rsidR="00AB297E" w:rsidRPr="008C4F5D"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8C4F5D">
              <w:rPr>
                <w:rFonts w:eastAsiaTheme="minorEastAsia"/>
                <w:color w:val="auto"/>
                <w:szCs w:val="24"/>
              </w:rPr>
              <w:t>% of Total</w:t>
            </w:r>
          </w:p>
        </w:tc>
        <w:tc>
          <w:tcPr>
            <w:tcW w:w="1071" w:type="dxa"/>
            <w:tcBorders>
              <w:top w:val="nil"/>
              <w:bottom w:val="nil"/>
            </w:tcBorders>
            <w:shd w:val="clear" w:color="auto" w:fill="FFFFFF" w:themeFill="background1"/>
          </w:tcPr>
          <w:p w14:paraId="75414B53"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bookmarkStart w:id="128" w:name="_Hlk74901912"/>
            <w:r w:rsidRPr="008C4F5D">
              <w:rPr>
                <w:rFonts w:eastAsiaTheme="minorEastAsia"/>
                <w:color w:val="auto"/>
                <w:szCs w:val="24"/>
              </w:rPr>
              <w:t>25.2</w:t>
            </w:r>
            <w:bookmarkEnd w:id="128"/>
            <w:r w:rsidRPr="008C4F5D">
              <w:rPr>
                <w:rFonts w:eastAsiaTheme="minorEastAsia"/>
                <w:color w:val="auto"/>
                <w:szCs w:val="24"/>
              </w:rPr>
              <w:t>%</w:t>
            </w:r>
          </w:p>
        </w:tc>
        <w:tc>
          <w:tcPr>
            <w:tcW w:w="1071" w:type="dxa"/>
            <w:tcBorders>
              <w:top w:val="nil"/>
              <w:bottom w:val="nil"/>
            </w:tcBorders>
            <w:shd w:val="clear" w:color="auto" w:fill="FFFFFF" w:themeFill="background1"/>
          </w:tcPr>
          <w:p w14:paraId="64F3A311"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bookmarkStart w:id="129" w:name="_Hlk74901897"/>
            <w:r w:rsidRPr="008C4F5D">
              <w:rPr>
                <w:rFonts w:eastAsiaTheme="minorEastAsia"/>
                <w:color w:val="auto"/>
                <w:szCs w:val="24"/>
              </w:rPr>
              <w:t>6.2</w:t>
            </w:r>
            <w:bookmarkEnd w:id="129"/>
            <w:r w:rsidRPr="008C4F5D">
              <w:rPr>
                <w:rFonts w:eastAsiaTheme="minorEastAsia"/>
                <w:color w:val="auto"/>
                <w:szCs w:val="24"/>
              </w:rPr>
              <w:t>%</w:t>
            </w:r>
          </w:p>
        </w:tc>
        <w:tc>
          <w:tcPr>
            <w:tcW w:w="1073" w:type="dxa"/>
            <w:tcBorders>
              <w:top w:val="nil"/>
              <w:bottom w:val="nil"/>
            </w:tcBorders>
            <w:shd w:val="clear" w:color="auto" w:fill="FFFFFF" w:themeFill="background1"/>
          </w:tcPr>
          <w:p w14:paraId="71C39D03"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bookmarkStart w:id="130" w:name="_Hlk74901881"/>
            <w:r w:rsidRPr="008C4F5D">
              <w:rPr>
                <w:rFonts w:eastAsiaTheme="minorEastAsia"/>
                <w:color w:val="auto"/>
                <w:szCs w:val="24"/>
              </w:rPr>
              <w:t>31.4</w:t>
            </w:r>
            <w:bookmarkEnd w:id="130"/>
            <w:r w:rsidRPr="008C4F5D">
              <w:rPr>
                <w:rFonts w:eastAsiaTheme="minorEastAsia"/>
                <w:color w:val="auto"/>
                <w:szCs w:val="24"/>
              </w:rPr>
              <w:t>%</w:t>
            </w:r>
          </w:p>
        </w:tc>
      </w:tr>
      <w:tr w:rsidR="008C4F5D" w:rsidRPr="008C4F5D" w14:paraId="5E18478F" w14:textId="77777777" w:rsidTr="008C4F5D">
        <w:trPr>
          <w:cantSplit/>
          <w:trHeight w:val="320"/>
        </w:trPr>
        <w:tc>
          <w:tcPr>
            <w:tcW w:w="2558" w:type="dxa"/>
            <w:vMerge/>
            <w:tcBorders>
              <w:top w:val="nil"/>
              <w:bottom w:val="nil"/>
            </w:tcBorders>
            <w:shd w:val="clear" w:color="auto" w:fill="FFFFFF" w:themeFill="background1"/>
          </w:tcPr>
          <w:p w14:paraId="4D52C92A" w14:textId="77777777" w:rsidR="00AB297E" w:rsidRPr="008C4F5D"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263" w:type="dxa"/>
            <w:vMerge w:val="restart"/>
            <w:tcBorders>
              <w:top w:val="nil"/>
              <w:bottom w:val="nil"/>
            </w:tcBorders>
            <w:shd w:val="clear" w:color="auto" w:fill="FFFFFF" w:themeFill="background1"/>
          </w:tcPr>
          <w:p w14:paraId="7BFC2C7E" w14:textId="77777777" w:rsidR="00AB297E" w:rsidRPr="008C4F5D"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8C4F5D">
              <w:rPr>
                <w:rFonts w:eastAsiaTheme="minorEastAsia"/>
                <w:color w:val="auto"/>
                <w:szCs w:val="24"/>
              </w:rPr>
              <w:t>No</w:t>
            </w:r>
          </w:p>
        </w:tc>
        <w:tc>
          <w:tcPr>
            <w:tcW w:w="1168" w:type="dxa"/>
            <w:tcBorders>
              <w:top w:val="nil"/>
              <w:bottom w:val="nil"/>
            </w:tcBorders>
            <w:shd w:val="clear" w:color="auto" w:fill="FFFFFF" w:themeFill="background1"/>
          </w:tcPr>
          <w:p w14:paraId="1443CE9E" w14:textId="77777777" w:rsidR="00AB297E" w:rsidRPr="008C4F5D"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8C4F5D">
              <w:rPr>
                <w:rFonts w:eastAsiaTheme="minorEastAsia"/>
                <w:color w:val="auto"/>
                <w:szCs w:val="24"/>
              </w:rPr>
              <w:t>Count</w:t>
            </w:r>
          </w:p>
        </w:tc>
        <w:tc>
          <w:tcPr>
            <w:tcW w:w="1071" w:type="dxa"/>
            <w:tcBorders>
              <w:top w:val="nil"/>
              <w:bottom w:val="nil"/>
            </w:tcBorders>
            <w:shd w:val="clear" w:color="auto" w:fill="FFFFFF" w:themeFill="background1"/>
          </w:tcPr>
          <w:p w14:paraId="085A4C28"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2678</w:t>
            </w:r>
            <w:r w:rsidRPr="008C4F5D">
              <w:rPr>
                <w:rFonts w:eastAsiaTheme="minorEastAsia"/>
                <w:color w:val="auto"/>
                <w:szCs w:val="24"/>
                <w:vertAlign w:val="subscript"/>
              </w:rPr>
              <w:t>a</w:t>
            </w:r>
          </w:p>
        </w:tc>
        <w:tc>
          <w:tcPr>
            <w:tcW w:w="1071" w:type="dxa"/>
            <w:tcBorders>
              <w:top w:val="nil"/>
              <w:bottom w:val="nil"/>
            </w:tcBorders>
            <w:shd w:val="clear" w:color="auto" w:fill="FFFFFF" w:themeFill="background1"/>
          </w:tcPr>
          <w:p w14:paraId="0B285C52"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580</w:t>
            </w:r>
            <w:r w:rsidRPr="008C4F5D">
              <w:rPr>
                <w:rFonts w:eastAsiaTheme="minorEastAsia"/>
                <w:color w:val="auto"/>
                <w:szCs w:val="24"/>
                <w:vertAlign w:val="subscript"/>
              </w:rPr>
              <w:t>a</w:t>
            </w:r>
          </w:p>
        </w:tc>
        <w:tc>
          <w:tcPr>
            <w:tcW w:w="1073" w:type="dxa"/>
            <w:tcBorders>
              <w:top w:val="nil"/>
              <w:bottom w:val="nil"/>
            </w:tcBorders>
            <w:shd w:val="clear" w:color="auto" w:fill="FFFFFF" w:themeFill="background1"/>
          </w:tcPr>
          <w:p w14:paraId="266A7BB3"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3258</w:t>
            </w:r>
          </w:p>
        </w:tc>
      </w:tr>
      <w:tr w:rsidR="008C4F5D" w:rsidRPr="008C4F5D" w14:paraId="1DB40A54" w14:textId="77777777" w:rsidTr="008C4F5D">
        <w:trPr>
          <w:cantSplit/>
          <w:trHeight w:val="320"/>
        </w:trPr>
        <w:tc>
          <w:tcPr>
            <w:tcW w:w="2558" w:type="dxa"/>
            <w:vMerge/>
            <w:tcBorders>
              <w:top w:val="nil"/>
              <w:bottom w:val="nil"/>
            </w:tcBorders>
            <w:shd w:val="clear" w:color="auto" w:fill="FFFFFF" w:themeFill="background1"/>
          </w:tcPr>
          <w:p w14:paraId="647E285E" w14:textId="77777777" w:rsidR="00AB297E" w:rsidRPr="008C4F5D"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263" w:type="dxa"/>
            <w:vMerge/>
            <w:tcBorders>
              <w:top w:val="nil"/>
              <w:bottom w:val="nil"/>
            </w:tcBorders>
            <w:shd w:val="clear" w:color="auto" w:fill="FFFFFF" w:themeFill="background1"/>
          </w:tcPr>
          <w:p w14:paraId="56DF7BCF" w14:textId="77777777" w:rsidR="00AB297E" w:rsidRPr="008C4F5D"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168" w:type="dxa"/>
            <w:tcBorders>
              <w:top w:val="nil"/>
              <w:bottom w:val="nil"/>
            </w:tcBorders>
            <w:shd w:val="clear" w:color="auto" w:fill="FFFFFF" w:themeFill="background1"/>
          </w:tcPr>
          <w:p w14:paraId="569D8FFC" w14:textId="77777777" w:rsidR="00AB297E" w:rsidRPr="008C4F5D"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8C4F5D">
              <w:rPr>
                <w:rFonts w:eastAsiaTheme="minorEastAsia"/>
                <w:color w:val="auto"/>
                <w:szCs w:val="24"/>
              </w:rPr>
              <w:t>% of Total</w:t>
            </w:r>
          </w:p>
        </w:tc>
        <w:tc>
          <w:tcPr>
            <w:tcW w:w="1071" w:type="dxa"/>
            <w:tcBorders>
              <w:top w:val="nil"/>
              <w:bottom w:val="nil"/>
            </w:tcBorders>
            <w:shd w:val="clear" w:color="auto" w:fill="FFFFFF" w:themeFill="background1"/>
          </w:tcPr>
          <w:p w14:paraId="75A9A3F0"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56.3%</w:t>
            </w:r>
          </w:p>
        </w:tc>
        <w:tc>
          <w:tcPr>
            <w:tcW w:w="1071" w:type="dxa"/>
            <w:tcBorders>
              <w:top w:val="nil"/>
              <w:bottom w:val="nil"/>
            </w:tcBorders>
            <w:shd w:val="clear" w:color="auto" w:fill="FFFFFF" w:themeFill="background1"/>
          </w:tcPr>
          <w:p w14:paraId="080335E3"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bookmarkStart w:id="131" w:name="_Hlk74901945"/>
            <w:r w:rsidRPr="008C4F5D">
              <w:rPr>
                <w:rFonts w:eastAsiaTheme="minorEastAsia"/>
                <w:color w:val="auto"/>
                <w:szCs w:val="24"/>
              </w:rPr>
              <w:t>12.2</w:t>
            </w:r>
            <w:bookmarkEnd w:id="131"/>
            <w:r w:rsidRPr="008C4F5D">
              <w:rPr>
                <w:rFonts w:eastAsiaTheme="minorEastAsia"/>
                <w:color w:val="auto"/>
                <w:szCs w:val="24"/>
              </w:rPr>
              <w:t>%</w:t>
            </w:r>
          </w:p>
        </w:tc>
        <w:tc>
          <w:tcPr>
            <w:tcW w:w="1073" w:type="dxa"/>
            <w:tcBorders>
              <w:top w:val="nil"/>
              <w:bottom w:val="nil"/>
            </w:tcBorders>
            <w:shd w:val="clear" w:color="auto" w:fill="FFFFFF" w:themeFill="background1"/>
          </w:tcPr>
          <w:p w14:paraId="7E36F724"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68.4%</w:t>
            </w:r>
          </w:p>
        </w:tc>
      </w:tr>
      <w:tr w:rsidR="008C4F5D" w:rsidRPr="008C4F5D" w14:paraId="1C31F15B" w14:textId="77777777" w:rsidTr="008C4F5D">
        <w:trPr>
          <w:cantSplit/>
          <w:trHeight w:val="320"/>
        </w:trPr>
        <w:tc>
          <w:tcPr>
            <w:tcW w:w="2558" w:type="dxa"/>
            <w:vMerge/>
            <w:tcBorders>
              <w:top w:val="nil"/>
              <w:bottom w:val="nil"/>
            </w:tcBorders>
            <w:shd w:val="clear" w:color="auto" w:fill="FFFFFF" w:themeFill="background1"/>
          </w:tcPr>
          <w:p w14:paraId="1EFD01DF" w14:textId="77777777" w:rsidR="00AB297E" w:rsidRPr="008C4F5D"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263" w:type="dxa"/>
            <w:vMerge w:val="restart"/>
            <w:tcBorders>
              <w:top w:val="nil"/>
              <w:bottom w:val="nil"/>
            </w:tcBorders>
            <w:shd w:val="clear" w:color="auto" w:fill="FFFFFF" w:themeFill="background1"/>
          </w:tcPr>
          <w:p w14:paraId="6B3D9B2E" w14:textId="77777777" w:rsidR="00AB297E" w:rsidRPr="008C4F5D"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8C4F5D">
              <w:rPr>
                <w:rFonts w:eastAsiaTheme="minorEastAsia"/>
                <w:color w:val="auto"/>
                <w:szCs w:val="24"/>
              </w:rPr>
              <w:t>Don't know</w:t>
            </w:r>
          </w:p>
        </w:tc>
        <w:tc>
          <w:tcPr>
            <w:tcW w:w="1168" w:type="dxa"/>
            <w:tcBorders>
              <w:top w:val="nil"/>
              <w:bottom w:val="nil"/>
            </w:tcBorders>
            <w:shd w:val="clear" w:color="auto" w:fill="FFFFFF" w:themeFill="background1"/>
          </w:tcPr>
          <w:p w14:paraId="35772561" w14:textId="77777777" w:rsidR="00AB297E" w:rsidRPr="008C4F5D"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8C4F5D">
              <w:rPr>
                <w:rFonts w:eastAsiaTheme="minorEastAsia"/>
                <w:color w:val="auto"/>
                <w:szCs w:val="24"/>
              </w:rPr>
              <w:t>Count</w:t>
            </w:r>
          </w:p>
        </w:tc>
        <w:tc>
          <w:tcPr>
            <w:tcW w:w="1071" w:type="dxa"/>
            <w:tcBorders>
              <w:top w:val="nil"/>
              <w:bottom w:val="nil"/>
            </w:tcBorders>
            <w:shd w:val="clear" w:color="auto" w:fill="FFFFFF" w:themeFill="background1"/>
          </w:tcPr>
          <w:p w14:paraId="36E1C2D8"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3</w:t>
            </w:r>
            <w:r w:rsidRPr="008C4F5D">
              <w:rPr>
                <w:rFonts w:eastAsiaTheme="minorEastAsia"/>
                <w:color w:val="auto"/>
                <w:szCs w:val="24"/>
                <w:vertAlign w:val="subscript"/>
              </w:rPr>
              <w:t>a</w:t>
            </w:r>
          </w:p>
        </w:tc>
        <w:tc>
          <w:tcPr>
            <w:tcW w:w="1071" w:type="dxa"/>
            <w:tcBorders>
              <w:top w:val="nil"/>
              <w:bottom w:val="nil"/>
            </w:tcBorders>
            <w:shd w:val="clear" w:color="auto" w:fill="FFFFFF" w:themeFill="background1"/>
          </w:tcPr>
          <w:p w14:paraId="0DFCB2B0"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2</w:t>
            </w:r>
            <w:r w:rsidRPr="008C4F5D">
              <w:rPr>
                <w:rFonts w:eastAsiaTheme="minorEastAsia"/>
                <w:color w:val="auto"/>
                <w:szCs w:val="24"/>
                <w:vertAlign w:val="subscript"/>
              </w:rPr>
              <w:t>a</w:t>
            </w:r>
          </w:p>
        </w:tc>
        <w:tc>
          <w:tcPr>
            <w:tcW w:w="1073" w:type="dxa"/>
            <w:tcBorders>
              <w:top w:val="nil"/>
              <w:bottom w:val="nil"/>
            </w:tcBorders>
            <w:shd w:val="clear" w:color="auto" w:fill="FFFFFF" w:themeFill="background1"/>
          </w:tcPr>
          <w:p w14:paraId="325FB1BA"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5</w:t>
            </w:r>
          </w:p>
        </w:tc>
      </w:tr>
      <w:tr w:rsidR="008C4F5D" w:rsidRPr="008C4F5D" w14:paraId="3B504BA1" w14:textId="77777777" w:rsidTr="008C4F5D">
        <w:trPr>
          <w:cantSplit/>
          <w:trHeight w:val="320"/>
        </w:trPr>
        <w:tc>
          <w:tcPr>
            <w:tcW w:w="2558" w:type="dxa"/>
            <w:vMerge/>
            <w:tcBorders>
              <w:top w:val="nil"/>
              <w:bottom w:val="nil"/>
            </w:tcBorders>
            <w:shd w:val="clear" w:color="auto" w:fill="FFFFFF" w:themeFill="background1"/>
          </w:tcPr>
          <w:p w14:paraId="43050028" w14:textId="77777777" w:rsidR="00AB297E" w:rsidRPr="008C4F5D"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263" w:type="dxa"/>
            <w:vMerge/>
            <w:tcBorders>
              <w:top w:val="nil"/>
              <w:bottom w:val="nil"/>
            </w:tcBorders>
            <w:shd w:val="clear" w:color="auto" w:fill="FFFFFF" w:themeFill="background1"/>
          </w:tcPr>
          <w:p w14:paraId="31E3DF0A" w14:textId="77777777" w:rsidR="00AB297E" w:rsidRPr="008C4F5D"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168" w:type="dxa"/>
            <w:tcBorders>
              <w:top w:val="nil"/>
              <w:bottom w:val="nil"/>
            </w:tcBorders>
            <w:shd w:val="clear" w:color="auto" w:fill="FFFFFF" w:themeFill="background1"/>
          </w:tcPr>
          <w:p w14:paraId="0DF05AAD" w14:textId="77777777" w:rsidR="00AB297E" w:rsidRPr="008C4F5D"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8C4F5D">
              <w:rPr>
                <w:rFonts w:eastAsiaTheme="minorEastAsia"/>
                <w:color w:val="auto"/>
                <w:szCs w:val="24"/>
              </w:rPr>
              <w:t>% of Total</w:t>
            </w:r>
          </w:p>
        </w:tc>
        <w:tc>
          <w:tcPr>
            <w:tcW w:w="1071" w:type="dxa"/>
            <w:tcBorders>
              <w:top w:val="nil"/>
              <w:bottom w:val="nil"/>
            </w:tcBorders>
            <w:shd w:val="clear" w:color="auto" w:fill="FFFFFF" w:themeFill="background1"/>
          </w:tcPr>
          <w:p w14:paraId="58D362BB"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0.1%</w:t>
            </w:r>
          </w:p>
        </w:tc>
        <w:tc>
          <w:tcPr>
            <w:tcW w:w="1071" w:type="dxa"/>
            <w:tcBorders>
              <w:top w:val="nil"/>
              <w:bottom w:val="nil"/>
            </w:tcBorders>
            <w:shd w:val="clear" w:color="auto" w:fill="FFFFFF" w:themeFill="background1"/>
          </w:tcPr>
          <w:p w14:paraId="407F8F81"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0.0%</w:t>
            </w:r>
          </w:p>
        </w:tc>
        <w:tc>
          <w:tcPr>
            <w:tcW w:w="1073" w:type="dxa"/>
            <w:tcBorders>
              <w:top w:val="nil"/>
              <w:bottom w:val="nil"/>
            </w:tcBorders>
            <w:shd w:val="clear" w:color="auto" w:fill="FFFFFF" w:themeFill="background1"/>
          </w:tcPr>
          <w:p w14:paraId="78B10D18" w14:textId="77777777" w:rsidR="00AB297E" w:rsidRPr="008C4F5D"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0.1%</w:t>
            </w:r>
          </w:p>
        </w:tc>
      </w:tr>
      <w:tr w:rsidR="008C4F5D" w:rsidRPr="008C4F5D" w14:paraId="1CBEBC62" w14:textId="77777777" w:rsidTr="008C4F5D">
        <w:trPr>
          <w:cantSplit/>
          <w:trHeight w:val="320"/>
        </w:trPr>
        <w:tc>
          <w:tcPr>
            <w:tcW w:w="2558" w:type="dxa"/>
            <w:vMerge/>
            <w:tcBorders>
              <w:top w:val="nil"/>
              <w:bottom w:val="nil"/>
            </w:tcBorders>
            <w:shd w:val="clear" w:color="auto" w:fill="FFFFFF" w:themeFill="background1"/>
          </w:tcPr>
          <w:p w14:paraId="12722759" w14:textId="77777777" w:rsidR="00A97FC0" w:rsidRPr="008C4F5D" w:rsidRDefault="00A97FC0" w:rsidP="00A97FC0">
            <w:pPr>
              <w:autoSpaceDE w:val="0"/>
              <w:autoSpaceDN w:val="0"/>
              <w:adjustRightInd w:val="0"/>
              <w:spacing w:after="0" w:line="240" w:lineRule="auto"/>
              <w:ind w:left="0" w:right="0" w:firstLine="0"/>
              <w:jc w:val="left"/>
              <w:rPr>
                <w:rFonts w:eastAsiaTheme="minorEastAsia"/>
                <w:color w:val="auto"/>
                <w:szCs w:val="24"/>
              </w:rPr>
            </w:pPr>
          </w:p>
        </w:tc>
        <w:tc>
          <w:tcPr>
            <w:tcW w:w="1263" w:type="dxa"/>
            <w:vMerge w:val="restart"/>
            <w:tcBorders>
              <w:top w:val="nil"/>
              <w:bottom w:val="nil"/>
            </w:tcBorders>
            <w:shd w:val="clear" w:color="auto" w:fill="FFFFFF" w:themeFill="background1"/>
          </w:tcPr>
          <w:p w14:paraId="405C3C3A" w14:textId="41E0B47D" w:rsidR="00A97FC0" w:rsidRPr="008C4F5D" w:rsidRDefault="00A97FC0" w:rsidP="00A97FC0">
            <w:pPr>
              <w:autoSpaceDE w:val="0"/>
              <w:autoSpaceDN w:val="0"/>
              <w:adjustRightInd w:val="0"/>
              <w:spacing w:after="0" w:line="320" w:lineRule="atLeast"/>
              <w:ind w:left="60" w:right="60" w:firstLine="0"/>
              <w:jc w:val="left"/>
              <w:rPr>
                <w:rFonts w:eastAsiaTheme="minorEastAsia"/>
                <w:color w:val="auto"/>
                <w:szCs w:val="24"/>
              </w:rPr>
            </w:pPr>
            <w:r w:rsidRPr="008C4F5D">
              <w:rPr>
                <w:rFonts w:eastAsiaTheme="minorEastAsia"/>
                <w:color w:val="auto"/>
                <w:szCs w:val="24"/>
              </w:rPr>
              <w:t>Total</w:t>
            </w:r>
          </w:p>
        </w:tc>
        <w:tc>
          <w:tcPr>
            <w:tcW w:w="1168" w:type="dxa"/>
            <w:tcBorders>
              <w:top w:val="nil"/>
              <w:bottom w:val="nil"/>
            </w:tcBorders>
            <w:shd w:val="clear" w:color="auto" w:fill="FFFFFF" w:themeFill="background1"/>
          </w:tcPr>
          <w:p w14:paraId="2D7F4E12" w14:textId="0DCB7746" w:rsidR="00A97FC0" w:rsidRPr="008C4F5D" w:rsidRDefault="00A97FC0" w:rsidP="00A97FC0">
            <w:pPr>
              <w:autoSpaceDE w:val="0"/>
              <w:autoSpaceDN w:val="0"/>
              <w:adjustRightInd w:val="0"/>
              <w:spacing w:after="0" w:line="320" w:lineRule="atLeast"/>
              <w:ind w:left="60" w:right="60" w:firstLine="0"/>
              <w:jc w:val="left"/>
              <w:rPr>
                <w:rFonts w:eastAsiaTheme="minorEastAsia"/>
                <w:color w:val="auto"/>
                <w:szCs w:val="24"/>
              </w:rPr>
            </w:pPr>
            <w:r w:rsidRPr="008C4F5D">
              <w:rPr>
                <w:rFonts w:eastAsiaTheme="minorEastAsia"/>
                <w:color w:val="auto"/>
                <w:szCs w:val="24"/>
              </w:rPr>
              <w:t>Count</w:t>
            </w:r>
          </w:p>
        </w:tc>
        <w:tc>
          <w:tcPr>
            <w:tcW w:w="1071" w:type="dxa"/>
            <w:tcBorders>
              <w:top w:val="nil"/>
              <w:bottom w:val="nil"/>
            </w:tcBorders>
            <w:shd w:val="clear" w:color="auto" w:fill="FFFFFF" w:themeFill="background1"/>
          </w:tcPr>
          <w:p w14:paraId="07E2C995" w14:textId="3896B21C" w:rsidR="00A97FC0" w:rsidRPr="008C4F5D" w:rsidRDefault="00A97FC0" w:rsidP="00A97FC0">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3883</w:t>
            </w:r>
          </w:p>
        </w:tc>
        <w:tc>
          <w:tcPr>
            <w:tcW w:w="1071" w:type="dxa"/>
            <w:tcBorders>
              <w:top w:val="nil"/>
              <w:bottom w:val="nil"/>
            </w:tcBorders>
            <w:shd w:val="clear" w:color="auto" w:fill="FFFFFF" w:themeFill="background1"/>
          </w:tcPr>
          <w:p w14:paraId="225BFFB8" w14:textId="739A7B97" w:rsidR="00A97FC0" w:rsidRPr="008C4F5D" w:rsidRDefault="00A97FC0" w:rsidP="00A97FC0">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877</w:t>
            </w:r>
          </w:p>
        </w:tc>
        <w:tc>
          <w:tcPr>
            <w:tcW w:w="1073" w:type="dxa"/>
            <w:tcBorders>
              <w:top w:val="nil"/>
              <w:bottom w:val="nil"/>
            </w:tcBorders>
            <w:shd w:val="clear" w:color="auto" w:fill="FFFFFF" w:themeFill="background1"/>
          </w:tcPr>
          <w:p w14:paraId="3E6DFE3A" w14:textId="54C6FACD" w:rsidR="00A97FC0" w:rsidRPr="008C4F5D" w:rsidRDefault="00A97FC0" w:rsidP="00A97FC0">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4760</w:t>
            </w:r>
          </w:p>
        </w:tc>
      </w:tr>
      <w:tr w:rsidR="008C4F5D" w:rsidRPr="008C4F5D" w14:paraId="06C82298" w14:textId="77777777" w:rsidTr="004E5D6F">
        <w:trPr>
          <w:cantSplit/>
          <w:trHeight w:val="80"/>
        </w:trPr>
        <w:tc>
          <w:tcPr>
            <w:tcW w:w="2558" w:type="dxa"/>
            <w:vMerge/>
            <w:tcBorders>
              <w:top w:val="nil"/>
              <w:bottom w:val="single" w:sz="4" w:space="0" w:color="auto"/>
            </w:tcBorders>
            <w:shd w:val="clear" w:color="auto" w:fill="FFFFFF" w:themeFill="background1"/>
          </w:tcPr>
          <w:p w14:paraId="5C4DAFC0" w14:textId="77777777" w:rsidR="00A97FC0" w:rsidRPr="008C4F5D" w:rsidRDefault="00A97FC0" w:rsidP="00A97FC0">
            <w:pPr>
              <w:autoSpaceDE w:val="0"/>
              <w:autoSpaceDN w:val="0"/>
              <w:adjustRightInd w:val="0"/>
              <w:spacing w:after="0" w:line="240" w:lineRule="auto"/>
              <w:ind w:left="0" w:right="0" w:firstLine="0"/>
              <w:jc w:val="left"/>
              <w:rPr>
                <w:rFonts w:eastAsiaTheme="minorEastAsia"/>
                <w:color w:val="auto"/>
                <w:szCs w:val="24"/>
              </w:rPr>
            </w:pPr>
          </w:p>
        </w:tc>
        <w:tc>
          <w:tcPr>
            <w:tcW w:w="1263" w:type="dxa"/>
            <w:vMerge/>
            <w:tcBorders>
              <w:top w:val="nil"/>
              <w:bottom w:val="single" w:sz="4" w:space="0" w:color="auto"/>
            </w:tcBorders>
            <w:shd w:val="clear" w:color="auto" w:fill="FFFFFF" w:themeFill="background1"/>
          </w:tcPr>
          <w:p w14:paraId="2B5C42C6" w14:textId="77777777" w:rsidR="00A97FC0" w:rsidRPr="008C4F5D" w:rsidRDefault="00A97FC0" w:rsidP="00A97FC0">
            <w:pPr>
              <w:autoSpaceDE w:val="0"/>
              <w:autoSpaceDN w:val="0"/>
              <w:adjustRightInd w:val="0"/>
              <w:spacing w:after="0" w:line="240" w:lineRule="auto"/>
              <w:ind w:left="0" w:right="0" w:firstLine="0"/>
              <w:jc w:val="left"/>
              <w:rPr>
                <w:rFonts w:eastAsiaTheme="minorEastAsia"/>
                <w:color w:val="auto"/>
                <w:szCs w:val="24"/>
              </w:rPr>
            </w:pPr>
          </w:p>
        </w:tc>
        <w:tc>
          <w:tcPr>
            <w:tcW w:w="1168" w:type="dxa"/>
            <w:tcBorders>
              <w:top w:val="nil"/>
              <w:bottom w:val="single" w:sz="4" w:space="0" w:color="auto"/>
            </w:tcBorders>
            <w:shd w:val="clear" w:color="auto" w:fill="FFFFFF" w:themeFill="background1"/>
          </w:tcPr>
          <w:p w14:paraId="0D7A8099" w14:textId="70EBE5A2" w:rsidR="00A97FC0" w:rsidRPr="008C4F5D" w:rsidRDefault="00A97FC0" w:rsidP="00A97FC0">
            <w:pPr>
              <w:autoSpaceDE w:val="0"/>
              <w:autoSpaceDN w:val="0"/>
              <w:adjustRightInd w:val="0"/>
              <w:spacing w:after="0" w:line="320" w:lineRule="atLeast"/>
              <w:ind w:left="60" w:right="60" w:firstLine="0"/>
              <w:jc w:val="left"/>
              <w:rPr>
                <w:rFonts w:eastAsiaTheme="minorEastAsia"/>
                <w:color w:val="auto"/>
                <w:szCs w:val="24"/>
              </w:rPr>
            </w:pPr>
            <w:r w:rsidRPr="008C4F5D">
              <w:rPr>
                <w:rFonts w:eastAsiaTheme="minorEastAsia"/>
                <w:color w:val="auto"/>
                <w:szCs w:val="24"/>
              </w:rPr>
              <w:t>% of Total</w:t>
            </w:r>
          </w:p>
        </w:tc>
        <w:tc>
          <w:tcPr>
            <w:tcW w:w="1071" w:type="dxa"/>
            <w:tcBorders>
              <w:top w:val="nil"/>
              <w:bottom w:val="single" w:sz="4" w:space="0" w:color="auto"/>
            </w:tcBorders>
            <w:shd w:val="clear" w:color="auto" w:fill="FFFFFF" w:themeFill="background1"/>
          </w:tcPr>
          <w:p w14:paraId="2FA418D1" w14:textId="2B630EBB" w:rsidR="00A97FC0" w:rsidRPr="008C4F5D" w:rsidRDefault="00A97FC0" w:rsidP="00A97FC0">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81.6%</w:t>
            </w:r>
          </w:p>
        </w:tc>
        <w:tc>
          <w:tcPr>
            <w:tcW w:w="1071" w:type="dxa"/>
            <w:tcBorders>
              <w:top w:val="nil"/>
              <w:bottom w:val="single" w:sz="4" w:space="0" w:color="auto"/>
            </w:tcBorders>
            <w:shd w:val="clear" w:color="auto" w:fill="FFFFFF" w:themeFill="background1"/>
          </w:tcPr>
          <w:p w14:paraId="4558DC59" w14:textId="2E871B1C" w:rsidR="00A97FC0" w:rsidRPr="008C4F5D" w:rsidRDefault="00A97FC0" w:rsidP="00A97FC0">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18.4%</w:t>
            </w:r>
          </w:p>
        </w:tc>
        <w:tc>
          <w:tcPr>
            <w:tcW w:w="1073" w:type="dxa"/>
            <w:tcBorders>
              <w:top w:val="nil"/>
              <w:bottom w:val="single" w:sz="4" w:space="0" w:color="auto"/>
            </w:tcBorders>
            <w:shd w:val="clear" w:color="auto" w:fill="FFFFFF" w:themeFill="background1"/>
          </w:tcPr>
          <w:p w14:paraId="7D0A14AD" w14:textId="648B2DF1" w:rsidR="00A97FC0" w:rsidRPr="008C4F5D" w:rsidRDefault="00A97FC0" w:rsidP="00A97FC0">
            <w:pPr>
              <w:autoSpaceDE w:val="0"/>
              <w:autoSpaceDN w:val="0"/>
              <w:adjustRightInd w:val="0"/>
              <w:spacing w:after="0" w:line="320" w:lineRule="atLeast"/>
              <w:ind w:left="60" w:right="60" w:firstLine="0"/>
              <w:jc w:val="right"/>
              <w:rPr>
                <w:rFonts w:eastAsiaTheme="minorEastAsia"/>
                <w:color w:val="auto"/>
                <w:szCs w:val="24"/>
              </w:rPr>
            </w:pPr>
            <w:r w:rsidRPr="008C4F5D">
              <w:rPr>
                <w:rFonts w:eastAsiaTheme="minorEastAsia"/>
                <w:color w:val="auto"/>
                <w:szCs w:val="24"/>
              </w:rPr>
              <w:t>100.0%</w:t>
            </w:r>
          </w:p>
        </w:tc>
      </w:tr>
    </w:tbl>
    <w:p w14:paraId="4D035CF7" w14:textId="77777777" w:rsidR="009E0E37" w:rsidRDefault="009E0E37" w:rsidP="009E0E37">
      <w:pPr>
        <w:ind w:firstLine="710"/>
        <w:rPr>
          <w:rFonts w:eastAsiaTheme="minorEastAsia"/>
        </w:rPr>
      </w:pPr>
    </w:p>
    <w:p w14:paraId="60C8539F" w14:textId="1584C1FA" w:rsidR="00AB297E" w:rsidRDefault="00E84F5C" w:rsidP="00B43B04">
      <w:pPr>
        <w:ind w:firstLine="710"/>
      </w:pPr>
      <w:r w:rsidRPr="00E84F5C">
        <w:t>Table 2</w:t>
      </w:r>
      <w:r w:rsidR="00760A70">
        <w:t>5</w:t>
      </w:r>
      <w:r w:rsidRPr="00E84F5C">
        <w:t xml:space="preserve"> has the study findings regarding the variable "Reduced expenditures on food products to repay the loan". It was found that 31.4% of the respondents agreed to reduce expenditures on food products to repay the loan. 6.2% in this category have defaulted on the loan while 25.2% have no loan default. 68.4% of the respondents disagreed with reduced expenditures on food products to repay the loan, and 12.2% in this category have defaulted on the loan, while 56.3% have no loan default and 0.1% responded that they don't know.</w:t>
      </w:r>
    </w:p>
    <w:p w14:paraId="211248CC" w14:textId="77777777" w:rsidR="00F85C6F" w:rsidRDefault="00F85C6F" w:rsidP="00B43B04">
      <w:pPr>
        <w:ind w:firstLine="710"/>
        <w:rPr>
          <w:rFonts w:eastAsiaTheme="minorEastAsia"/>
          <w:color w:val="auto"/>
          <w:szCs w:val="24"/>
        </w:rPr>
      </w:pPr>
    </w:p>
    <w:p w14:paraId="47627A5F" w14:textId="5DCB5972" w:rsidR="000845C9" w:rsidRPr="00606CF2" w:rsidRDefault="000845C9" w:rsidP="000845C9">
      <w:pPr>
        <w:pStyle w:val="Caption"/>
        <w:keepNext/>
        <w:rPr>
          <w:i w:val="0"/>
          <w:iCs w:val="0"/>
          <w:color w:val="auto"/>
          <w:sz w:val="24"/>
          <w:szCs w:val="24"/>
        </w:rPr>
      </w:pPr>
      <w:bookmarkStart w:id="132" w:name="_Toc78138450"/>
      <w:r w:rsidRPr="00606CF2">
        <w:rPr>
          <w:i w:val="0"/>
          <w:iCs w:val="0"/>
          <w:color w:val="auto"/>
          <w:sz w:val="24"/>
          <w:szCs w:val="24"/>
        </w:rPr>
        <w:lastRenderedPageBreak/>
        <w:t xml:space="preserve">Table </w:t>
      </w:r>
      <w:r w:rsidR="007D6EAF" w:rsidRPr="00606CF2">
        <w:rPr>
          <w:i w:val="0"/>
          <w:iCs w:val="0"/>
          <w:color w:val="auto"/>
          <w:sz w:val="24"/>
          <w:szCs w:val="24"/>
        </w:rPr>
        <w:fldChar w:fldCharType="begin"/>
      </w:r>
      <w:r w:rsidR="007D6EAF" w:rsidRPr="00606CF2">
        <w:rPr>
          <w:i w:val="0"/>
          <w:iCs w:val="0"/>
          <w:color w:val="auto"/>
          <w:sz w:val="24"/>
          <w:szCs w:val="24"/>
        </w:rPr>
        <w:instrText xml:space="preserve"> SEQ Table \* ARABIC </w:instrText>
      </w:r>
      <w:r w:rsidR="007D6EAF" w:rsidRPr="00606CF2">
        <w:rPr>
          <w:i w:val="0"/>
          <w:iCs w:val="0"/>
          <w:color w:val="auto"/>
          <w:sz w:val="24"/>
          <w:szCs w:val="24"/>
        </w:rPr>
        <w:fldChar w:fldCharType="separate"/>
      </w:r>
      <w:r w:rsidR="001E37F1">
        <w:rPr>
          <w:i w:val="0"/>
          <w:iCs w:val="0"/>
          <w:noProof/>
          <w:color w:val="auto"/>
          <w:sz w:val="24"/>
          <w:szCs w:val="24"/>
        </w:rPr>
        <w:t>26</w:t>
      </w:r>
      <w:r w:rsidR="007D6EAF" w:rsidRPr="00606CF2">
        <w:rPr>
          <w:i w:val="0"/>
          <w:iCs w:val="0"/>
          <w:noProof/>
          <w:color w:val="auto"/>
          <w:sz w:val="24"/>
          <w:szCs w:val="24"/>
        </w:rPr>
        <w:fldChar w:fldCharType="end"/>
      </w:r>
      <w:r w:rsidR="00606CF2">
        <w:rPr>
          <w:i w:val="0"/>
          <w:iCs w:val="0"/>
          <w:noProof/>
          <w:color w:val="auto"/>
          <w:sz w:val="24"/>
          <w:szCs w:val="24"/>
        </w:rPr>
        <w:t>.</w:t>
      </w:r>
      <w:r w:rsidR="00623CEC" w:rsidRPr="00606CF2">
        <w:rPr>
          <w:i w:val="0"/>
          <w:iCs w:val="0"/>
          <w:color w:val="auto"/>
          <w:sz w:val="24"/>
          <w:szCs w:val="24"/>
        </w:rPr>
        <w:t xml:space="preserve"> </w:t>
      </w:r>
      <w:r w:rsidR="00623CEC" w:rsidRPr="00606CF2">
        <w:rPr>
          <w:i w:val="0"/>
          <w:iCs w:val="0"/>
          <w:noProof/>
          <w:color w:val="auto"/>
          <w:sz w:val="24"/>
          <w:szCs w:val="24"/>
        </w:rPr>
        <w:t>Chi-Square</w:t>
      </w:r>
      <w:r w:rsidR="00342B37" w:rsidRPr="00606CF2">
        <w:rPr>
          <w:i w:val="0"/>
          <w:iCs w:val="0"/>
          <w:noProof/>
          <w:color w:val="auto"/>
          <w:sz w:val="24"/>
          <w:szCs w:val="24"/>
        </w:rPr>
        <w:t>:</w:t>
      </w:r>
      <w:r w:rsidR="00623CEC" w:rsidRPr="00606CF2">
        <w:rPr>
          <w:i w:val="0"/>
          <w:iCs w:val="0"/>
          <w:noProof/>
          <w:color w:val="auto"/>
          <w:sz w:val="24"/>
          <w:szCs w:val="24"/>
        </w:rPr>
        <w:t xml:space="preserve"> </w:t>
      </w:r>
      <w:r w:rsidR="00623CEC" w:rsidRPr="00606CF2">
        <w:rPr>
          <w:noProof/>
          <w:color w:val="auto"/>
          <w:sz w:val="24"/>
          <w:szCs w:val="24"/>
        </w:rPr>
        <w:t>Reduced expenditures on food products to repay the loan</w:t>
      </w:r>
      <w:bookmarkEnd w:id="132"/>
    </w:p>
    <w:tbl>
      <w:tblPr>
        <w:tblW w:w="8179"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3359"/>
        <w:gridCol w:w="1403"/>
        <w:gridCol w:w="1403"/>
        <w:gridCol w:w="2014"/>
      </w:tblGrid>
      <w:tr w:rsidR="000C5F2A" w:rsidRPr="000C5F2A" w14:paraId="40550A98" w14:textId="77777777" w:rsidTr="000C7D5D">
        <w:trPr>
          <w:cantSplit/>
          <w:trHeight w:val="853"/>
        </w:trPr>
        <w:tc>
          <w:tcPr>
            <w:tcW w:w="3359" w:type="dxa"/>
            <w:tcBorders>
              <w:bottom w:val="single" w:sz="4" w:space="0" w:color="auto"/>
            </w:tcBorders>
            <w:shd w:val="clear" w:color="auto" w:fill="FFFFFF" w:themeFill="background1"/>
            <w:vAlign w:val="bottom"/>
          </w:tcPr>
          <w:p w14:paraId="49D825E2" w14:textId="77777777" w:rsidR="00AB297E" w:rsidRPr="000C5F2A"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403" w:type="dxa"/>
            <w:tcBorders>
              <w:bottom w:val="single" w:sz="4" w:space="0" w:color="auto"/>
            </w:tcBorders>
            <w:shd w:val="clear" w:color="auto" w:fill="FFFFFF" w:themeFill="background1"/>
            <w:vAlign w:val="bottom"/>
          </w:tcPr>
          <w:p w14:paraId="04321B02" w14:textId="77777777" w:rsidR="00AB297E" w:rsidRPr="000C5F2A"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0C5F2A">
              <w:rPr>
                <w:rFonts w:eastAsiaTheme="minorEastAsia"/>
                <w:color w:val="auto"/>
                <w:szCs w:val="24"/>
              </w:rPr>
              <w:t>Value</w:t>
            </w:r>
          </w:p>
        </w:tc>
        <w:tc>
          <w:tcPr>
            <w:tcW w:w="1403" w:type="dxa"/>
            <w:tcBorders>
              <w:bottom w:val="single" w:sz="4" w:space="0" w:color="auto"/>
            </w:tcBorders>
            <w:shd w:val="clear" w:color="auto" w:fill="FFFFFF" w:themeFill="background1"/>
            <w:vAlign w:val="bottom"/>
          </w:tcPr>
          <w:p w14:paraId="1142CF48" w14:textId="77777777" w:rsidR="00AB297E" w:rsidRPr="000C5F2A"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0C5F2A">
              <w:rPr>
                <w:rFonts w:eastAsiaTheme="minorEastAsia"/>
                <w:color w:val="auto"/>
                <w:szCs w:val="24"/>
              </w:rPr>
              <w:t>df</w:t>
            </w:r>
          </w:p>
        </w:tc>
        <w:tc>
          <w:tcPr>
            <w:tcW w:w="2014" w:type="dxa"/>
            <w:tcBorders>
              <w:bottom w:val="single" w:sz="4" w:space="0" w:color="auto"/>
            </w:tcBorders>
            <w:shd w:val="clear" w:color="auto" w:fill="FFFFFF" w:themeFill="background1"/>
            <w:vAlign w:val="bottom"/>
          </w:tcPr>
          <w:p w14:paraId="4B16AF6F" w14:textId="77777777" w:rsidR="00AB297E" w:rsidRPr="000C5F2A"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0C5F2A">
              <w:rPr>
                <w:rFonts w:eastAsiaTheme="minorEastAsia"/>
                <w:color w:val="auto"/>
                <w:szCs w:val="24"/>
              </w:rPr>
              <w:t>Asymptotic Significance (2-sided)</w:t>
            </w:r>
          </w:p>
        </w:tc>
      </w:tr>
      <w:tr w:rsidR="000C5F2A" w:rsidRPr="000C5F2A" w14:paraId="1B6BF3FC" w14:textId="77777777" w:rsidTr="000C7D5D">
        <w:trPr>
          <w:cantSplit/>
          <w:trHeight w:val="279"/>
        </w:trPr>
        <w:tc>
          <w:tcPr>
            <w:tcW w:w="3359" w:type="dxa"/>
            <w:tcBorders>
              <w:top w:val="single" w:sz="4" w:space="0" w:color="auto"/>
              <w:bottom w:val="nil"/>
            </w:tcBorders>
            <w:shd w:val="clear" w:color="auto" w:fill="FFFFFF" w:themeFill="background1"/>
          </w:tcPr>
          <w:p w14:paraId="198437D2" w14:textId="77777777" w:rsidR="00AB297E" w:rsidRPr="000C5F2A"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0C5F2A">
              <w:rPr>
                <w:rFonts w:eastAsiaTheme="minorEastAsia"/>
                <w:color w:val="auto"/>
                <w:szCs w:val="24"/>
              </w:rPr>
              <w:t>Pearson Chi-Square</w:t>
            </w:r>
          </w:p>
        </w:tc>
        <w:tc>
          <w:tcPr>
            <w:tcW w:w="1403" w:type="dxa"/>
            <w:tcBorders>
              <w:top w:val="single" w:sz="4" w:space="0" w:color="auto"/>
              <w:bottom w:val="nil"/>
            </w:tcBorders>
            <w:shd w:val="clear" w:color="auto" w:fill="FFFFFF" w:themeFill="background1"/>
          </w:tcPr>
          <w:p w14:paraId="005E3B86"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4.282</w:t>
            </w:r>
            <w:r w:rsidRPr="000C5F2A">
              <w:rPr>
                <w:rFonts w:eastAsiaTheme="minorEastAsia"/>
                <w:color w:val="auto"/>
                <w:szCs w:val="24"/>
                <w:vertAlign w:val="superscript"/>
              </w:rPr>
              <w:t>a</w:t>
            </w:r>
          </w:p>
        </w:tc>
        <w:tc>
          <w:tcPr>
            <w:tcW w:w="1403" w:type="dxa"/>
            <w:tcBorders>
              <w:top w:val="single" w:sz="4" w:space="0" w:color="auto"/>
              <w:bottom w:val="nil"/>
            </w:tcBorders>
            <w:shd w:val="clear" w:color="auto" w:fill="FFFFFF" w:themeFill="background1"/>
          </w:tcPr>
          <w:p w14:paraId="3A1E3B0D"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3</w:t>
            </w:r>
          </w:p>
        </w:tc>
        <w:tc>
          <w:tcPr>
            <w:tcW w:w="2014" w:type="dxa"/>
            <w:tcBorders>
              <w:top w:val="single" w:sz="4" w:space="0" w:color="auto"/>
              <w:bottom w:val="nil"/>
            </w:tcBorders>
            <w:shd w:val="clear" w:color="auto" w:fill="FFFFFF" w:themeFill="background1"/>
          </w:tcPr>
          <w:p w14:paraId="34CC447B"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bookmarkStart w:id="133" w:name="_Hlk74831506"/>
            <w:r w:rsidRPr="000C5F2A">
              <w:rPr>
                <w:rFonts w:eastAsiaTheme="minorEastAsia"/>
                <w:color w:val="auto"/>
                <w:szCs w:val="24"/>
              </w:rPr>
              <w:t>.233</w:t>
            </w:r>
            <w:bookmarkEnd w:id="133"/>
          </w:p>
        </w:tc>
      </w:tr>
      <w:tr w:rsidR="000C5F2A" w:rsidRPr="000C5F2A" w14:paraId="795170BA" w14:textId="77777777" w:rsidTr="000C7D5D">
        <w:trPr>
          <w:cantSplit/>
          <w:trHeight w:val="292"/>
        </w:trPr>
        <w:tc>
          <w:tcPr>
            <w:tcW w:w="3359" w:type="dxa"/>
            <w:tcBorders>
              <w:top w:val="nil"/>
              <w:bottom w:val="nil"/>
            </w:tcBorders>
            <w:shd w:val="clear" w:color="auto" w:fill="FFFFFF" w:themeFill="background1"/>
          </w:tcPr>
          <w:p w14:paraId="177BC119" w14:textId="77777777" w:rsidR="00AB297E" w:rsidRPr="000C5F2A"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0C5F2A">
              <w:rPr>
                <w:rFonts w:eastAsiaTheme="minorEastAsia"/>
                <w:color w:val="auto"/>
                <w:szCs w:val="24"/>
              </w:rPr>
              <w:t>Likelihood Ratio</w:t>
            </w:r>
          </w:p>
        </w:tc>
        <w:tc>
          <w:tcPr>
            <w:tcW w:w="1403" w:type="dxa"/>
            <w:tcBorders>
              <w:top w:val="nil"/>
              <w:bottom w:val="nil"/>
            </w:tcBorders>
            <w:shd w:val="clear" w:color="auto" w:fill="FFFFFF" w:themeFill="background1"/>
          </w:tcPr>
          <w:p w14:paraId="01AB988E"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4.151</w:t>
            </w:r>
          </w:p>
        </w:tc>
        <w:tc>
          <w:tcPr>
            <w:tcW w:w="1403" w:type="dxa"/>
            <w:tcBorders>
              <w:top w:val="nil"/>
              <w:bottom w:val="nil"/>
            </w:tcBorders>
            <w:shd w:val="clear" w:color="auto" w:fill="FFFFFF" w:themeFill="background1"/>
          </w:tcPr>
          <w:p w14:paraId="2F08231A"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3</w:t>
            </w:r>
          </w:p>
        </w:tc>
        <w:tc>
          <w:tcPr>
            <w:tcW w:w="2014" w:type="dxa"/>
            <w:tcBorders>
              <w:top w:val="nil"/>
              <w:bottom w:val="nil"/>
            </w:tcBorders>
            <w:shd w:val="clear" w:color="auto" w:fill="FFFFFF" w:themeFill="background1"/>
          </w:tcPr>
          <w:p w14:paraId="66377A08"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.246</w:t>
            </w:r>
          </w:p>
        </w:tc>
      </w:tr>
      <w:tr w:rsidR="000C5F2A" w:rsidRPr="000C5F2A" w14:paraId="3A940986" w14:textId="77777777" w:rsidTr="000C7D5D">
        <w:trPr>
          <w:cantSplit/>
          <w:trHeight w:val="292"/>
        </w:trPr>
        <w:tc>
          <w:tcPr>
            <w:tcW w:w="3359" w:type="dxa"/>
            <w:tcBorders>
              <w:top w:val="nil"/>
              <w:bottom w:val="nil"/>
            </w:tcBorders>
            <w:shd w:val="clear" w:color="auto" w:fill="FFFFFF" w:themeFill="background1"/>
          </w:tcPr>
          <w:p w14:paraId="445E7805" w14:textId="77777777" w:rsidR="00AB297E" w:rsidRPr="000C5F2A"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0C5F2A">
              <w:rPr>
                <w:rFonts w:eastAsiaTheme="minorEastAsia"/>
                <w:color w:val="auto"/>
                <w:szCs w:val="24"/>
              </w:rPr>
              <w:t>Linear-by-Linear Association</w:t>
            </w:r>
          </w:p>
        </w:tc>
        <w:tc>
          <w:tcPr>
            <w:tcW w:w="1403" w:type="dxa"/>
            <w:tcBorders>
              <w:top w:val="nil"/>
              <w:bottom w:val="nil"/>
            </w:tcBorders>
            <w:shd w:val="clear" w:color="auto" w:fill="FFFFFF" w:themeFill="background1"/>
          </w:tcPr>
          <w:p w14:paraId="772F39BF"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.828</w:t>
            </w:r>
          </w:p>
        </w:tc>
        <w:tc>
          <w:tcPr>
            <w:tcW w:w="1403" w:type="dxa"/>
            <w:tcBorders>
              <w:top w:val="nil"/>
              <w:bottom w:val="nil"/>
            </w:tcBorders>
            <w:shd w:val="clear" w:color="auto" w:fill="FFFFFF" w:themeFill="background1"/>
          </w:tcPr>
          <w:p w14:paraId="69C73DBC"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1</w:t>
            </w:r>
          </w:p>
        </w:tc>
        <w:tc>
          <w:tcPr>
            <w:tcW w:w="2014" w:type="dxa"/>
            <w:tcBorders>
              <w:top w:val="nil"/>
              <w:bottom w:val="nil"/>
            </w:tcBorders>
            <w:shd w:val="clear" w:color="auto" w:fill="FFFFFF" w:themeFill="background1"/>
          </w:tcPr>
          <w:p w14:paraId="1B983E20"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.363</w:t>
            </w:r>
          </w:p>
        </w:tc>
      </w:tr>
      <w:tr w:rsidR="000C5F2A" w:rsidRPr="000C5F2A" w14:paraId="0D61318F" w14:textId="77777777" w:rsidTr="000C7D5D">
        <w:trPr>
          <w:cantSplit/>
          <w:trHeight w:val="279"/>
        </w:trPr>
        <w:tc>
          <w:tcPr>
            <w:tcW w:w="3359" w:type="dxa"/>
            <w:tcBorders>
              <w:top w:val="nil"/>
              <w:bottom w:val="single" w:sz="4" w:space="0" w:color="auto"/>
            </w:tcBorders>
            <w:shd w:val="clear" w:color="auto" w:fill="FFFFFF" w:themeFill="background1"/>
          </w:tcPr>
          <w:p w14:paraId="5C3E207C" w14:textId="77777777" w:rsidR="00AB297E" w:rsidRPr="000C5F2A"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0C5F2A">
              <w:rPr>
                <w:rFonts w:eastAsiaTheme="minorEastAsia"/>
                <w:color w:val="auto"/>
                <w:szCs w:val="24"/>
              </w:rPr>
              <w:t>N of Valid Cases</w:t>
            </w:r>
          </w:p>
        </w:tc>
        <w:tc>
          <w:tcPr>
            <w:tcW w:w="1403" w:type="dxa"/>
            <w:tcBorders>
              <w:top w:val="nil"/>
              <w:bottom w:val="single" w:sz="4" w:space="0" w:color="auto"/>
            </w:tcBorders>
            <w:shd w:val="clear" w:color="auto" w:fill="FFFFFF" w:themeFill="background1"/>
          </w:tcPr>
          <w:p w14:paraId="567127D6"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4760</w:t>
            </w:r>
          </w:p>
        </w:tc>
        <w:tc>
          <w:tcPr>
            <w:tcW w:w="1403" w:type="dxa"/>
            <w:tcBorders>
              <w:top w:val="nil"/>
              <w:bottom w:val="single" w:sz="4" w:space="0" w:color="auto"/>
            </w:tcBorders>
            <w:shd w:val="clear" w:color="auto" w:fill="FFFFFF" w:themeFill="background1"/>
            <w:vAlign w:val="center"/>
          </w:tcPr>
          <w:p w14:paraId="4E122112" w14:textId="77777777" w:rsidR="00AB297E" w:rsidRPr="000C5F2A"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014" w:type="dxa"/>
            <w:tcBorders>
              <w:top w:val="nil"/>
              <w:bottom w:val="single" w:sz="4" w:space="0" w:color="auto"/>
            </w:tcBorders>
            <w:shd w:val="clear" w:color="auto" w:fill="FFFFFF" w:themeFill="background1"/>
            <w:vAlign w:val="center"/>
          </w:tcPr>
          <w:p w14:paraId="288B91B2" w14:textId="77777777" w:rsidR="00AB297E" w:rsidRPr="000C5F2A" w:rsidRDefault="00AB297E" w:rsidP="00AB297E">
            <w:pPr>
              <w:autoSpaceDE w:val="0"/>
              <w:autoSpaceDN w:val="0"/>
              <w:adjustRightInd w:val="0"/>
              <w:spacing w:after="0" w:line="240" w:lineRule="auto"/>
              <w:ind w:left="0" w:right="0" w:firstLine="0"/>
              <w:jc w:val="left"/>
              <w:rPr>
                <w:rFonts w:eastAsiaTheme="minorEastAsia"/>
                <w:color w:val="auto"/>
                <w:szCs w:val="24"/>
              </w:rPr>
            </w:pPr>
          </w:p>
        </w:tc>
      </w:tr>
    </w:tbl>
    <w:p w14:paraId="1FE99E8D" w14:textId="3F8E8B4B" w:rsidR="001872E2" w:rsidRPr="00473E15" w:rsidRDefault="001872E2" w:rsidP="001872E2">
      <w:pPr>
        <w:autoSpaceDE w:val="0"/>
        <w:autoSpaceDN w:val="0"/>
        <w:adjustRightInd w:val="0"/>
        <w:spacing w:after="0" w:line="240" w:lineRule="auto"/>
        <w:ind w:left="0" w:right="0" w:firstLine="0"/>
        <w:jc w:val="left"/>
        <w:rPr>
          <w:rFonts w:eastAsiaTheme="minorEastAsia"/>
          <w:color w:val="auto"/>
          <w:szCs w:val="24"/>
        </w:rPr>
      </w:pPr>
      <w:r w:rsidRPr="00966DF6">
        <w:rPr>
          <w:rFonts w:eastAsiaTheme="minorEastAsia"/>
          <w:color w:val="ED7D31" w:themeColor="accent2"/>
          <w:szCs w:val="24"/>
        </w:rPr>
        <w:t>.</w:t>
      </w:r>
    </w:p>
    <w:p w14:paraId="34E81AD6" w14:textId="761CC72A" w:rsidR="00DD7758" w:rsidRDefault="00DD7758" w:rsidP="00DD7758">
      <w:pPr>
        <w:ind w:firstLine="710"/>
      </w:pPr>
      <w:r w:rsidRPr="00B26275">
        <w:t xml:space="preserve">A chi-square test of independence was performed to examine the relationship between the variables </w:t>
      </w:r>
      <w:r>
        <w:rPr>
          <w:rFonts w:eastAsiaTheme="minorEastAsia"/>
        </w:rPr>
        <w:t>r</w:t>
      </w:r>
      <w:r w:rsidRPr="00DD7758">
        <w:rPr>
          <w:rFonts w:eastAsiaTheme="minorEastAsia"/>
        </w:rPr>
        <w:t xml:space="preserve">educed expenditures on food products to repay the loan </w:t>
      </w:r>
      <w:r w:rsidRPr="00B26275">
        <w:t xml:space="preserve">and loan repayment. The relationship between these variables was not significant, </w:t>
      </w:r>
      <m:oMath>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2</m:t>
            </m:r>
          </m:sup>
        </m:sSup>
      </m:oMath>
      <w:r w:rsidRPr="00B26275">
        <w:t xml:space="preserve">(1, N = 4760) = </w:t>
      </w:r>
      <w:r w:rsidRPr="0081740F">
        <w:rPr>
          <w:rFonts w:eastAsiaTheme="minorEastAsia"/>
        </w:rPr>
        <w:t>4.28</w:t>
      </w:r>
      <w:r w:rsidRPr="00B26275">
        <w:t>, p = .</w:t>
      </w:r>
      <w:r w:rsidRPr="0081740F">
        <w:rPr>
          <w:rFonts w:eastAsiaTheme="minorEastAsia"/>
        </w:rPr>
        <w:t>233</w:t>
      </w:r>
      <w:r w:rsidRPr="00B26275">
        <w:t xml:space="preserve">. The data suggests that the variables </w:t>
      </w:r>
      <w:r>
        <w:rPr>
          <w:rFonts w:eastAsiaTheme="minorEastAsia"/>
        </w:rPr>
        <w:t>r</w:t>
      </w:r>
      <w:r w:rsidRPr="00DD7758">
        <w:rPr>
          <w:rFonts w:eastAsiaTheme="minorEastAsia"/>
        </w:rPr>
        <w:t>educed expenditures on food products to repay</w:t>
      </w:r>
      <w:r w:rsidRPr="00B26275">
        <w:t xml:space="preserve">, and loan repayment are not associated with each other. Therefore, we fail to reject the null hypothesis that asserts that the two variables are independent of each other since </w:t>
      </w:r>
      <w:r>
        <w:rPr>
          <w:rFonts w:eastAsiaTheme="minorEastAsia"/>
        </w:rPr>
        <w:t>s</w:t>
      </w:r>
      <w:r w:rsidRPr="0081740F">
        <w:rPr>
          <w:rFonts w:eastAsiaTheme="minorEastAsia"/>
        </w:rPr>
        <w:t xml:space="preserve">tatistics show that the variables </w:t>
      </w:r>
      <w:r>
        <w:rPr>
          <w:rFonts w:eastAsiaTheme="minorEastAsia"/>
        </w:rPr>
        <w:t>r</w:t>
      </w:r>
      <w:r w:rsidRPr="00DD7758">
        <w:rPr>
          <w:rFonts w:eastAsiaTheme="minorEastAsia"/>
        </w:rPr>
        <w:t xml:space="preserve">educed expenditures on food products to repay the loan </w:t>
      </w:r>
      <w:r w:rsidRPr="0081740F">
        <w:rPr>
          <w:rFonts w:eastAsiaTheme="minorEastAsia"/>
        </w:rPr>
        <w:t>and loan repayment have no relationship</w:t>
      </w:r>
      <w:r w:rsidRPr="00B26275">
        <w:t>.</w:t>
      </w:r>
    </w:p>
    <w:p w14:paraId="01307DB6" w14:textId="4661DB1C" w:rsidR="008612BB" w:rsidRDefault="00AF316A" w:rsidP="00CC6B3C">
      <w:pPr>
        <w:pStyle w:val="Heading2"/>
      </w:pPr>
      <w:bookmarkStart w:id="134" w:name="_Toc78197375"/>
      <w:r w:rsidRPr="00CC6B3C">
        <w:t xml:space="preserve">Research </w:t>
      </w:r>
      <w:r w:rsidR="008612BB" w:rsidRPr="00CC6B3C">
        <w:t>Objective</w:t>
      </w:r>
      <w:r w:rsidR="00E31C40">
        <w:t xml:space="preserve"> </w:t>
      </w:r>
      <w:r w:rsidR="008612BB" w:rsidRPr="00CC6B3C">
        <w:t>3</w:t>
      </w:r>
      <w:r w:rsidR="00E31C40">
        <w:t>: Financial literacy</w:t>
      </w:r>
      <w:r w:rsidR="00B86393">
        <w:t xml:space="preserve"> and loan repayment</w:t>
      </w:r>
      <w:bookmarkEnd w:id="134"/>
      <w:r w:rsidR="00B86393">
        <w:t xml:space="preserve"> </w:t>
      </w:r>
    </w:p>
    <w:p w14:paraId="423573CC" w14:textId="027EB54A" w:rsidR="008423D4" w:rsidRDefault="008423D4" w:rsidP="008423D4">
      <w:pPr>
        <w:ind w:firstLine="0"/>
      </w:pPr>
      <w:r>
        <w:t xml:space="preserve">This section presents the descriptive statistics based on </w:t>
      </w:r>
      <w:r w:rsidR="004E7A7D">
        <w:t xml:space="preserve">financial literacy </w:t>
      </w:r>
      <w:r>
        <w:t>and loan repayment among credit beneficiaries from lending financial institutions in Kenya.</w:t>
      </w:r>
    </w:p>
    <w:p w14:paraId="2CAEBDCF" w14:textId="5EF1E51E" w:rsidR="000845C9" w:rsidRPr="00606CF2" w:rsidRDefault="000845C9" w:rsidP="000845C9">
      <w:pPr>
        <w:pStyle w:val="Caption"/>
        <w:keepNext/>
        <w:rPr>
          <w:i w:val="0"/>
          <w:iCs w:val="0"/>
          <w:color w:val="auto"/>
          <w:sz w:val="24"/>
          <w:szCs w:val="24"/>
        </w:rPr>
      </w:pPr>
      <w:bookmarkStart w:id="135" w:name="_Toc78138451"/>
      <w:r w:rsidRPr="00606CF2">
        <w:rPr>
          <w:i w:val="0"/>
          <w:iCs w:val="0"/>
          <w:color w:val="auto"/>
          <w:sz w:val="24"/>
          <w:szCs w:val="24"/>
        </w:rPr>
        <w:t xml:space="preserve">Table </w:t>
      </w:r>
      <w:r w:rsidR="007D6EAF" w:rsidRPr="00606CF2">
        <w:rPr>
          <w:i w:val="0"/>
          <w:iCs w:val="0"/>
          <w:color w:val="auto"/>
          <w:sz w:val="24"/>
          <w:szCs w:val="24"/>
        </w:rPr>
        <w:fldChar w:fldCharType="begin"/>
      </w:r>
      <w:r w:rsidR="007D6EAF" w:rsidRPr="00606CF2">
        <w:rPr>
          <w:i w:val="0"/>
          <w:iCs w:val="0"/>
          <w:color w:val="auto"/>
          <w:sz w:val="24"/>
          <w:szCs w:val="24"/>
        </w:rPr>
        <w:instrText xml:space="preserve"> SEQ Table \* ARABIC </w:instrText>
      </w:r>
      <w:r w:rsidR="007D6EAF" w:rsidRPr="00606CF2">
        <w:rPr>
          <w:i w:val="0"/>
          <w:iCs w:val="0"/>
          <w:color w:val="auto"/>
          <w:sz w:val="24"/>
          <w:szCs w:val="24"/>
        </w:rPr>
        <w:fldChar w:fldCharType="separate"/>
      </w:r>
      <w:r w:rsidR="001E37F1">
        <w:rPr>
          <w:i w:val="0"/>
          <w:iCs w:val="0"/>
          <w:noProof/>
          <w:color w:val="auto"/>
          <w:sz w:val="24"/>
          <w:szCs w:val="24"/>
        </w:rPr>
        <w:t>27</w:t>
      </w:r>
      <w:r w:rsidR="007D6EAF" w:rsidRPr="00606CF2">
        <w:rPr>
          <w:i w:val="0"/>
          <w:iCs w:val="0"/>
          <w:noProof/>
          <w:color w:val="auto"/>
          <w:sz w:val="24"/>
          <w:szCs w:val="24"/>
        </w:rPr>
        <w:fldChar w:fldCharType="end"/>
      </w:r>
      <w:r w:rsidR="00606CF2">
        <w:rPr>
          <w:i w:val="0"/>
          <w:iCs w:val="0"/>
          <w:noProof/>
          <w:color w:val="auto"/>
          <w:sz w:val="24"/>
          <w:szCs w:val="24"/>
        </w:rPr>
        <w:t>.</w:t>
      </w:r>
      <w:r w:rsidR="00D21120" w:rsidRPr="00606CF2">
        <w:rPr>
          <w:rFonts w:eastAsiaTheme="minorEastAsia"/>
          <w:color w:val="auto"/>
          <w:sz w:val="24"/>
          <w:szCs w:val="24"/>
        </w:rPr>
        <w:t xml:space="preserve"> </w:t>
      </w:r>
      <w:r w:rsidR="00D21120" w:rsidRPr="00606CF2">
        <w:rPr>
          <w:color w:val="auto"/>
          <w:sz w:val="24"/>
          <w:szCs w:val="24"/>
        </w:rPr>
        <w:t xml:space="preserve"> </w:t>
      </w:r>
      <w:r w:rsidR="00D21120" w:rsidRPr="00606CF2">
        <w:rPr>
          <w:rFonts w:eastAsiaTheme="minorEastAsia"/>
          <w:color w:val="auto"/>
          <w:sz w:val="24"/>
          <w:szCs w:val="24"/>
        </w:rPr>
        <w:t>CRB Report</w:t>
      </w:r>
      <w:bookmarkEnd w:id="135"/>
    </w:p>
    <w:tbl>
      <w:tblPr>
        <w:tblW w:w="8243"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1969"/>
        <w:gridCol w:w="1405"/>
        <w:gridCol w:w="1298"/>
        <w:gridCol w:w="1189"/>
        <w:gridCol w:w="1191"/>
        <w:gridCol w:w="1191"/>
      </w:tblGrid>
      <w:tr w:rsidR="000C5F2A" w:rsidRPr="000C5F2A" w14:paraId="68AA4ADE" w14:textId="77777777" w:rsidTr="000C5F2A">
        <w:trPr>
          <w:cantSplit/>
          <w:trHeight w:val="328"/>
        </w:trPr>
        <w:tc>
          <w:tcPr>
            <w:tcW w:w="4672" w:type="dxa"/>
            <w:gridSpan w:val="3"/>
            <w:vMerge w:val="restart"/>
            <w:shd w:val="clear" w:color="auto" w:fill="FFFFFF" w:themeFill="background1"/>
            <w:vAlign w:val="bottom"/>
          </w:tcPr>
          <w:p w14:paraId="156D6758" w14:textId="77777777" w:rsidR="00AB297E" w:rsidRPr="000C5F2A"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380" w:type="dxa"/>
            <w:gridSpan w:val="2"/>
            <w:shd w:val="clear" w:color="auto" w:fill="FFFFFF" w:themeFill="background1"/>
            <w:vAlign w:val="bottom"/>
          </w:tcPr>
          <w:p w14:paraId="212254F7" w14:textId="77777777" w:rsidR="00AB297E" w:rsidRPr="000C5F2A"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0C5F2A">
              <w:rPr>
                <w:rFonts w:eastAsiaTheme="minorEastAsia"/>
                <w:color w:val="auto"/>
                <w:szCs w:val="24"/>
              </w:rPr>
              <w:t>Defaulted Loan</w:t>
            </w:r>
          </w:p>
        </w:tc>
        <w:tc>
          <w:tcPr>
            <w:tcW w:w="1191" w:type="dxa"/>
            <w:vMerge w:val="restart"/>
            <w:shd w:val="clear" w:color="auto" w:fill="FFFFFF" w:themeFill="background1"/>
            <w:vAlign w:val="bottom"/>
          </w:tcPr>
          <w:p w14:paraId="3D2251D6" w14:textId="77777777" w:rsidR="00AB297E" w:rsidRPr="000C5F2A"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0C5F2A">
              <w:rPr>
                <w:rFonts w:eastAsiaTheme="minorEastAsia"/>
                <w:color w:val="auto"/>
                <w:szCs w:val="24"/>
              </w:rPr>
              <w:t>Total</w:t>
            </w:r>
          </w:p>
        </w:tc>
      </w:tr>
      <w:tr w:rsidR="000C5F2A" w:rsidRPr="000C5F2A" w14:paraId="254C6EF1" w14:textId="77777777" w:rsidTr="000C5F2A">
        <w:trPr>
          <w:cantSplit/>
          <w:trHeight w:val="341"/>
        </w:trPr>
        <w:tc>
          <w:tcPr>
            <w:tcW w:w="4672" w:type="dxa"/>
            <w:gridSpan w:val="3"/>
            <w:vMerge/>
            <w:tcBorders>
              <w:bottom w:val="single" w:sz="4" w:space="0" w:color="auto"/>
            </w:tcBorders>
            <w:shd w:val="clear" w:color="auto" w:fill="FFFFFF" w:themeFill="background1"/>
            <w:vAlign w:val="bottom"/>
          </w:tcPr>
          <w:p w14:paraId="68071577" w14:textId="77777777" w:rsidR="00AB297E" w:rsidRPr="000C5F2A"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189" w:type="dxa"/>
            <w:tcBorders>
              <w:bottom w:val="single" w:sz="4" w:space="0" w:color="auto"/>
            </w:tcBorders>
            <w:shd w:val="clear" w:color="auto" w:fill="FFFFFF" w:themeFill="background1"/>
            <w:vAlign w:val="bottom"/>
          </w:tcPr>
          <w:p w14:paraId="72CF68DE" w14:textId="77777777" w:rsidR="00AB297E" w:rsidRPr="000C5F2A"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0C5F2A">
              <w:rPr>
                <w:rFonts w:eastAsiaTheme="minorEastAsia"/>
                <w:color w:val="auto"/>
                <w:szCs w:val="24"/>
              </w:rPr>
              <w:t>no</w:t>
            </w:r>
          </w:p>
        </w:tc>
        <w:tc>
          <w:tcPr>
            <w:tcW w:w="1191" w:type="dxa"/>
            <w:tcBorders>
              <w:bottom w:val="single" w:sz="4" w:space="0" w:color="auto"/>
            </w:tcBorders>
            <w:shd w:val="clear" w:color="auto" w:fill="FFFFFF" w:themeFill="background1"/>
            <w:vAlign w:val="bottom"/>
          </w:tcPr>
          <w:p w14:paraId="19F70968" w14:textId="77777777" w:rsidR="00AB297E" w:rsidRPr="000C5F2A"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0C5F2A">
              <w:rPr>
                <w:rFonts w:eastAsiaTheme="minorEastAsia"/>
                <w:color w:val="auto"/>
                <w:szCs w:val="24"/>
              </w:rPr>
              <w:t>yes</w:t>
            </w:r>
          </w:p>
        </w:tc>
        <w:tc>
          <w:tcPr>
            <w:tcW w:w="1191" w:type="dxa"/>
            <w:vMerge/>
            <w:tcBorders>
              <w:bottom w:val="single" w:sz="4" w:space="0" w:color="auto"/>
            </w:tcBorders>
            <w:shd w:val="clear" w:color="auto" w:fill="FFFFFF" w:themeFill="background1"/>
            <w:vAlign w:val="bottom"/>
          </w:tcPr>
          <w:p w14:paraId="35309EE4" w14:textId="77777777" w:rsidR="00AB297E" w:rsidRPr="000C5F2A" w:rsidRDefault="00AB297E" w:rsidP="00AB297E">
            <w:pPr>
              <w:autoSpaceDE w:val="0"/>
              <w:autoSpaceDN w:val="0"/>
              <w:adjustRightInd w:val="0"/>
              <w:spacing w:after="0" w:line="240" w:lineRule="auto"/>
              <w:ind w:left="0" w:right="0" w:firstLine="0"/>
              <w:jc w:val="left"/>
              <w:rPr>
                <w:rFonts w:eastAsiaTheme="minorEastAsia"/>
                <w:color w:val="auto"/>
                <w:szCs w:val="24"/>
              </w:rPr>
            </w:pPr>
          </w:p>
        </w:tc>
      </w:tr>
      <w:tr w:rsidR="000C5F2A" w:rsidRPr="000C5F2A" w14:paraId="4C432308" w14:textId="77777777" w:rsidTr="000C5F2A">
        <w:trPr>
          <w:cantSplit/>
          <w:trHeight w:val="328"/>
        </w:trPr>
        <w:tc>
          <w:tcPr>
            <w:tcW w:w="1969" w:type="dxa"/>
            <w:vMerge w:val="restart"/>
            <w:tcBorders>
              <w:top w:val="single" w:sz="4" w:space="0" w:color="auto"/>
              <w:bottom w:val="nil"/>
            </w:tcBorders>
            <w:shd w:val="clear" w:color="auto" w:fill="FFFFFF" w:themeFill="background1"/>
          </w:tcPr>
          <w:p w14:paraId="0048CC6D" w14:textId="44451697" w:rsidR="00AB297E" w:rsidRPr="000C5F2A" w:rsidRDefault="00AB297E" w:rsidP="00D50313">
            <w:pPr>
              <w:autoSpaceDE w:val="0"/>
              <w:autoSpaceDN w:val="0"/>
              <w:adjustRightInd w:val="0"/>
              <w:spacing w:after="0" w:line="320" w:lineRule="atLeast"/>
              <w:ind w:right="60"/>
              <w:jc w:val="left"/>
              <w:rPr>
                <w:rFonts w:eastAsiaTheme="minorEastAsia"/>
                <w:color w:val="auto"/>
                <w:szCs w:val="24"/>
              </w:rPr>
            </w:pPr>
            <w:r w:rsidRPr="000C5F2A">
              <w:rPr>
                <w:rFonts w:eastAsiaTheme="minorEastAsia"/>
                <w:color w:val="auto"/>
                <w:szCs w:val="24"/>
              </w:rPr>
              <w:t xml:space="preserve"> </w:t>
            </w:r>
            <w:bookmarkStart w:id="136" w:name="_Hlk74830005"/>
            <w:r w:rsidRPr="000C5F2A">
              <w:rPr>
                <w:rFonts w:eastAsiaTheme="minorEastAsia"/>
                <w:color w:val="auto"/>
                <w:szCs w:val="24"/>
              </w:rPr>
              <w:t>CRB Report</w:t>
            </w:r>
            <w:bookmarkEnd w:id="136"/>
          </w:p>
        </w:tc>
        <w:tc>
          <w:tcPr>
            <w:tcW w:w="1405" w:type="dxa"/>
            <w:vMerge w:val="restart"/>
            <w:tcBorders>
              <w:top w:val="single" w:sz="4" w:space="0" w:color="auto"/>
              <w:bottom w:val="nil"/>
            </w:tcBorders>
            <w:shd w:val="clear" w:color="auto" w:fill="FFFFFF" w:themeFill="background1"/>
          </w:tcPr>
          <w:p w14:paraId="03D71FE8" w14:textId="77777777" w:rsidR="00AB297E" w:rsidRPr="000C5F2A"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0C5F2A">
              <w:rPr>
                <w:rFonts w:eastAsiaTheme="minorEastAsia"/>
                <w:color w:val="auto"/>
                <w:szCs w:val="24"/>
              </w:rPr>
              <w:t>Yes</w:t>
            </w:r>
          </w:p>
        </w:tc>
        <w:tc>
          <w:tcPr>
            <w:tcW w:w="1298" w:type="dxa"/>
            <w:tcBorders>
              <w:top w:val="single" w:sz="4" w:space="0" w:color="auto"/>
              <w:bottom w:val="nil"/>
            </w:tcBorders>
            <w:shd w:val="clear" w:color="auto" w:fill="FFFFFF" w:themeFill="background1"/>
          </w:tcPr>
          <w:p w14:paraId="6EEFC47F" w14:textId="77777777" w:rsidR="00AB297E" w:rsidRPr="000C5F2A"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0C5F2A">
              <w:rPr>
                <w:rFonts w:eastAsiaTheme="minorEastAsia"/>
                <w:color w:val="auto"/>
                <w:szCs w:val="24"/>
              </w:rPr>
              <w:t>Count</w:t>
            </w:r>
          </w:p>
        </w:tc>
        <w:tc>
          <w:tcPr>
            <w:tcW w:w="1189" w:type="dxa"/>
            <w:tcBorders>
              <w:top w:val="single" w:sz="4" w:space="0" w:color="auto"/>
              <w:bottom w:val="nil"/>
            </w:tcBorders>
            <w:shd w:val="clear" w:color="auto" w:fill="FFFFFF" w:themeFill="background1"/>
          </w:tcPr>
          <w:p w14:paraId="7F5233B4"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1209</w:t>
            </w:r>
            <w:r w:rsidRPr="000C5F2A">
              <w:rPr>
                <w:rFonts w:eastAsiaTheme="minorEastAsia"/>
                <w:color w:val="auto"/>
                <w:szCs w:val="24"/>
                <w:vertAlign w:val="subscript"/>
              </w:rPr>
              <w:t>a</w:t>
            </w:r>
          </w:p>
        </w:tc>
        <w:tc>
          <w:tcPr>
            <w:tcW w:w="1191" w:type="dxa"/>
            <w:tcBorders>
              <w:top w:val="single" w:sz="4" w:space="0" w:color="auto"/>
              <w:bottom w:val="nil"/>
            </w:tcBorders>
            <w:shd w:val="clear" w:color="auto" w:fill="FFFFFF" w:themeFill="background1"/>
          </w:tcPr>
          <w:p w14:paraId="0F968C49"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238</w:t>
            </w:r>
            <w:r w:rsidRPr="000C5F2A">
              <w:rPr>
                <w:rFonts w:eastAsiaTheme="minorEastAsia"/>
                <w:color w:val="auto"/>
                <w:szCs w:val="24"/>
                <w:vertAlign w:val="subscript"/>
              </w:rPr>
              <w:t>b</w:t>
            </w:r>
          </w:p>
        </w:tc>
        <w:tc>
          <w:tcPr>
            <w:tcW w:w="1191" w:type="dxa"/>
            <w:tcBorders>
              <w:top w:val="single" w:sz="4" w:space="0" w:color="auto"/>
              <w:bottom w:val="nil"/>
            </w:tcBorders>
            <w:shd w:val="clear" w:color="auto" w:fill="FFFFFF" w:themeFill="background1"/>
          </w:tcPr>
          <w:p w14:paraId="1D9084CB"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1447</w:t>
            </w:r>
          </w:p>
        </w:tc>
      </w:tr>
      <w:tr w:rsidR="000C5F2A" w:rsidRPr="000C5F2A" w14:paraId="4657B2CA" w14:textId="77777777" w:rsidTr="000C5F2A">
        <w:trPr>
          <w:cantSplit/>
          <w:trHeight w:val="353"/>
        </w:trPr>
        <w:tc>
          <w:tcPr>
            <w:tcW w:w="1969" w:type="dxa"/>
            <w:vMerge/>
            <w:tcBorders>
              <w:top w:val="nil"/>
              <w:bottom w:val="nil"/>
            </w:tcBorders>
            <w:shd w:val="clear" w:color="auto" w:fill="FFFFFF" w:themeFill="background1"/>
          </w:tcPr>
          <w:p w14:paraId="46A3C817" w14:textId="77777777" w:rsidR="00AB297E" w:rsidRPr="000C5F2A"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405" w:type="dxa"/>
            <w:vMerge/>
            <w:tcBorders>
              <w:top w:val="nil"/>
              <w:bottom w:val="nil"/>
            </w:tcBorders>
            <w:shd w:val="clear" w:color="auto" w:fill="FFFFFF" w:themeFill="background1"/>
          </w:tcPr>
          <w:p w14:paraId="14400090" w14:textId="77777777" w:rsidR="00AB297E" w:rsidRPr="000C5F2A"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298" w:type="dxa"/>
            <w:tcBorders>
              <w:top w:val="nil"/>
              <w:bottom w:val="nil"/>
            </w:tcBorders>
            <w:shd w:val="clear" w:color="auto" w:fill="FFFFFF" w:themeFill="background1"/>
          </w:tcPr>
          <w:p w14:paraId="76623E7E" w14:textId="77777777" w:rsidR="00AB297E" w:rsidRPr="000C5F2A"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0C5F2A">
              <w:rPr>
                <w:rFonts w:eastAsiaTheme="minorEastAsia"/>
                <w:color w:val="auto"/>
                <w:szCs w:val="24"/>
              </w:rPr>
              <w:t>% of Total</w:t>
            </w:r>
          </w:p>
        </w:tc>
        <w:tc>
          <w:tcPr>
            <w:tcW w:w="1189" w:type="dxa"/>
            <w:tcBorders>
              <w:top w:val="nil"/>
              <w:bottom w:val="nil"/>
            </w:tcBorders>
            <w:shd w:val="clear" w:color="auto" w:fill="FFFFFF" w:themeFill="background1"/>
          </w:tcPr>
          <w:p w14:paraId="32047218"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25.4%</w:t>
            </w:r>
          </w:p>
        </w:tc>
        <w:tc>
          <w:tcPr>
            <w:tcW w:w="1191" w:type="dxa"/>
            <w:tcBorders>
              <w:top w:val="nil"/>
              <w:bottom w:val="nil"/>
            </w:tcBorders>
            <w:shd w:val="clear" w:color="auto" w:fill="FFFFFF" w:themeFill="background1"/>
          </w:tcPr>
          <w:p w14:paraId="6F99C22E"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5.0%</w:t>
            </w:r>
          </w:p>
        </w:tc>
        <w:tc>
          <w:tcPr>
            <w:tcW w:w="1191" w:type="dxa"/>
            <w:tcBorders>
              <w:top w:val="nil"/>
              <w:bottom w:val="nil"/>
            </w:tcBorders>
            <w:shd w:val="clear" w:color="auto" w:fill="FFFFFF" w:themeFill="background1"/>
          </w:tcPr>
          <w:p w14:paraId="78BB5924"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30.4%</w:t>
            </w:r>
          </w:p>
        </w:tc>
      </w:tr>
      <w:tr w:rsidR="000C5F2A" w:rsidRPr="000C5F2A" w14:paraId="0696C108" w14:textId="77777777" w:rsidTr="000C5F2A">
        <w:trPr>
          <w:cantSplit/>
          <w:trHeight w:val="353"/>
        </w:trPr>
        <w:tc>
          <w:tcPr>
            <w:tcW w:w="1969" w:type="dxa"/>
            <w:vMerge/>
            <w:tcBorders>
              <w:top w:val="nil"/>
              <w:bottom w:val="nil"/>
            </w:tcBorders>
            <w:shd w:val="clear" w:color="auto" w:fill="FFFFFF" w:themeFill="background1"/>
          </w:tcPr>
          <w:p w14:paraId="2D72BAD6" w14:textId="77777777" w:rsidR="00AB297E" w:rsidRPr="000C5F2A"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405" w:type="dxa"/>
            <w:vMerge w:val="restart"/>
            <w:tcBorders>
              <w:top w:val="nil"/>
              <w:bottom w:val="nil"/>
            </w:tcBorders>
            <w:shd w:val="clear" w:color="auto" w:fill="FFFFFF" w:themeFill="background1"/>
          </w:tcPr>
          <w:p w14:paraId="25767A36" w14:textId="77777777" w:rsidR="00AB297E" w:rsidRPr="000C5F2A"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0C5F2A">
              <w:rPr>
                <w:rFonts w:eastAsiaTheme="minorEastAsia"/>
                <w:color w:val="auto"/>
                <w:szCs w:val="24"/>
              </w:rPr>
              <w:t>No</w:t>
            </w:r>
          </w:p>
        </w:tc>
        <w:tc>
          <w:tcPr>
            <w:tcW w:w="1298" w:type="dxa"/>
            <w:tcBorders>
              <w:top w:val="nil"/>
              <w:bottom w:val="nil"/>
            </w:tcBorders>
            <w:shd w:val="clear" w:color="auto" w:fill="FFFFFF" w:themeFill="background1"/>
          </w:tcPr>
          <w:p w14:paraId="4D3B349F" w14:textId="77777777" w:rsidR="00AB297E" w:rsidRPr="000C5F2A"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0C5F2A">
              <w:rPr>
                <w:rFonts w:eastAsiaTheme="minorEastAsia"/>
                <w:color w:val="auto"/>
                <w:szCs w:val="24"/>
              </w:rPr>
              <w:t>Count</w:t>
            </w:r>
          </w:p>
        </w:tc>
        <w:tc>
          <w:tcPr>
            <w:tcW w:w="1189" w:type="dxa"/>
            <w:tcBorders>
              <w:top w:val="nil"/>
              <w:bottom w:val="nil"/>
            </w:tcBorders>
            <w:shd w:val="clear" w:color="auto" w:fill="FFFFFF" w:themeFill="background1"/>
          </w:tcPr>
          <w:p w14:paraId="735E8AC8"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2626</w:t>
            </w:r>
            <w:r w:rsidRPr="000C5F2A">
              <w:rPr>
                <w:rFonts w:eastAsiaTheme="minorEastAsia"/>
                <w:color w:val="auto"/>
                <w:szCs w:val="24"/>
                <w:vertAlign w:val="subscript"/>
              </w:rPr>
              <w:t>a</w:t>
            </w:r>
          </w:p>
        </w:tc>
        <w:tc>
          <w:tcPr>
            <w:tcW w:w="1191" w:type="dxa"/>
            <w:tcBorders>
              <w:top w:val="nil"/>
              <w:bottom w:val="nil"/>
            </w:tcBorders>
            <w:shd w:val="clear" w:color="auto" w:fill="FFFFFF" w:themeFill="background1"/>
          </w:tcPr>
          <w:p w14:paraId="0CFEFE64"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633</w:t>
            </w:r>
            <w:r w:rsidRPr="000C5F2A">
              <w:rPr>
                <w:rFonts w:eastAsiaTheme="minorEastAsia"/>
                <w:color w:val="auto"/>
                <w:szCs w:val="24"/>
                <w:vertAlign w:val="subscript"/>
              </w:rPr>
              <w:t>b</w:t>
            </w:r>
          </w:p>
        </w:tc>
        <w:tc>
          <w:tcPr>
            <w:tcW w:w="1191" w:type="dxa"/>
            <w:tcBorders>
              <w:top w:val="nil"/>
              <w:bottom w:val="nil"/>
            </w:tcBorders>
            <w:shd w:val="clear" w:color="auto" w:fill="FFFFFF" w:themeFill="background1"/>
          </w:tcPr>
          <w:p w14:paraId="2D71ECD0"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3259</w:t>
            </w:r>
          </w:p>
        </w:tc>
      </w:tr>
      <w:tr w:rsidR="000C5F2A" w:rsidRPr="000C5F2A" w14:paraId="287AC372" w14:textId="77777777" w:rsidTr="000C5F2A">
        <w:trPr>
          <w:cantSplit/>
          <w:trHeight w:val="353"/>
        </w:trPr>
        <w:tc>
          <w:tcPr>
            <w:tcW w:w="1969" w:type="dxa"/>
            <w:vMerge/>
            <w:tcBorders>
              <w:top w:val="nil"/>
              <w:bottom w:val="nil"/>
            </w:tcBorders>
            <w:shd w:val="clear" w:color="auto" w:fill="FFFFFF" w:themeFill="background1"/>
          </w:tcPr>
          <w:p w14:paraId="6077FEBC" w14:textId="77777777" w:rsidR="00AB297E" w:rsidRPr="000C5F2A"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405" w:type="dxa"/>
            <w:vMerge/>
            <w:tcBorders>
              <w:top w:val="nil"/>
              <w:bottom w:val="nil"/>
            </w:tcBorders>
            <w:shd w:val="clear" w:color="auto" w:fill="FFFFFF" w:themeFill="background1"/>
          </w:tcPr>
          <w:p w14:paraId="7674604A" w14:textId="77777777" w:rsidR="00AB297E" w:rsidRPr="000C5F2A"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298" w:type="dxa"/>
            <w:tcBorders>
              <w:top w:val="nil"/>
              <w:bottom w:val="nil"/>
            </w:tcBorders>
            <w:shd w:val="clear" w:color="auto" w:fill="FFFFFF" w:themeFill="background1"/>
          </w:tcPr>
          <w:p w14:paraId="699EE999" w14:textId="77777777" w:rsidR="00AB297E" w:rsidRPr="000C5F2A"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0C5F2A">
              <w:rPr>
                <w:rFonts w:eastAsiaTheme="minorEastAsia"/>
                <w:color w:val="auto"/>
                <w:szCs w:val="24"/>
              </w:rPr>
              <w:t>% of Total</w:t>
            </w:r>
          </w:p>
        </w:tc>
        <w:tc>
          <w:tcPr>
            <w:tcW w:w="1189" w:type="dxa"/>
            <w:tcBorders>
              <w:top w:val="nil"/>
              <w:bottom w:val="nil"/>
            </w:tcBorders>
            <w:shd w:val="clear" w:color="auto" w:fill="FFFFFF" w:themeFill="background1"/>
          </w:tcPr>
          <w:p w14:paraId="10747005"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55.2%</w:t>
            </w:r>
          </w:p>
        </w:tc>
        <w:tc>
          <w:tcPr>
            <w:tcW w:w="1191" w:type="dxa"/>
            <w:tcBorders>
              <w:top w:val="nil"/>
              <w:bottom w:val="nil"/>
            </w:tcBorders>
            <w:shd w:val="clear" w:color="auto" w:fill="FFFFFF" w:themeFill="background1"/>
          </w:tcPr>
          <w:p w14:paraId="5DFA36B2"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13.3%</w:t>
            </w:r>
          </w:p>
        </w:tc>
        <w:tc>
          <w:tcPr>
            <w:tcW w:w="1191" w:type="dxa"/>
            <w:tcBorders>
              <w:top w:val="nil"/>
              <w:bottom w:val="nil"/>
            </w:tcBorders>
            <w:shd w:val="clear" w:color="auto" w:fill="FFFFFF" w:themeFill="background1"/>
          </w:tcPr>
          <w:p w14:paraId="6311446C"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68.5%</w:t>
            </w:r>
          </w:p>
        </w:tc>
      </w:tr>
      <w:tr w:rsidR="000C5F2A" w:rsidRPr="000C5F2A" w14:paraId="0D0EF76F" w14:textId="77777777" w:rsidTr="000C5F2A">
        <w:trPr>
          <w:cantSplit/>
          <w:trHeight w:val="353"/>
        </w:trPr>
        <w:tc>
          <w:tcPr>
            <w:tcW w:w="1969" w:type="dxa"/>
            <w:vMerge/>
            <w:tcBorders>
              <w:top w:val="nil"/>
              <w:bottom w:val="nil"/>
            </w:tcBorders>
            <w:shd w:val="clear" w:color="auto" w:fill="FFFFFF" w:themeFill="background1"/>
          </w:tcPr>
          <w:p w14:paraId="08A8A896" w14:textId="77777777" w:rsidR="00AB297E" w:rsidRPr="000C5F2A"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405" w:type="dxa"/>
            <w:vMerge w:val="restart"/>
            <w:tcBorders>
              <w:top w:val="nil"/>
              <w:bottom w:val="nil"/>
            </w:tcBorders>
            <w:shd w:val="clear" w:color="auto" w:fill="FFFFFF" w:themeFill="background1"/>
          </w:tcPr>
          <w:p w14:paraId="4958307F" w14:textId="77777777" w:rsidR="00AB297E" w:rsidRPr="000C5F2A"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0C5F2A">
              <w:rPr>
                <w:rFonts w:eastAsiaTheme="minorEastAsia"/>
                <w:color w:val="auto"/>
                <w:szCs w:val="24"/>
              </w:rPr>
              <w:t>Don't know</w:t>
            </w:r>
          </w:p>
        </w:tc>
        <w:tc>
          <w:tcPr>
            <w:tcW w:w="1298" w:type="dxa"/>
            <w:tcBorders>
              <w:top w:val="nil"/>
              <w:bottom w:val="nil"/>
            </w:tcBorders>
            <w:shd w:val="clear" w:color="auto" w:fill="FFFFFF" w:themeFill="background1"/>
          </w:tcPr>
          <w:p w14:paraId="57496635" w14:textId="77777777" w:rsidR="00AB297E" w:rsidRPr="000C5F2A"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0C5F2A">
              <w:rPr>
                <w:rFonts w:eastAsiaTheme="minorEastAsia"/>
                <w:color w:val="auto"/>
                <w:szCs w:val="24"/>
              </w:rPr>
              <w:t>Count</w:t>
            </w:r>
          </w:p>
        </w:tc>
        <w:tc>
          <w:tcPr>
            <w:tcW w:w="1189" w:type="dxa"/>
            <w:tcBorders>
              <w:top w:val="nil"/>
              <w:bottom w:val="nil"/>
            </w:tcBorders>
            <w:shd w:val="clear" w:color="auto" w:fill="FFFFFF" w:themeFill="background1"/>
          </w:tcPr>
          <w:p w14:paraId="35E2D293"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47</w:t>
            </w:r>
            <w:r w:rsidRPr="000C5F2A">
              <w:rPr>
                <w:rFonts w:eastAsiaTheme="minorEastAsia"/>
                <w:color w:val="auto"/>
                <w:szCs w:val="24"/>
                <w:vertAlign w:val="subscript"/>
              </w:rPr>
              <w:t>a</w:t>
            </w:r>
          </w:p>
        </w:tc>
        <w:tc>
          <w:tcPr>
            <w:tcW w:w="1191" w:type="dxa"/>
            <w:tcBorders>
              <w:top w:val="nil"/>
              <w:bottom w:val="nil"/>
            </w:tcBorders>
            <w:shd w:val="clear" w:color="auto" w:fill="FFFFFF" w:themeFill="background1"/>
          </w:tcPr>
          <w:p w14:paraId="59B52AA4"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6</w:t>
            </w:r>
            <w:r w:rsidRPr="000C5F2A">
              <w:rPr>
                <w:rFonts w:eastAsiaTheme="minorEastAsia"/>
                <w:color w:val="auto"/>
                <w:szCs w:val="24"/>
                <w:vertAlign w:val="subscript"/>
              </w:rPr>
              <w:t>a</w:t>
            </w:r>
          </w:p>
        </w:tc>
        <w:tc>
          <w:tcPr>
            <w:tcW w:w="1191" w:type="dxa"/>
            <w:tcBorders>
              <w:top w:val="nil"/>
              <w:bottom w:val="nil"/>
            </w:tcBorders>
            <w:shd w:val="clear" w:color="auto" w:fill="FFFFFF" w:themeFill="background1"/>
          </w:tcPr>
          <w:p w14:paraId="1631BC3C"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53</w:t>
            </w:r>
          </w:p>
        </w:tc>
      </w:tr>
      <w:tr w:rsidR="000C5F2A" w:rsidRPr="000C5F2A" w14:paraId="068CDE26" w14:textId="77777777" w:rsidTr="000C5F2A">
        <w:trPr>
          <w:cantSplit/>
          <w:trHeight w:val="367"/>
        </w:trPr>
        <w:tc>
          <w:tcPr>
            <w:tcW w:w="1969" w:type="dxa"/>
            <w:vMerge/>
            <w:tcBorders>
              <w:top w:val="nil"/>
              <w:bottom w:val="nil"/>
            </w:tcBorders>
            <w:shd w:val="clear" w:color="auto" w:fill="FFFFFF" w:themeFill="background1"/>
          </w:tcPr>
          <w:p w14:paraId="12370231" w14:textId="77777777" w:rsidR="00AB297E" w:rsidRPr="000C5F2A"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405" w:type="dxa"/>
            <w:vMerge/>
            <w:tcBorders>
              <w:top w:val="nil"/>
              <w:bottom w:val="nil"/>
            </w:tcBorders>
            <w:shd w:val="clear" w:color="auto" w:fill="FFFFFF" w:themeFill="background1"/>
          </w:tcPr>
          <w:p w14:paraId="635BD35C" w14:textId="77777777" w:rsidR="00AB297E" w:rsidRPr="000C5F2A"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298" w:type="dxa"/>
            <w:tcBorders>
              <w:top w:val="nil"/>
              <w:bottom w:val="nil"/>
            </w:tcBorders>
            <w:shd w:val="clear" w:color="auto" w:fill="FFFFFF" w:themeFill="background1"/>
          </w:tcPr>
          <w:p w14:paraId="54C86E27" w14:textId="77777777" w:rsidR="00AB297E" w:rsidRPr="000C5F2A"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0C5F2A">
              <w:rPr>
                <w:rFonts w:eastAsiaTheme="minorEastAsia"/>
                <w:color w:val="auto"/>
                <w:szCs w:val="24"/>
              </w:rPr>
              <w:t>% of Total</w:t>
            </w:r>
          </w:p>
        </w:tc>
        <w:tc>
          <w:tcPr>
            <w:tcW w:w="1189" w:type="dxa"/>
            <w:tcBorders>
              <w:top w:val="nil"/>
              <w:bottom w:val="nil"/>
            </w:tcBorders>
            <w:shd w:val="clear" w:color="auto" w:fill="FFFFFF" w:themeFill="background1"/>
          </w:tcPr>
          <w:p w14:paraId="2836A011"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1.0%</w:t>
            </w:r>
          </w:p>
        </w:tc>
        <w:tc>
          <w:tcPr>
            <w:tcW w:w="1191" w:type="dxa"/>
            <w:tcBorders>
              <w:top w:val="nil"/>
              <w:bottom w:val="nil"/>
            </w:tcBorders>
            <w:shd w:val="clear" w:color="auto" w:fill="FFFFFF" w:themeFill="background1"/>
          </w:tcPr>
          <w:p w14:paraId="52A7741B"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0.1%</w:t>
            </w:r>
          </w:p>
        </w:tc>
        <w:tc>
          <w:tcPr>
            <w:tcW w:w="1191" w:type="dxa"/>
            <w:tcBorders>
              <w:top w:val="nil"/>
              <w:bottom w:val="nil"/>
            </w:tcBorders>
            <w:shd w:val="clear" w:color="auto" w:fill="FFFFFF" w:themeFill="background1"/>
          </w:tcPr>
          <w:p w14:paraId="7D1E1808" w14:textId="77777777" w:rsidR="00AB297E" w:rsidRPr="000C5F2A"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1.1%</w:t>
            </w:r>
          </w:p>
        </w:tc>
      </w:tr>
      <w:tr w:rsidR="000C5F2A" w:rsidRPr="000C5F2A" w14:paraId="29EB0F98" w14:textId="77777777" w:rsidTr="000C5F2A">
        <w:trPr>
          <w:cantSplit/>
          <w:trHeight w:val="353"/>
        </w:trPr>
        <w:tc>
          <w:tcPr>
            <w:tcW w:w="1969" w:type="dxa"/>
            <w:vMerge/>
            <w:tcBorders>
              <w:top w:val="nil"/>
              <w:bottom w:val="nil"/>
            </w:tcBorders>
            <w:shd w:val="clear" w:color="auto" w:fill="FFFFFF" w:themeFill="background1"/>
          </w:tcPr>
          <w:p w14:paraId="6533195D" w14:textId="77777777" w:rsidR="00D50313" w:rsidRPr="000C5F2A" w:rsidRDefault="00D50313" w:rsidP="00D50313">
            <w:pPr>
              <w:autoSpaceDE w:val="0"/>
              <w:autoSpaceDN w:val="0"/>
              <w:adjustRightInd w:val="0"/>
              <w:spacing w:after="0" w:line="240" w:lineRule="auto"/>
              <w:ind w:left="0" w:right="0" w:firstLine="0"/>
              <w:jc w:val="left"/>
              <w:rPr>
                <w:rFonts w:eastAsiaTheme="minorEastAsia"/>
                <w:color w:val="auto"/>
                <w:szCs w:val="24"/>
              </w:rPr>
            </w:pPr>
          </w:p>
        </w:tc>
        <w:tc>
          <w:tcPr>
            <w:tcW w:w="1405" w:type="dxa"/>
            <w:vMerge w:val="restart"/>
            <w:tcBorders>
              <w:top w:val="nil"/>
              <w:bottom w:val="nil"/>
            </w:tcBorders>
            <w:shd w:val="clear" w:color="auto" w:fill="FFFFFF" w:themeFill="background1"/>
          </w:tcPr>
          <w:p w14:paraId="74610283" w14:textId="0DBF7A1D" w:rsidR="00D50313" w:rsidRPr="000C5F2A" w:rsidRDefault="00D50313" w:rsidP="00D50313">
            <w:pPr>
              <w:autoSpaceDE w:val="0"/>
              <w:autoSpaceDN w:val="0"/>
              <w:adjustRightInd w:val="0"/>
              <w:spacing w:after="0" w:line="320" w:lineRule="atLeast"/>
              <w:ind w:left="60" w:right="60" w:firstLine="0"/>
              <w:jc w:val="left"/>
              <w:rPr>
                <w:rFonts w:eastAsiaTheme="minorEastAsia"/>
                <w:color w:val="auto"/>
                <w:szCs w:val="24"/>
              </w:rPr>
            </w:pPr>
            <w:r w:rsidRPr="000C5F2A">
              <w:rPr>
                <w:rFonts w:eastAsiaTheme="minorEastAsia"/>
                <w:color w:val="auto"/>
                <w:szCs w:val="24"/>
              </w:rPr>
              <w:t>Total</w:t>
            </w:r>
          </w:p>
        </w:tc>
        <w:tc>
          <w:tcPr>
            <w:tcW w:w="1298" w:type="dxa"/>
            <w:tcBorders>
              <w:top w:val="nil"/>
              <w:bottom w:val="nil"/>
            </w:tcBorders>
            <w:shd w:val="clear" w:color="auto" w:fill="FFFFFF" w:themeFill="background1"/>
          </w:tcPr>
          <w:p w14:paraId="48AA53D9" w14:textId="2527B982" w:rsidR="00D50313" w:rsidRPr="000C5F2A" w:rsidRDefault="00D50313" w:rsidP="00D50313">
            <w:pPr>
              <w:autoSpaceDE w:val="0"/>
              <w:autoSpaceDN w:val="0"/>
              <w:adjustRightInd w:val="0"/>
              <w:spacing w:after="0" w:line="320" w:lineRule="atLeast"/>
              <w:ind w:left="60" w:right="60" w:firstLine="0"/>
              <w:jc w:val="left"/>
              <w:rPr>
                <w:rFonts w:eastAsiaTheme="minorEastAsia"/>
                <w:color w:val="auto"/>
                <w:szCs w:val="24"/>
              </w:rPr>
            </w:pPr>
            <w:r w:rsidRPr="000C5F2A">
              <w:rPr>
                <w:rFonts w:eastAsiaTheme="minorEastAsia"/>
                <w:color w:val="auto"/>
                <w:szCs w:val="24"/>
              </w:rPr>
              <w:t>Count</w:t>
            </w:r>
          </w:p>
        </w:tc>
        <w:tc>
          <w:tcPr>
            <w:tcW w:w="1189" w:type="dxa"/>
            <w:tcBorders>
              <w:top w:val="nil"/>
              <w:bottom w:val="nil"/>
            </w:tcBorders>
            <w:shd w:val="clear" w:color="auto" w:fill="FFFFFF" w:themeFill="background1"/>
          </w:tcPr>
          <w:p w14:paraId="495F9A33" w14:textId="44CAB28B" w:rsidR="00D50313" w:rsidRPr="000C5F2A" w:rsidRDefault="00D50313" w:rsidP="00D50313">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3883</w:t>
            </w:r>
          </w:p>
        </w:tc>
        <w:tc>
          <w:tcPr>
            <w:tcW w:w="1191" w:type="dxa"/>
            <w:tcBorders>
              <w:top w:val="nil"/>
              <w:bottom w:val="nil"/>
            </w:tcBorders>
            <w:shd w:val="clear" w:color="auto" w:fill="FFFFFF" w:themeFill="background1"/>
          </w:tcPr>
          <w:p w14:paraId="73AB85B8" w14:textId="6D49744F" w:rsidR="00D50313" w:rsidRPr="000C5F2A" w:rsidRDefault="00D50313" w:rsidP="00D50313">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877</w:t>
            </w:r>
          </w:p>
        </w:tc>
        <w:tc>
          <w:tcPr>
            <w:tcW w:w="1191" w:type="dxa"/>
            <w:tcBorders>
              <w:top w:val="nil"/>
              <w:bottom w:val="nil"/>
            </w:tcBorders>
            <w:shd w:val="clear" w:color="auto" w:fill="FFFFFF" w:themeFill="background1"/>
          </w:tcPr>
          <w:p w14:paraId="1635D2F7" w14:textId="33CE5531" w:rsidR="00D50313" w:rsidRPr="000C5F2A" w:rsidRDefault="00D50313" w:rsidP="00D50313">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4760</w:t>
            </w:r>
          </w:p>
        </w:tc>
      </w:tr>
      <w:tr w:rsidR="000C5F2A" w:rsidRPr="000C5F2A" w14:paraId="32D852FE" w14:textId="77777777" w:rsidTr="000C5F2A">
        <w:trPr>
          <w:cantSplit/>
          <w:trHeight w:val="353"/>
        </w:trPr>
        <w:tc>
          <w:tcPr>
            <w:tcW w:w="1969" w:type="dxa"/>
            <w:vMerge/>
            <w:tcBorders>
              <w:top w:val="nil"/>
              <w:bottom w:val="single" w:sz="4" w:space="0" w:color="auto"/>
            </w:tcBorders>
            <w:shd w:val="clear" w:color="auto" w:fill="FFFFFF" w:themeFill="background1"/>
          </w:tcPr>
          <w:p w14:paraId="39C20719" w14:textId="77777777" w:rsidR="00D50313" w:rsidRPr="000C5F2A" w:rsidRDefault="00D50313" w:rsidP="00D50313">
            <w:pPr>
              <w:autoSpaceDE w:val="0"/>
              <w:autoSpaceDN w:val="0"/>
              <w:adjustRightInd w:val="0"/>
              <w:spacing w:after="0" w:line="240" w:lineRule="auto"/>
              <w:ind w:left="0" w:right="0" w:firstLine="0"/>
              <w:jc w:val="left"/>
              <w:rPr>
                <w:rFonts w:eastAsiaTheme="minorEastAsia"/>
                <w:color w:val="auto"/>
                <w:szCs w:val="24"/>
              </w:rPr>
            </w:pPr>
          </w:p>
        </w:tc>
        <w:tc>
          <w:tcPr>
            <w:tcW w:w="1405" w:type="dxa"/>
            <w:vMerge/>
            <w:tcBorders>
              <w:top w:val="nil"/>
              <w:bottom w:val="single" w:sz="4" w:space="0" w:color="auto"/>
            </w:tcBorders>
            <w:shd w:val="clear" w:color="auto" w:fill="FFFFFF" w:themeFill="background1"/>
          </w:tcPr>
          <w:p w14:paraId="63970B7E" w14:textId="77777777" w:rsidR="00D50313" w:rsidRPr="000C5F2A" w:rsidRDefault="00D50313" w:rsidP="00D50313">
            <w:pPr>
              <w:autoSpaceDE w:val="0"/>
              <w:autoSpaceDN w:val="0"/>
              <w:adjustRightInd w:val="0"/>
              <w:spacing w:after="0" w:line="240" w:lineRule="auto"/>
              <w:ind w:left="0" w:right="0" w:firstLine="0"/>
              <w:jc w:val="left"/>
              <w:rPr>
                <w:rFonts w:eastAsiaTheme="minorEastAsia"/>
                <w:color w:val="auto"/>
                <w:szCs w:val="24"/>
              </w:rPr>
            </w:pPr>
          </w:p>
        </w:tc>
        <w:tc>
          <w:tcPr>
            <w:tcW w:w="1298" w:type="dxa"/>
            <w:tcBorders>
              <w:top w:val="nil"/>
              <w:bottom w:val="single" w:sz="4" w:space="0" w:color="auto"/>
            </w:tcBorders>
            <w:shd w:val="clear" w:color="auto" w:fill="FFFFFF" w:themeFill="background1"/>
          </w:tcPr>
          <w:p w14:paraId="34A0D091" w14:textId="5CA59935" w:rsidR="00D50313" w:rsidRPr="000C5F2A" w:rsidRDefault="00D50313" w:rsidP="00D50313">
            <w:pPr>
              <w:autoSpaceDE w:val="0"/>
              <w:autoSpaceDN w:val="0"/>
              <w:adjustRightInd w:val="0"/>
              <w:spacing w:after="0" w:line="320" w:lineRule="atLeast"/>
              <w:ind w:left="60" w:right="60" w:firstLine="0"/>
              <w:jc w:val="left"/>
              <w:rPr>
                <w:rFonts w:eastAsiaTheme="minorEastAsia"/>
                <w:color w:val="auto"/>
                <w:szCs w:val="24"/>
              </w:rPr>
            </w:pPr>
            <w:r w:rsidRPr="000C5F2A">
              <w:rPr>
                <w:rFonts w:eastAsiaTheme="minorEastAsia"/>
                <w:color w:val="auto"/>
                <w:szCs w:val="24"/>
              </w:rPr>
              <w:t>% of Total</w:t>
            </w:r>
          </w:p>
        </w:tc>
        <w:tc>
          <w:tcPr>
            <w:tcW w:w="1189" w:type="dxa"/>
            <w:tcBorders>
              <w:top w:val="nil"/>
              <w:bottom w:val="single" w:sz="4" w:space="0" w:color="auto"/>
            </w:tcBorders>
            <w:shd w:val="clear" w:color="auto" w:fill="FFFFFF" w:themeFill="background1"/>
          </w:tcPr>
          <w:p w14:paraId="186E24D1" w14:textId="30389931" w:rsidR="00D50313" w:rsidRPr="000C5F2A" w:rsidRDefault="00D50313" w:rsidP="00D50313">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81.6%</w:t>
            </w:r>
          </w:p>
        </w:tc>
        <w:tc>
          <w:tcPr>
            <w:tcW w:w="1191" w:type="dxa"/>
            <w:tcBorders>
              <w:top w:val="nil"/>
              <w:bottom w:val="single" w:sz="4" w:space="0" w:color="auto"/>
            </w:tcBorders>
            <w:shd w:val="clear" w:color="auto" w:fill="FFFFFF" w:themeFill="background1"/>
          </w:tcPr>
          <w:p w14:paraId="54872D1B" w14:textId="3B6E870A" w:rsidR="00D50313" w:rsidRPr="000C5F2A" w:rsidRDefault="00D50313" w:rsidP="00D50313">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18.4%</w:t>
            </w:r>
          </w:p>
        </w:tc>
        <w:tc>
          <w:tcPr>
            <w:tcW w:w="1191" w:type="dxa"/>
            <w:tcBorders>
              <w:top w:val="nil"/>
              <w:bottom w:val="single" w:sz="4" w:space="0" w:color="auto"/>
            </w:tcBorders>
            <w:shd w:val="clear" w:color="auto" w:fill="FFFFFF" w:themeFill="background1"/>
          </w:tcPr>
          <w:p w14:paraId="60DA5413" w14:textId="09AE4DC9" w:rsidR="00D50313" w:rsidRPr="000C5F2A" w:rsidRDefault="00D50313" w:rsidP="00D50313">
            <w:pPr>
              <w:autoSpaceDE w:val="0"/>
              <w:autoSpaceDN w:val="0"/>
              <w:adjustRightInd w:val="0"/>
              <w:spacing w:after="0" w:line="320" w:lineRule="atLeast"/>
              <w:ind w:left="60" w:right="60" w:firstLine="0"/>
              <w:jc w:val="right"/>
              <w:rPr>
                <w:rFonts w:eastAsiaTheme="minorEastAsia"/>
                <w:color w:val="auto"/>
                <w:szCs w:val="24"/>
              </w:rPr>
            </w:pPr>
            <w:r w:rsidRPr="000C5F2A">
              <w:rPr>
                <w:rFonts w:eastAsiaTheme="minorEastAsia"/>
                <w:color w:val="auto"/>
                <w:szCs w:val="24"/>
              </w:rPr>
              <w:t>100.0%</w:t>
            </w:r>
          </w:p>
        </w:tc>
      </w:tr>
    </w:tbl>
    <w:p w14:paraId="6E4BBF02" w14:textId="77777777" w:rsidR="00AB297E" w:rsidRPr="00AB297E" w:rsidRDefault="00AB297E" w:rsidP="00AB297E">
      <w:pPr>
        <w:autoSpaceDE w:val="0"/>
        <w:autoSpaceDN w:val="0"/>
        <w:adjustRightInd w:val="0"/>
        <w:spacing w:after="0" w:line="400" w:lineRule="atLeast"/>
        <w:ind w:left="0" w:right="0" w:firstLine="0"/>
        <w:jc w:val="left"/>
        <w:rPr>
          <w:rFonts w:eastAsiaTheme="minorEastAsia"/>
          <w:color w:val="auto"/>
          <w:szCs w:val="24"/>
        </w:rPr>
      </w:pPr>
    </w:p>
    <w:p w14:paraId="738021AE" w14:textId="7410270B" w:rsidR="00ED2CFD" w:rsidRDefault="00ED2CFD" w:rsidP="00ED2CFD">
      <w:pPr>
        <w:ind w:firstLine="710"/>
        <w:rPr>
          <w:i/>
          <w:iCs/>
        </w:rPr>
      </w:pPr>
      <w:r w:rsidRPr="00ED2CFD">
        <w:lastRenderedPageBreak/>
        <w:t>Table 2</w:t>
      </w:r>
      <w:r w:rsidR="00760A70">
        <w:t>7</w:t>
      </w:r>
      <w:r w:rsidRPr="00ED2CFD">
        <w:t xml:space="preserve"> has the study findings regarding the CRB Report. It was found that that 30.4% of the respondents agreed to have a clean CRB Report. 5.0% in this category have defaulted on the loan while 25.4% have no loan default. 68.5% of the respondents disagreed with having a good CRB Report, and 13.3% in this category have defaulted on the loan, while 55.2% have no loan default. 1.1% responded that they didn't know, and 0.1% in this group had defaulted on the loan, while 1.0% had no loan default.</w:t>
      </w:r>
    </w:p>
    <w:p w14:paraId="6E67D0A6" w14:textId="3BB8E9B9" w:rsidR="000845C9" w:rsidRPr="00606CF2" w:rsidRDefault="000845C9" w:rsidP="00B63E1E">
      <w:pPr>
        <w:pStyle w:val="Caption"/>
        <w:keepNext/>
        <w:rPr>
          <w:i w:val="0"/>
          <w:iCs w:val="0"/>
          <w:color w:val="auto"/>
          <w:sz w:val="24"/>
          <w:szCs w:val="24"/>
        </w:rPr>
      </w:pPr>
      <w:bookmarkStart w:id="137" w:name="_Toc78138452"/>
      <w:r w:rsidRPr="00606CF2">
        <w:rPr>
          <w:i w:val="0"/>
          <w:iCs w:val="0"/>
          <w:color w:val="auto"/>
          <w:sz w:val="24"/>
          <w:szCs w:val="24"/>
        </w:rPr>
        <w:t xml:space="preserve">Table </w:t>
      </w:r>
      <w:r w:rsidR="007D6EAF" w:rsidRPr="00606CF2">
        <w:rPr>
          <w:i w:val="0"/>
          <w:iCs w:val="0"/>
          <w:color w:val="auto"/>
          <w:sz w:val="24"/>
          <w:szCs w:val="24"/>
        </w:rPr>
        <w:fldChar w:fldCharType="begin"/>
      </w:r>
      <w:r w:rsidR="007D6EAF" w:rsidRPr="00606CF2">
        <w:rPr>
          <w:i w:val="0"/>
          <w:iCs w:val="0"/>
          <w:color w:val="auto"/>
          <w:sz w:val="24"/>
          <w:szCs w:val="24"/>
        </w:rPr>
        <w:instrText xml:space="preserve"> SEQ Table \* ARABIC </w:instrText>
      </w:r>
      <w:r w:rsidR="007D6EAF" w:rsidRPr="00606CF2">
        <w:rPr>
          <w:i w:val="0"/>
          <w:iCs w:val="0"/>
          <w:color w:val="auto"/>
          <w:sz w:val="24"/>
          <w:szCs w:val="24"/>
        </w:rPr>
        <w:fldChar w:fldCharType="separate"/>
      </w:r>
      <w:r w:rsidR="001E37F1">
        <w:rPr>
          <w:i w:val="0"/>
          <w:iCs w:val="0"/>
          <w:noProof/>
          <w:color w:val="auto"/>
          <w:sz w:val="24"/>
          <w:szCs w:val="24"/>
        </w:rPr>
        <w:t>28</w:t>
      </w:r>
      <w:r w:rsidR="007D6EAF" w:rsidRPr="00606CF2">
        <w:rPr>
          <w:i w:val="0"/>
          <w:iCs w:val="0"/>
          <w:noProof/>
          <w:color w:val="auto"/>
          <w:sz w:val="24"/>
          <w:szCs w:val="24"/>
        </w:rPr>
        <w:fldChar w:fldCharType="end"/>
      </w:r>
      <w:r w:rsidR="00606CF2">
        <w:rPr>
          <w:i w:val="0"/>
          <w:iCs w:val="0"/>
          <w:noProof/>
          <w:color w:val="auto"/>
          <w:sz w:val="24"/>
          <w:szCs w:val="24"/>
        </w:rPr>
        <w:t>.</w:t>
      </w:r>
      <w:r w:rsidR="001279C3" w:rsidRPr="00606CF2">
        <w:rPr>
          <w:rFonts w:eastAsiaTheme="minorEastAsia"/>
          <w:i w:val="0"/>
          <w:iCs w:val="0"/>
          <w:color w:val="auto"/>
          <w:sz w:val="24"/>
          <w:szCs w:val="24"/>
        </w:rPr>
        <w:t xml:space="preserve"> </w:t>
      </w:r>
      <w:r w:rsidR="001279C3" w:rsidRPr="00606CF2">
        <w:rPr>
          <w:rFonts w:eastAsiaTheme="minorEastAsia"/>
          <w:color w:val="auto"/>
          <w:sz w:val="24"/>
          <w:szCs w:val="24"/>
        </w:rPr>
        <w:t xml:space="preserve">Chi-Square Tests: </w:t>
      </w:r>
      <w:r w:rsidR="001279C3" w:rsidRPr="00606CF2">
        <w:rPr>
          <w:color w:val="auto"/>
          <w:sz w:val="24"/>
          <w:szCs w:val="24"/>
        </w:rPr>
        <w:t xml:space="preserve"> </w:t>
      </w:r>
      <w:r w:rsidR="001279C3" w:rsidRPr="00606CF2">
        <w:rPr>
          <w:rFonts w:eastAsiaTheme="minorEastAsia"/>
          <w:color w:val="auto"/>
          <w:sz w:val="24"/>
          <w:szCs w:val="24"/>
        </w:rPr>
        <w:t>CRB Report</w:t>
      </w:r>
      <w:bookmarkEnd w:id="137"/>
    </w:p>
    <w:tbl>
      <w:tblPr>
        <w:tblW w:w="8242"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3384"/>
        <w:gridCol w:w="1414"/>
        <w:gridCol w:w="1322"/>
        <w:gridCol w:w="2122"/>
      </w:tblGrid>
      <w:tr w:rsidR="001722FB" w:rsidRPr="001722FB" w14:paraId="6BDE5DFB" w14:textId="77777777" w:rsidTr="003950F5">
        <w:trPr>
          <w:cantSplit/>
          <w:trHeight w:val="842"/>
        </w:trPr>
        <w:tc>
          <w:tcPr>
            <w:tcW w:w="3384" w:type="dxa"/>
            <w:tcBorders>
              <w:bottom w:val="single" w:sz="4" w:space="0" w:color="auto"/>
            </w:tcBorders>
            <w:shd w:val="clear" w:color="auto" w:fill="FFFFFF" w:themeFill="background1"/>
            <w:vAlign w:val="bottom"/>
          </w:tcPr>
          <w:p w14:paraId="2ED109DF" w14:textId="77777777" w:rsidR="00AB297E" w:rsidRPr="001722FB"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414" w:type="dxa"/>
            <w:tcBorders>
              <w:bottom w:val="single" w:sz="4" w:space="0" w:color="auto"/>
            </w:tcBorders>
            <w:shd w:val="clear" w:color="auto" w:fill="FFFFFF" w:themeFill="background1"/>
            <w:vAlign w:val="bottom"/>
          </w:tcPr>
          <w:p w14:paraId="24746CB5" w14:textId="77777777" w:rsidR="00AB297E" w:rsidRPr="001722FB"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1722FB">
              <w:rPr>
                <w:rFonts w:eastAsiaTheme="minorEastAsia"/>
                <w:color w:val="auto"/>
                <w:szCs w:val="24"/>
              </w:rPr>
              <w:t>Value</w:t>
            </w:r>
          </w:p>
        </w:tc>
        <w:tc>
          <w:tcPr>
            <w:tcW w:w="1322" w:type="dxa"/>
            <w:tcBorders>
              <w:bottom w:val="single" w:sz="4" w:space="0" w:color="auto"/>
            </w:tcBorders>
            <w:shd w:val="clear" w:color="auto" w:fill="FFFFFF" w:themeFill="background1"/>
            <w:vAlign w:val="bottom"/>
          </w:tcPr>
          <w:p w14:paraId="217B142D" w14:textId="77777777" w:rsidR="00AB297E" w:rsidRPr="001722FB"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1722FB">
              <w:rPr>
                <w:rFonts w:eastAsiaTheme="minorEastAsia"/>
                <w:color w:val="auto"/>
                <w:szCs w:val="24"/>
              </w:rPr>
              <w:t>df</w:t>
            </w:r>
          </w:p>
        </w:tc>
        <w:tc>
          <w:tcPr>
            <w:tcW w:w="2122" w:type="dxa"/>
            <w:tcBorders>
              <w:bottom w:val="single" w:sz="4" w:space="0" w:color="auto"/>
            </w:tcBorders>
            <w:shd w:val="clear" w:color="auto" w:fill="FFFFFF" w:themeFill="background1"/>
            <w:vAlign w:val="bottom"/>
          </w:tcPr>
          <w:p w14:paraId="09C1D393" w14:textId="77777777" w:rsidR="00AB297E" w:rsidRPr="001722FB"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1722FB">
              <w:rPr>
                <w:rFonts w:eastAsiaTheme="minorEastAsia"/>
                <w:color w:val="auto"/>
                <w:szCs w:val="24"/>
              </w:rPr>
              <w:t>Asymptotic Significance (2-sided)</w:t>
            </w:r>
          </w:p>
        </w:tc>
      </w:tr>
      <w:tr w:rsidR="001722FB" w:rsidRPr="001722FB" w14:paraId="03DED794" w14:textId="77777777" w:rsidTr="003950F5">
        <w:trPr>
          <w:cantSplit/>
          <w:trHeight w:val="284"/>
        </w:trPr>
        <w:tc>
          <w:tcPr>
            <w:tcW w:w="3384" w:type="dxa"/>
            <w:tcBorders>
              <w:top w:val="single" w:sz="4" w:space="0" w:color="auto"/>
              <w:bottom w:val="nil"/>
            </w:tcBorders>
            <w:shd w:val="clear" w:color="auto" w:fill="FFFFFF" w:themeFill="background1"/>
          </w:tcPr>
          <w:p w14:paraId="4CC84D22" w14:textId="77777777" w:rsidR="00AB297E" w:rsidRPr="001722FB"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1722FB">
              <w:rPr>
                <w:rFonts w:eastAsiaTheme="minorEastAsia"/>
                <w:color w:val="auto"/>
                <w:szCs w:val="24"/>
              </w:rPr>
              <w:t>Pearson Chi-Square</w:t>
            </w:r>
          </w:p>
        </w:tc>
        <w:tc>
          <w:tcPr>
            <w:tcW w:w="1414" w:type="dxa"/>
            <w:tcBorders>
              <w:top w:val="single" w:sz="4" w:space="0" w:color="auto"/>
              <w:bottom w:val="nil"/>
            </w:tcBorders>
            <w:shd w:val="clear" w:color="auto" w:fill="FFFFFF" w:themeFill="background1"/>
          </w:tcPr>
          <w:p w14:paraId="3B44015F" w14:textId="77777777" w:rsidR="00AB297E" w:rsidRPr="001722FB"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1722FB">
              <w:rPr>
                <w:rFonts w:eastAsiaTheme="minorEastAsia"/>
                <w:color w:val="auto"/>
                <w:szCs w:val="24"/>
              </w:rPr>
              <w:t>7.930</w:t>
            </w:r>
            <w:r w:rsidRPr="001722FB">
              <w:rPr>
                <w:rFonts w:eastAsiaTheme="minorEastAsia"/>
                <w:color w:val="auto"/>
                <w:szCs w:val="24"/>
                <w:vertAlign w:val="superscript"/>
              </w:rPr>
              <w:t>a</w:t>
            </w:r>
          </w:p>
        </w:tc>
        <w:tc>
          <w:tcPr>
            <w:tcW w:w="1322" w:type="dxa"/>
            <w:tcBorders>
              <w:top w:val="single" w:sz="4" w:space="0" w:color="auto"/>
              <w:bottom w:val="nil"/>
            </w:tcBorders>
            <w:shd w:val="clear" w:color="auto" w:fill="FFFFFF" w:themeFill="background1"/>
          </w:tcPr>
          <w:p w14:paraId="3AF56231" w14:textId="77777777" w:rsidR="00AB297E" w:rsidRPr="001722FB"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1722FB">
              <w:rPr>
                <w:rFonts w:eastAsiaTheme="minorEastAsia"/>
                <w:color w:val="auto"/>
                <w:szCs w:val="24"/>
              </w:rPr>
              <w:t>3</w:t>
            </w:r>
          </w:p>
        </w:tc>
        <w:tc>
          <w:tcPr>
            <w:tcW w:w="2122" w:type="dxa"/>
            <w:tcBorders>
              <w:top w:val="single" w:sz="4" w:space="0" w:color="auto"/>
              <w:bottom w:val="nil"/>
            </w:tcBorders>
            <w:shd w:val="clear" w:color="auto" w:fill="FFFFFF" w:themeFill="background1"/>
          </w:tcPr>
          <w:p w14:paraId="72C4D2FB" w14:textId="77777777" w:rsidR="00AB297E" w:rsidRPr="001722FB"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1722FB">
              <w:rPr>
                <w:rFonts w:eastAsiaTheme="minorEastAsia"/>
                <w:color w:val="auto"/>
                <w:szCs w:val="24"/>
              </w:rPr>
              <w:t>.047</w:t>
            </w:r>
          </w:p>
        </w:tc>
      </w:tr>
      <w:tr w:rsidR="001722FB" w:rsidRPr="001722FB" w14:paraId="60A5BA65" w14:textId="77777777" w:rsidTr="003950F5">
        <w:trPr>
          <w:cantSplit/>
          <w:trHeight w:val="284"/>
        </w:trPr>
        <w:tc>
          <w:tcPr>
            <w:tcW w:w="3384" w:type="dxa"/>
            <w:tcBorders>
              <w:top w:val="nil"/>
              <w:bottom w:val="nil"/>
            </w:tcBorders>
            <w:shd w:val="clear" w:color="auto" w:fill="FFFFFF" w:themeFill="background1"/>
          </w:tcPr>
          <w:p w14:paraId="17010DED" w14:textId="77777777" w:rsidR="00AB297E" w:rsidRPr="001722FB"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1722FB">
              <w:rPr>
                <w:rFonts w:eastAsiaTheme="minorEastAsia"/>
                <w:color w:val="auto"/>
                <w:szCs w:val="24"/>
              </w:rPr>
              <w:t>Likelihood Ratio</w:t>
            </w:r>
          </w:p>
        </w:tc>
        <w:tc>
          <w:tcPr>
            <w:tcW w:w="1414" w:type="dxa"/>
            <w:tcBorders>
              <w:top w:val="nil"/>
              <w:bottom w:val="nil"/>
            </w:tcBorders>
            <w:shd w:val="clear" w:color="auto" w:fill="FFFFFF" w:themeFill="background1"/>
          </w:tcPr>
          <w:p w14:paraId="1E8009AD" w14:textId="77777777" w:rsidR="00AB297E" w:rsidRPr="001722FB"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1722FB">
              <w:rPr>
                <w:rFonts w:eastAsiaTheme="minorEastAsia"/>
                <w:color w:val="auto"/>
                <w:szCs w:val="24"/>
              </w:rPr>
              <w:t>8.417</w:t>
            </w:r>
          </w:p>
        </w:tc>
        <w:tc>
          <w:tcPr>
            <w:tcW w:w="1322" w:type="dxa"/>
            <w:tcBorders>
              <w:top w:val="nil"/>
              <w:bottom w:val="nil"/>
            </w:tcBorders>
            <w:shd w:val="clear" w:color="auto" w:fill="FFFFFF" w:themeFill="background1"/>
          </w:tcPr>
          <w:p w14:paraId="30FFFDC0" w14:textId="77777777" w:rsidR="00AB297E" w:rsidRPr="001722FB"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1722FB">
              <w:rPr>
                <w:rFonts w:eastAsiaTheme="minorEastAsia"/>
                <w:color w:val="auto"/>
                <w:szCs w:val="24"/>
              </w:rPr>
              <w:t>3</w:t>
            </w:r>
          </w:p>
        </w:tc>
        <w:tc>
          <w:tcPr>
            <w:tcW w:w="2122" w:type="dxa"/>
            <w:tcBorders>
              <w:top w:val="nil"/>
              <w:bottom w:val="nil"/>
            </w:tcBorders>
            <w:shd w:val="clear" w:color="auto" w:fill="FFFFFF" w:themeFill="background1"/>
          </w:tcPr>
          <w:p w14:paraId="67B688A9" w14:textId="77777777" w:rsidR="00AB297E" w:rsidRPr="001722FB"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1722FB">
              <w:rPr>
                <w:rFonts w:eastAsiaTheme="minorEastAsia"/>
                <w:color w:val="auto"/>
                <w:szCs w:val="24"/>
              </w:rPr>
              <w:t>.038</w:t>
            </w:r>
          </w:p>
        </w:tc>
      </w:tr>
      <w:tr w:rsidR="001722FB" w:rsidRPr="001722FB" w14:paraId="6128CF25" w14:textId="77777777" w:rsidTr="003950F5">
        <w:trPr>
          <w:cantSplit/>
          <w:trHeight w:val="284"/>
        </w:trPr>
        <w:tc>
          <w:tcPr>
            <w:tcW w:w="3384" w:type="dxa"/>
            <w:tcBorders>
              <w:top w:val="nil"/>
              <w:bottom w:val="nil"/>
            </w:tcBorders>
            <w:shd w:val="clear" w:color="auto" w:fill="FFFFFF" w:themeFill="background1"/>
          </w:tcPr>
          <w:p w14:paraId="50ECB053" w14:textId="77777777" w:rsidR="00AB297E" w:rsidRPr="001722FB"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1722FB">
              <w:rPr>
                <w:rFonts w:eastAsiaTheme="minorEastAsia"/>
                <w:color w:val="auto"/>
                <w:szCs w:val="24"/>
              </w:rPr>
              <w:t>Linear-by-Linear Association</w:t>
            </w:r>
          </w:p>
        </w:tc>
        <w:tc>
          <w:tcPr>
            <w:tcW w:w="1414" w:type="dxa"/>
            <w:tcBorders>
              <w:top w:val="nil"/>
              <w:bottom w:val="nil"/>
            </w:tcBorders>
            <w:shd w:val="clear" w:color="auto" w:fill="FFFFFF" w:themeFill="background1"/>
          </w:tcPr>
          <w:p w14:paraId="23352EC1" w14:textId="77777777" w:rsidR="00AB297E" w:rsidRPr="001722FB"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1722FB">
              <w:rPr>
                <w:rFonts w:eastAsiaTheme="minorEastAsia"/>
                <w:color w:val="auto"/>
                <w:szCs w:val="24"/>
              </w:rPr>
              <w:t>.031</w:t>
            </w:r>
          </w:p>
        </w:tc>
        <w:tc>
          <w:tcPr>
            <w:tcW w:w="1322" w:type="dxa"/>
            <w:tcBorders>
              <w:top w:val="nil"/>
              <w:bottom w:val="nil"/>
            </w:tcBorders>
            <w:shd w:val="clear" w:color="auto" w:fill="FFFFFF" w:themeFill="background1"/>
          </w:tcPr>
          <w:p w14:paraId="4A4F6A58" w14:textId="77777777" w:rsidR="00AB297E" w:rsidRPr="001722FB"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1722FB">
              <w:rPr>
                <w:rFonts w:eastAsiaTheme="minorEastAsia"/>
                <w:color w:val="auto"/>
                <w:szCs w:val="24"/>
              </w:rPr>
              <w:t>1</w:t>
            </w:r>
          </w:p>
        </w:tc>
        <w:tc>
          <w:tcPr>
            <w:tcW w:w="2122" w:type="dxa"/>
            <w:tcBorders>
              <w:top w:val="nil"/>
              <w:bottom w:val="nil"/>
            </w:tcBorders>
            <w:shd w:val="clear" w:color="auto" w:fill="FFFFFF" w:themeFill="background1"/>
          </w:tcPr>
          <w:p w14:paraId="63AF8FB4" w14:textId="77777777" w:rsidR="00AB297E" w:rsidRPr="001722FB"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1722FB">
              <w:rPr>
                <w:rFonts w:eastAsiaTheme="minorEastAsia"/>
                <w:color w:val="auto"/>
                <w:szCs w:val="24"/>
              </w:rPr>
              <w:t>.861</w:t>
            </w:r>
          </w:p>
        </w:tc>
      </w:tr>
      <w:tr w:rsidR="001722FB" w:rsidRPr="001722FB" w14:paraId="2051E77F" w14:textId="77777777" w:rsidTr="003950F5">
        <w:trPr>
          <w:cantSplit/>
          <w:trHeight w:val="284"/>
        </w:trPr>
        <w:tc>
          <w:tcPr>
            <w:tcW w:w="3384" w:type="dxa"/>
            <w:tcBorders>
              <w:top w:val="nil"/>
              <w:bottom w:val="single" w:sz="4" w:space="0" w:color="auto"/>
            </w:tcBorders>
            <w:shd w:val="clear" w:color="auto" w:fill="FFFFFF" w:themeFill="background1"/>
          </w:tcPr>
          <w:p w14:paraId="759FA7B6" w14:textId="77777777" w:rsidR="00AB297E" w:rsidRPr="001722FB"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1722FB">
              <w:rPr>
                <w:rFonts w:eastAsiaTheme="minorEastAsia"/>
                <w:color w:val="auto"/>
                <w:szCs w:val="24"/>
              </w:rPr>
              <w:t>N of Valid Cases</w:t>
            </w:r>
          </w:p>
        </w:tc>
        <w:tc>
          <w:tcPr>
            <w:tcW w:w="1414" w:type="dxa"/>
            <w:tcBorders>
              <w:top w:val="nil"/>
              <w:bottom w:val="single" w:sz="4" w:space="0" w:color="auto"/>
            </w:tcBorders>
            <w:shd w:val="clear" w:color="auto" w:fill="FFFFFF" w:themeFill="background1"/>
          </w:tcPr>
          <w:p w14:paraId="08F1F931" w14:textId="77777777" w:rsidR="00AB297E" w:rsidRPr="001722FB"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1722FB">
              <w:rPr>
                <w:rFonts w:eastAsiaTheme="minorEastAsia"/>
                <w:color w:val="auto"/>
                <w:szCs w:val="24"/>
              </w:rPr>
              <w:t>4760</w:t>
            </w:r>
          </w:p>
        </w:tc>
        <w:tc>
          <w:tcPr>
            <w:tcW w:w="1322" w:type="dxa"/>
            <w:tcBorders>
              <w:top w:val="nil"/>
              <w:bottom w:val="single" w:sz="4" w:space="0" w:color="auto"/>
            </w:tcBorders>
            <w:shd w:val="clear" w:color="auto" w:fill="FFFFFF" w:themeFill="background1"/>
            <w:vAlign w:val="center"/>
          </w:tcPr>
          <w:p w14:paraId="45F17AE2" w14:textId="77777777" w:rsidR="00AB297E" w:rsidRPr="001722FB"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122" w:type="dxa"/>
            <w:tcBorders>
              <w:top w:val="nil"/>
              <w:bottom w:val="single" w:sz="4" w:space="0" w:color="auto"/>
            </w:tcBorders>
            <w:shd w:val="clear" w:color="auto" w:fill="FFFFFF" w:themeFill="background1"/>
            <w:vAlign w:val="center"/>
          </w:tcPr>
          <w:p w14:paraId="5C03FEC6" w14:textId="77777777" w:rsidR="00AB297E" w:rsidRPr="001722FB" w:rsidRDefault="00AB297E" w:rsidP="00AB297E">
            <w:pPr>
              <w:autoSpaceDE w:val="0"/>
              <w:autoSpaceDN w:val="0"/>
              <w:adjustRightInd w:val="0"/>
              <w:spacing w:after="0" w:line="240" w:lineRule="auto"/>
              <w:ind w:left="0" w:right="0" w:firstLine="0"/>
              <w:jc w:val="left"/>
              <w:rPr>
                <w:rFonts w:eastAsiaTheme="minorEastAsia"/>
                <w:color w:val="auto"/>
                <w:szCs w:val="24"/>
              </w:rPr>
            </w:pPr>
          </w:p>
        </w:tc>
      </w:tr>
    </w:tbl>
    <w:p w14:paraId="056713D8" w14:textId="77777777" w:rsidR="001722FB" w:rsidRDefault="001722FB" w:rsidP="00BA7DCC">
      <w:pPr>
        <w:ind w:firstLine="710"/>
        <w:rPr>
          <w:rFonts w:eastAsiaTheme="minorEastAsia"/>
        </w:rPr>
      </w:pPr>
    </w:p>
    <w:p w14:paraId="3F0D9C82" w14:textId="34ED402F" w:rsidR="00BA7DCC" w:rsidRDefault="00BA7DCC" w:rsidP="00BA7DCC">
      <w:pPr>
        <w:ind w:firstLine="710"/>
        <w:rPr>
          <w:rFonts w:eastAsiaTheme="minorEastAsia"/>
          <w:i/>
          <w:iCs/>
        </w:rPr>
      </w:pPr>
      <w:r w:rsidRPr="00B12BAD">
        <w:rPr>
          <w:rFonts w:eastAsiaTheme="minorEastAsia"/>
        </w:rPr>
        <w:t xml:space="preserve">A chi-square test of independence was performed to examine the relationship between the variables </w:t>
      </w:r>
      <w:r w:rsidRPr="00424225">
        <w:rPr>
          <w:rFonts w:eastAsiaTheme="minorEastAsia"/>
        </w:rPr>
        <w:t>CRB Report usage</w:t>
      </w:r>
      <w:r w:rsidRPr="00B12BAD">
        <w:rPr>
          <w:rFonts w:eastAsiaTheme="minorEastAsia"/>
        </w:rPr>
        <w:t xml:space="preserve"> and loan repayment. The relationship between these variables was significant, </w:t>
      </w:r>
      <m:oMath>
        <m:r>
          <w:rPr>
            <w:rFonts w:ascii="Cambria Math" w:eastAsiaTheme="minorEastAsia" w:hAnsi="Cambria Math"/>
          </w:rPr>
          <m:t xml:space="preserve"> </m:t>
        </m:r>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2</m:t>
            </m:r>
          </m:sup>
        </m:sSup>
      </m:oMath>
      <w:r w:rsidRPr="00B12BAD">
        <w:rPr>
          <w:rFonts w:eastAsiaTheme="minorEastAsia"/>
        </w:rPr>
        <w:t xml:space="preserve"> (1, N = 4760) =</w:t>
      </w:r>
      <w:r w:rsidRPr="00424225">
        <w:rPr>
          <w:rFonts w:eastAsiaTheme="minorEastAsia"/>
        </w:rPr>
        <w:t>7.93</w:t>
      </w:r>
      <w:r w:rsidRPr="00B12BAD">
        <w:rPr>
          <w:rFonts w:eastAsiaTheme="minorEastAsia"/>
        </w:rPr>
        <w:t xml:space="preserve">, </w:t>
      </w:r>
      <w:r w:rsidRPr="00B12BAD">
        <w:rPr>
          <w:rFonts w:eastAsiaTheme="minorEastAsia"/>
          <w:i/>
          <w:iCs/>
        </w:rPr>
        <w:t>p</w:t>
      </w:r>
      <w:r w:rsidRPr="00B12BAD">
        <w:rPr>
          <w:rFonts w:eastAsiaTheme="minorEastAsia"/>
        </w:rPr>
        <w:t xml:space="preserve"> =</w:t>
      </w:r>
      <w:r w:rsidRPr="00BA7DCC">
        <w:rPr>
          <w:rFonts w:eastAsiaTheme="minorEastAsia"/>
        </w:rPr>
        <w:t xml:space="preserve"> </w:t>
      </w:r>
      <w:r w:rsidRPr="00424225">
        <w:rPr>
          <w:rFonts w:eastAsiaTheme="minorEastAsia"/>
        </w:rPr>
        <w:t>.047</w:t>
      </w:r>
      <w:r w:rsidRPr="00B12BAD">
        <w:rPr>
          <w:rFonts w:eastAsiaTheme="minorEastAsia"/>
        </w:rPr>
        <w:t xml:space="preserve">. The data suggests that the variables </w:t>
      </w:r>
      <w:r w:rsidRPr="00424225">
        <w:rPr>
          <w:rFonts w:eastAsiaTheme="minorEastAsia"/>
        </w:rPr>
        <w:t>CRB Report usage</w:t>
      </w:r>
      <w:r w:rsidRPr="00B12BAD">
        <w:rPr>
          <w:rFonts w:eastAsiaTheme="minorEastAsia"/>
        </w:rPr>
        <w:t xml:space="preserve"> and loan repayment are associated with each other. Therefore, we reject the null hypothesis that asserts that the two variables are independent of each other and the alternate hypothesis is taken as the results are significant</w:t>
      </w:r>
      <w:r w:rsidR="00D57BE1">
        <w:rPr>
          <w:rFonts w:eastAsiaTheme="minorEastAsia"/>
        </w:rPr>
        <w:t>.</w:t>
      </w:r>
    </w:p>
    <w:p w14:paraId="489A013C" w14:textId="450A8D71" w:rsidR="007427FA" w:rsidRPr="00606CF2" w:rsidRDefault="007427FA" w:rsidP="007427FA">
      <w:pPr>
        <w:pStyle w:val="Caption"/>
        <w:keepNext/>
        <w:rPr>
          <w:i w:val="0"/>
          <w:iCs w:val="0"/>
          <w:color w:val="auto"/>
          <w:sz w:val="24"/>
          <w:szCs w:val="24"/>
        </w:rPr>
      </w:pPr>
      <w:bookmarkStart w:id="138" w:name="_Toc78138453"/>
      <w:r w:rsidRPr="00606CF2">
        <w:rPr>
          <w:i w:val="0"/>
          <w:iCs w:val="0"/>
          <w:color w:val="auto"/>
          <w:sz w:val="24"/>
          <w:szCs w:val="24"/>
        </w:rPr>
        <w:t xml:space="preserve">Table </w:t>
      </w:r>
      <w:r w:rsidR="007D6EAF" w:rsidRPr="00606CF2">
        <w:rPr>
          <w:i w:val="0"/>
          <w:iCs w:val="0"/>
          <w:color w:val="auto"/>
          <w:sz w:val="24"/>
          <w:szCs w:val="24"/>
        </w:rPr>
        <w:fldChar w:fldCharType="begin"/>
      </w:r>
      <w:r w:rsidR="007D6EAF" w:rsidRPr="00606CF2">
        <w:rPr>
          <w:i w:val="0"/>
          <w:iCs w:val="0"/>
          <w:color w:val="auto"/>
          <w:sz w:val="24"/>
          <w:szCs w:val="24"/>
        </w:rPr>
        <w:instrText xml:space="preserve"> SEQ Table \* ARABIC </w:instrText>
      </w:r>
      <w:r w:rsidR="007D6EAF" w:rsidRPr="00606CF2">
        <w:rPr>
          <w:i w:val="0"/>
          <w:iCs w:val="0"/>
          <w:color w:val="auto"/>
          <w:sz w:val="24"/>
          <w:szCs w:val="24"/>
        </w:rPr>
        <w:fldChar w:fldCharType="separate"/>
      </w:r>
      <w:r w:rsidR="001E37F1">
        <w:rPr>
          <w:i w:val="0"/>
          <w:iCs w:val="0"/>
          <w:noProof/>
          <w:color w:val="auto"/>
          <w:sz w:val="24"/>
          <w:szCs w:val="24"/>
        </w:rPr>
        <w:t>29</w:t>
      </w:r>
      <w:r w:rsidR="007D6EAF" w:rsidRPr="00606CF2">
        <w:rPr>
          <w:i w:val="0"/>
          <w:iCs w:val="0"/>
          <w:noProof/>
          <w:color w:val="auto"/>
          <w:sz w:val="24"/>
          <w:szCs w:val="24"/>
        </w:rPr>
        <w:fldChar w:fldCharType="end"/>
      </w:r>
      <w:r w:rsidR="00606CF2">
        <w:rPr>
          <w:rFonts w:eastAsiaTheme="minorEastAsia"/>
          <w:i w:val="0"/>
          <w:iCs w:val="0"/>
          <w:color w:val="auto"/>
          <w:sz w:val="24"/>
          <w:szCs w:val="24"/>
        </w:rPr>
        <w:t>.</w:t>
      </w:r>
      <w:r w:rsidR="00DA176E" w:rsidRPr="00606CF2">
        <w:rPr>
          <w:rFonts w:eastAsiaTheme="minorEastAsia"/>
          <w:i w:val="0"/>
          <w:iCs w:val="0"/>
          <w:color w:val="auto"/>
          <w:sz w:val="24"/>
          <w:szCs w:val="24"/>
        </w:rPr>
        <w:t xml:space="preserve"> </w:t>
      </w:r>
      <w:r w:rsidR="008C4367" w:rsidRPr="00606CF2">
        <w:rPr>
          <w:rFonts w:eastAsiaTheme="minorEastAsia"/>
          <w:color w:val="auto"/>
          <w:sz w:val="24"/>
          <w:szCs w:val="24"/>
        </w:rPr>
        <w:t>Financial advice</w:t>
      </w:r>
      <w:bookmarkEnd w:id="138"/>
    </w:p>
    <w:tbl>
      <w:tblPr>
        <w:tblW w:w="8176"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1080"/>
        <w:gridCol w:w="2790"/>
        <w:gridCol w:w="1530"/>
        <w:gridCol w:w="841"/>
        <w:gridCol w:w="967"/>
        <w:gridCol w:w="968"/>
      </w:tblGrid>
      <w:tr w:rsidR="003950F5" w:rsidRPr="003950F5" w14:paraId="37EBFC75" w14:textId="77777777" w:rsidTr="003950F5">
        <w:trPr>
          <w:cantSplit/>
          <w:trHeight w:val="320"/>
        </w:trPr>
        <w:tc>
          <w:tcPr>
            <w:tcW w:w="5400" w:type="dxa"/>
            <w:gridSpan w:val="3"/>
            <w:vMerge w:val="restart"/>
            <w:shd w:val="clear" w:color="auto" w:fill="FFFFFF" w:themeFill="background1"/>
            <w:vAlign w:val="bottom"/>
          </w:tcPr>
          <w:p w14:paraId="31D7A8DF"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808" w:type="dxa"/>
            <w:gridSpan w:val="2"/>
            <w:shd w:val="clear" w:color="auto" w:fill="FFFFFF" w:themeFill="background1"/>
            <w:vAlign w:val="bottom"/>
          </w:tcPr>
          <w:p w14:paraId="39764715" w14:textId="77777777" w:rsidR="00AB297E" w:rsidRPr="003950F5"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3950F5">
              <w:rPr>
                <w:rFonts w:eastAsiaTheme="minorEastAsia"/>
                <w:color w:val="auto"/>
                <w:szCs w:val="24"/>
              </w:rPr>
              <w:t>Defaulted Loan</w:t>
            </w:r>
          </w:p>
        </w:tc>
        <w:tc>
          <w:tcPr>
            <w:tcW w:w="968" w:type="dxa"/>
            <w:vMerge w:val="restart"/>
            <w:shd w:val="clear" w:color="auto" w:fill="FFFFFF" w:themeFill="background1"/>
            <w:vAlign w:val="bottom"/>
          </w:tcPr>
          <w:p w14:paraId="0991C2D4" w14:textId="77777777" w:rsidR="00AB297E" w:rsidRPr="003950F5"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3950F5">
              <w:rPr>
                <w:rFonts w:eastAsiaTheme="minorEastAsia"/>
                <w:color w:val="auto"/>
                <w:szCs w:val="24"/>
              </w:rPr>
              <w:t>Total</w:t>
            </w:r>
          </w:p>
        </w:tc>
      </w:tr>
      <w:tr w:rsidR="003950F5" w:rsidRPr="003950F5" w14:paraId="323191FE" w14:textId="77777777" w:rsidTr="003950F5">
        <w:trPr>
          <w:cantSplit/>
          <w:trHeight w:val="335"/>
        </w:trPr>
        <w:tc>
          <w:tcPr>
            <w:tcW w:w="5400" w:type="dxa"/>
            <w:gridSpan w:val="3"/>
            <w:vMerge/>
            <w:tcBorders>
              <w:bottom w:val="single" w:sz="4" w:space="0" w:color="auto"/>
            </w:tcBorders>
            <w:shd w:val="clear" w:color="auto" w:fill="FFFFFF" w:themeFill="background1"/>
            <w:vAlign w:val="bottom"/>
          </w:tcPr>
          <w:p w14:paraId="7340EC3E"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841" w:type="dxa"/>
            <w:tcBorders>
              <w:bottom w:val="single" w:sz="4" w:space="0" w:color="auto"/>
            </w:tcBorders>
            <w:shd w:val="clear" w:color="auto" w:fill="FFFFFF" w:themeFill="background1"/>
            <w:vAlign w:val="bottom"/>
          </w:tcPr>
          <w:p w14:paraId="1CB3FB44" w14:textId="77777777" w:rsidR="00AB297E" w:rsidRPr="003950F5"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3950F5">
              <w:rPr>
                <w:rFonts w:eastAsiaTheme="minorEastAsia"/>
                <w:color w:val="auto"/>
                <w:szCs w:val="24"/>
              </w:rPr>
              <w:t>no</w:t>
            </w:r>
          </w:p>
        </w:tc>
        <w:tc>
          <w:tcPr>
            <w:tcW w:w="967" w:type="dxa"/>
            <w:tcBorders>
              <w:bottom w:val="single" w:sz="4" w:space="0" w:color="auto"/>
            </w:tcBorders>
            <w:shd w:val="clear" w:color="auto" w:fill="FFFFFF" w:themeFill="background1"/>
            <w:vAlign w:val="bottom"/>
          </w:tcPr>
          <w:p w14:paraId="3FBB132E" w14:textId="77777777" w:rsidR="00AB297E" w:rsidRPr="003950F5" w:rsidRDefault="00AB297E" w:rsidP="00AB297E">
            <w:pPr>
              <w:autoSpaceDE w:val="0"/>
              <w:autoSpaceDN w:val="0"/>
              <w:adjustRightInd w:val="0"/>
              <w:spacing w:after="0" w:line="320" w:lineRule="atLeast"/>
              <w:ind w:left="60" w:right="60" w:firstLine="0"/>
              <w:jc w:val="center"/>
              <w:rPr>
                <w:rFonts w:eastAsiaTheme="minorEastAsia"/>
                <w:color w:val="auto"/>
                <w:szCs w:val="24"/>
              </w:rPr>
            </w:pPr>
            <w:r w:rsidRPr="003950F5">
              <w:rPr>
                <w:rFonts w:eastAsiaTheme="minorEastAsia"/>
                <w:color w:val="auto"/>
                <w:szCs w:val="24"/>
              </w:rPr>
              <w:t>yes</w:t>
            </w:r>
          </w:p>
        </w:tc>
        <w:tc>
          <w:tcPr>
            <w:tcW w:w="968" w:type="dxa"/>
            <w:vMerge/>
            <w:tcBorders>
              <w:bottom w:val="single" w:sz="4" w:space="0" w:color="auto"/>
            </w:tcBorders>
            <w:shd w:val="clear" w:color="auto" w:fill="FFFFFF" w:themeFill="background1"/>
            <w:vAlign w:val="bottom"/>
          </w:tcPr>
          <w:p w14:paraId="06DB9D63"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r>
      <w:tr w:rsidR="003950F5" w:rsidRPr="003950F5" w14:paraId="419A6C07" w14:textId="77777777" w:rsidTr="00B4788F">
        <w:trPr>
          <w:cantSplit/>
          <w:trHeight w:val="320"/>
        </w:trPr>
        <w:tc>
          <w:tcPr>
            <w:tcW w:w="1080" w:type="dxa"/>
            <w:vMerge w:val="restart"/>
            <w:tcBorders>
              <w:top w:val="single" w:sz="4" w:space="0" w:color="auto"/>
              <w:bottom w:val="nil"/>
            </w:tcBorders>
            <w:shd w:val="clear" w:color="auto" w:fill="FFFFFF" w:themeFill="background1"/>
          </w:tcPr>
          <w:p w14:paraId="32BA8B80" w14:textId="450EAFD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Financial advice</w:t>
            </w:r>
          </w:p>
        </w:tc>
        <w:tc>
          <w:tcPr>
            <w:tcW w:w="2790" w:type="dxa"/>
            <w:vMerge w:val="restart"/>
            <w:tcBorders>
              <w:top w:val="single" w:sz="4" w:space="0" w:color="auto"/>
              <w:bottom w:val="nil"/>
            </w:tcBorders>
            <w:shd w:val="clear" w:color="auto" w:fill="FFFFFF" w:themeFill="background1"/>
          </w:tcPr>
          <w:p w14:paraId="39867941"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Information from a formal financial institution (Bank, SACCO, etc.)</w:t>
            </w:r>
          </w:p>
        </w:tc>
        <w:tc>
          <w:tcPr>
            <w:tcW w:w="1530" w:type="dxa"/>
            <w:tcBorders>
              <w:top w:val="single" w:sz="4" w:space="0" w:color="auto"/>
              <w:bottom w:val="nil"/>
            </w:tcBorders>
            <w:shd w:val="clear" w:color="auto" w:fill="FFFFFF" w:themeFill="background1"/>
          </w:tcPr>
          <w:p w14:paraId="76E67E96"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Count</w:t>
            </w:r>
          </w:p>
        </w:tc>
        <w:tc>
          <w:tcPr>
            <w:tcW w:w="841" w:type="dxa"/>
            <w:tcBorders>
              <w:top w:val="single" w:sz="4" w:space="0" w:color="auto"/>
              <w:bottom w:val="nil"/>
            </w:tcBorders>
            <w:shd w:val="clear" w:color="auto" w:fill="FFFFFF" w:themeFill="background1"/>
          </w:tcPr>
          <w:p w14:paraId="039347BE"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277</w:t>
            </w:r>
            <w:r w:rsidRPr="003950F5">
              <w:rPr>
                <w:rFonts w:eastAsiaTheme="minorEastAsia"/>
                <w:color w:val="auto"/>
                <w:szCs w:val="24"/>
                <w:vertAlign w:val="subscript"/>
              </w:rPr>
              <w:t>a</w:t>
            </w:r>
          </w:p>
        </w:tc>
        <w:tc>
          <w:tcPr>
            <w:tcW w:w="967" w:type="dxa"/>
            <w:tcBorders>
              <w:top w:val="single" w:sz="4" w:space="0" w:color="auto"/>
              <w:bottom w:val="nil"/>
            </w:tcBorders>
            <w:shd w:val="clear" w:color="auto" w:fill="FFFFFF" w:themeFill="background1"/>
          </w:tcPr>
          <w:p w14:paraId="4433F241"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21</w:t>
            </w:r>
            <w:r w:rsidRPr="003950F5">
              <w:rPr>
                <w:rFonts w:eastAsiaTheme="minorEastAsia"/>
                <w:color w:val="auto"/>
                <w:szCs w:val="24"/>
                <w:vertAlign w:val="subscript"/>
              </w:rPr>
              <w:t>b</w:t>
            </w:r>
          </w:p>
        </w:tc>
        <w:tc>
          <w:tcPr>
            <w:tcW w:w="968" w:type="dxa"/>
            <w:tcBorders>
              <w:top w:val="single" w:sz="4" w:space="0" w:color="auto"/>
              <w:bottom w:val="nil"/>
            </w:tcBorders>
            <w:shd w:val="clear" w:color="auto" w:fill="FFFFFF" w:themeFill="background1"/>
          </w:tcPr>
          <w:p w14:paraId="17E1843A"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298</w:t>
            </w:r>
          </w:p>
        </w:tc>
      </w:tr>
      <w:tr w:rsidR="003950F5" w:rsidRPr="003950F5" w14:paraId="4ADE04A3" w14:textId="77777777" w:rsidTr="00B4788F">
        <w:trPr>
          <w:cantSplit/>
          <w:trHeight w:val="350"/>
        </w:trPr>
        <w:tc>
          <w:tcPr>
            <w:tcW w:w="1080" w:type="dxa"/>
            <w:vMerge/>
            <w:tcBorders>
              <w:top w:val="nil"/>
              <w:bottom w:val="nil"/>
            </w:tcBorders>
            <w:shd w:val="clear" w:color="auto" w:fill="FFFFFF" w:themeFill="background1"/>
          </w:tcPr>
          <w:p w14:paraId="5C2F22E8"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790" w:type="dxa"/>
            <w:vMerge/>
            <w:tcBorders>
              <w:top w:val="nil"/>
              <w:bottom w:val="nil"/>
            </w:tcBorders>
            <w:shd w:val="clear" w:color="auto" w:fill="FFFFFF" w:themeFill="background1"/>
          </w:tcPr>
          <w:p w14:paraId="175AFA5F"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530" w:type="dxa"/>
            <w:tcBorders>
              <w:top w:val="nil"/>
              <w:bottom w:val="nil"/>
            </w:tcBorders>
            <w:shd w:val="clear" w:color="auto" w:fill="FFFFFF" w:themeFill="background1"/>
          </w:tcPr>
          <w:p w14:paraId="1843CB0E"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 of Total</w:t>
            </w:r>
          </w:p>
        </w:tc>
        <w:tc>
          <w:tcPr>
            <w:tcW w:w="841" w:type="dxa"/>
            <w:tcBorders>
              <w:top w:val="nil"/>
              <w:bottom w:val="nil"/>
            </w:tcBorders>
            <w:shd w:val="clear" w:color="auto" w:fill="FFFFFF" w:themeFill="background1"/>
          </w:tcPr>
          <w:p w14:paraId="7BD1A8EE"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5.8%</w:t>
            </w:r>
          </w:p>
        </w:tc>
        <w:tc>
          <w:tcPr>
            <w:tcW w:w="967" w:type="dxa"/>
            <w:tcBorders>
              <w:top w:val="nil"/>
              <w:bottom w:val="nil"/>
            </w:tcBorders>
            <w:shd w:val="clear" w:color="auto" w:fill="FFFFFF" w:themeFill="background1"/>
          </w:tcPr>
          <w:p w14:paraId="354AB24A"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0.4%</w:t>
            </w:r>
          </w:p>
        </w:tc>
        <w:tc>
          <w:tcPr>
            <w:tcW w:w="968" w:type="dxa"/>
            <w:tcBorders>
              <w:top w:val="nil"/>
              <w:bottom w:val="nil"/>
            </w:tcBorders>
            <w:shd w:val="clear" w:color="auto" w:fill="FFFFFF" w:themeFill="background1"/>
          </w:tcPr>
          <w:p w14:paraId="0DA6963B"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6.3%</w:t>
            </w:r>
          </w:p>
        </w:tc>
      </w:tr>
      <w:tr w:rsidR="003950F5" w:rsidRPr="003950F5" w14:paraId="11E94EE8" w14:textId="77777777" w:rsidTr="00B4788F">
        <w:trPr>
          <w:cantSplit/>
          <w:trHeight w:val="350"/>
        </w:trPr>
        <w:tc>
          <w:tcPr>
            <w:tcW w:w="1080" w:type="dxa"/>
            <w:vMerge/>
            <w:tcBorders>
              <w:top w:val="nil"/>
              <w:bottom w:val="nil"/>
            </w:tcBorders>
            <w:shd w:val="clear" w:color="auto" w:fill="FFFFFF" w:themeFill="background1"/>
          </w:tcPr>
          <w:p w14:paraId="4264CBB0"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790" w:type="dxa"/>
            <w:vMerge w:val="restart"/>
            <w:tcBorders>
              <w:top w:val="nil"/>
              <w:bottom w:val="nil"/>
            </w:tcBorders>
            <w:shd w:val="clear" w:color="auto" w:fill="FFFFFF" w:themeFill="background1"/>
          </w:tcPr>
          <w:p w14:paraId="2FE6FD0C"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Information from my group/Chama</w:t>
            </w:r>
          </w:p>
        </w:tc>
        <w:tc>
          <w:tcPr>
            <w:tcW w:w="1530" w:type="dxa"/>
            <w:tcBorders>
              <w:top w:val="nil"/>
              <w:bottom w:val="nil"/>
            </w:tcBorders>
            <w:shd w:val="clear" w:color="auto" w:fill="FFFFFF" w:themeFill="background1"/>
          </w:tcPr>
          <w:p w14:paraId="4B869498"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Count</w:t>
            </w:r>
          </w:p>
        </w:tc>
        <w:tc>
          <w:tcPr>
            <w:tcW w:w="841" w:type="dxa"/>
            <w:tcBorders>
              <w:top w:val="nil"/>
              <w:bottom w:val="nil"/>
            </w:tcBorders>
            <w:shd w:val="clear" w:color="auto" w:fill="FFFFFF" w:themeFill="background1"/>
          </w:tcPr>
          <w:p w14:paraId="04FF5FE4"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186</w:t>
            </w:r>
            <w:r w:rsidRPr="003950F5">
              <w:rPr>
                <w:rFonts w:eastAsiaTheme="minorEastAsia"/>
                <w:color w:val="auto"/>
                <w:szCs w:val="24"/>
                <w:vertAlign w:val="subscript"/>
              </w:rPr>
              <w:t>a</w:t>
            </w:r>
          </w:p>
        </w:tc>
        <w:tc>
          <w:tcPr>
            <w:tcW w:w="967" w:type="dxa"/>
            <w:tcBorders>
              <w:top w:val="nil"/>
              <w:bottom w:val="nil"/>
            </w:tcBorders>
            <w:shd w:val="clear" w:color="auto" w:fill="FFFFFF" w:themeFill="background1"/>
          </w:tcPr>
          <w:p w14:paraId="540E6B0B"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42</w:t>
            </w:r>
            <w:r w:rsidRPr="003950F5">
              <w:rPr>
                <w:rFonts w:eastAsiaTheme="minorEastAsia"/>
                <w:color w:val="auto"/>
                <w:szCs w:val="24"/>
                <w:vertAlign w:val="subscript"/>
              </w:rPr>
              <w:t>a</w:t>
            </w:r>
          </w:p>
        </w:tc>
        <w:tc>
          <w:tcPr>
            <w:tcW w:w="968" w:type="dxa"/>
            <w:tcBorders>
              <w:top w:val="nil"/>
              <w:bottom w:val="nil"/>
            </w:tcBorders>
            <w:shd w:val="clear" w:color="auto" w:fill="FFFFFF" w:themeFill="background1"/>
          </w:tcPr>
          <w:p w14:paraId="482D6E32"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228</w:t>
            </w:r>
          </w:p>
        </w:tc>
      </w:tr>
      <w:tr w:rsidR="003950F5" w:rsidRPr="003950F5" w14:paraId="6DA8679A" w14:textId="77777777" w:rsidTr="00B4788F">
        <w:trPr>
          <w:cantSplit/>
          <w:trHeight w:val="335"/>
        </w:trPr>
        <w:tc>
          <w:tcPr>
            <w:tcW w:w="1080" w:type="dxa"/>
            <w:vMerge/>
            <w:tcBorders>
              <w:top w:val="nil"/>
              <w:bottom w:val="nil"/>
            </w:tcBorders>
            <w:shd w:val="clear" w:color="auto" w:fill="FFFFFF" w:themeFill="background1"/>
          </w:tcPr>
          <w:p w14:paraId="3E84CC7C"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790" w:type="dxa"/>
            <w:vMerge/>
            <w:tcBorders>
              <w:top w:val="nil"/>
              <w:bottom w:val="nil"/>
            </w:tcBorders>
            <w:shd w:val="clear" w:color="auto" w:fill="FFFFFF" w:themeFill="background1"/>
          </w:tcPr>
          <w:p w14:paraId="07A57F5A"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530" w:type="dxa"/>
            <w:tcBorders>
              <w:top w:val="nil"/>
              <w:bottom w:val="nil"/>
            </w:tcBorders>
            <w:shd w:val="clear" w:color="auto" w:fill="FFFFFF" w:themeFill="background1"/>
          </w:tcPr>
          <w:p w14:paraId="73134C0D"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 of Total</w:t>
            </w:r>
          </w:p>
        </w:tc>
        <w:tc>
          <w:tcPr>
            <w:tcW w:w="841" w:type="dxa"/>
            <w:tcBorders>
              <w:top w:val="nil"/>
              <w:bottom w:val="nil"/>
            </w:tcBorders>
            <w:shd w:val="clear" w:color="auto" w:fill="FFFFFF" w:themeFill="background1"/>
          </w:tcPr>
          <w:p w14:paraId="46597CF1"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3.9%</w:t>
            </w:r>
          </w:p>
        </w:tc>
        <w:tc>
          <w:tcPr>
            <w:tcW w:w="967" w:type="dxa"/>
            <w:tcBorders>
              <w:top w:val="nil"/>
              <w:bottom w:val="nil"/>
            </w:tcBorders>
            <w:shd w:val="clear" w:color="auto" w:fill="FFFFFF" w:themeFill="background1"/>
          </w:tcPr>
          <w:p w14:paraId="721B0AE1"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0.9%</w:t>
            </w:r>
          </w:p>
        </w:tc>
        <w:tc>
          <w:tcPr>
            <w:tcW w:w="968" w:type="dxa"/>
            <w:tcBorders>
              <w:top w:val="nil"/>
              <w:bottom w:val="nil"/>
            </w:tcBorders>
            <w:shd w:val="clear" w:color="auto" w:fill="FFFFFF" w:themeFill="background1"/>
          </w:tcPr>
          <w:p w14:paraId="127D5812"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bookmarkStart w:id="139" w:name="_Hlk74906433"/>
            <w:r w:rsidRPr="003950F5">
              <w:rPr>
                <w:rFonts w:eastAsiaTheme="minorEastAsia"/>
                <w:color w:val="auto"/>
                <w:szCs w:val="24"/>
              </w:rPr>
              <w:t>4.8</w:t>
            </w:r>
            <w:bookmarkEnd w:id="139"/>
            <w:r w:rsidRPr="003950F5">
              <w:rPr>
                <w:rFonts w:eastAsiaTheme="minorEastAsia"/>
                <w:color w:val="auto"/>
                <w:szCs w:val="24"/>
              </w:rPr>
              <w:t>%</w:t>
            </w:r>
          </w:p>
        </w:tc>
      </w:tr>
      <w:tr w:rsidR="003950F5" w:rsidRPr="003950F5" w14:paraId="1306F313" w14:textId="77777777" w:rsidTr="00B4788F">
        <w:trPr>
          <w:cantSplit/>
          <w:trHeight w:val="350"/>
        </w:trPr>
        <w:tc>
          <w:tcPr>
            <w:tcW w:w="1080" w:type="dxa"/>
            <w:vMerge/>
            <w:tcBorders>
              <w:top w:val="nil"/>
              <w:bottom w:val="nil"/>
            </w:tcBorders>
            <w:shd w:val="clear" w:color="auto" w:fill="FFFFFF" w:themeFill="background1"/>
          </w:tcPr>
          <w:p w14:paraId="709B8092"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790" w:type="dxa"/>
            <w:vMerge w:val="restart"/>
            <w:tcBorders>
              <w:top w:val="nil"/>
              <w:bottom w:val="nil"/>
            </w:tcBorders>
            <w:shd w:val="clear" w:color="auto" w:fill="FFFFFF" w:themeFill="background1"/>
          </w:tcPr>
          <w:p w14:paraId="18A0442C" w14:textId="5F9D0A4C"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 xml:space="preserve">Information from the media/advertisement </w:t>
            </w:r>
          </w:p>
        </w:tc>
        <w:tc>
          <w:tcPr>
            <w:tcW w:w="1530" w:type="dxa"/>
            <w:tcBorders>
              <w:top w:val="nil"/>
              <w:bottom w:val="nil"/>
            </w:tcBorders>
            <w:shd w:val="clear" w:color="auto" w:fill="FFFFFF" w:themeFill="background1"/>
          </w:tcPr>
          <w:p w14:paraId="57640B73"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Count</w:t>
            </w:r>
          </w:p>
        </w:tc>
        <w:tc>
          <w:tcPr>
            <w:tcW w:w="841" w:type="dxa"/>
            <w:tcBorders>
              <w:top w:val="nil"/>
              <w:bottom w:val="nil"/>
            </w:tcBorders>
            <w:shd w:val="clear" w:color="auto" w:fill="FFFFFF" w:themeFill="background1"/>
          </w:tcPr>
          <w:p w14:paraId="34180ED9"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464</w:t>
            </w:r>
            <w:r w:rsidRPr="003950F5">
              <w:rPr>
                <w:rFonts w:eastAsiaTheme="minorEastAsia"/>
                <w:color w:val="auto"/>
                <w:szCs w:val="24"/>
                <w:vertAlign w:val="subscript"/>
              </w:rPr>
              <w:t>a</w:t>
            </w:r>
          </w:p>
        </w:tc>
        <w:tc>
          <w:tcPr>
            <w:tcW w:w="967" w:type="dxa"/>
            <w:tcBorders>
              <w:top w:val="nil"/>
              <w:bottom w:val="nil"/>
            </w:tcBorders>
            <w:shd w:val="clear" w:color="auto" w:fill="FFFFFF" w:themeFill="background1"/>
          </w:tcPr>
          <w:p w14:paraId="19FE6D08"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106</w:t>
            </w:r>
            <w:r w:rsidRPr="003950F5">
              <w:rPr>
                <w:rFonts w:eastAsiaTheme="minorEastAsia"/>
                <w:color w:val="auto"/>
                <w:szCs w:val="24"/>
                <w:vertAlign w:val="subscript"/>
              </w:rPr>
              <w:t>a</w:t>
            </w:r>
          </w:p>
        </w:tc>
        <w:tc>
          <w:tcPr>
            <w:tcW w:w="968" w:type="dxa"/>
            <w:tcBorders>
              <w:top w:val="nil"/>
              <w:bottom w:val="nil"/>
            </w:tcBorders>
            <w:shd w:val="clear" w:color="auto" w:fill="FFFFFF" w:themeFill="background1"/>
          </w:tcPr>
          <w:p w14:paraId="50A98959"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570</w:t>
            </w:r>
          </w:p>
        </w:tc>
      </w:tr>
      <w:tr w:rsidR="003950F5" w:rsidRPr="003950F5" w14:paraId="69BA5E35" w14:textId="77777777" w:rsidTr="00B4788F">
        <w:trPr>
          <w:cantSplit/>
          <w:trHeight w:val="333"/>
        </w:trPr>
        <w:tc>
          <w:tcPr>
            <w:tcW w:w="1080" w:type="dxa"/>
            <w:vMerge/>
            <w:tcBorders>
              <w:top w:val="nil"/>
            </w:tcBorders>
            <w:shd w:val="clear" w:color="auto" w:fill="FFFFFF" w:themeFill="background1"/>
          </w:tcPr>
          <w:p w14:paraId="0CA7EE48"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790" w:type="dxa"/>
            <w:vMerge/>
            <w:tcBorders>
              <w:top w:val="nil"/>
            </w:tcBorders>
            <w:shd w:val="clear" w:color="auto" w:fill="FFFFFF" w:themeFill="background1"/>
          </w:tcPr>
          <w:p w14:paraId="216CF37C"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530" w:type="dxa"/>
            <w:tcBorders>
              <w:top w:val="nil"/>
            </w:tcBorders>
            <w:shd w:val="clear" w:color="auto" w:fill="FFFFFF" w:themeFill="background1"/>
          </w:tcPr>
          <w:p w14:paraId="6BC59FC8"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 of Total</w:t>
            </w:r>
          </w:p>
        </w:tc>
        <w:tc>
          <w:tcPr>
            <w:tcW w:w="841" w:type="dxa"/>
            <w:tcBorders>
              <w:top w:val="nil"/>
            </w:tcBorders>
            <w:shd w:val="clear" w:color="auto" w:fill="FFFFFF" w:themeFill="background1"/>
          </w:tcPr>
          <w:p w14:paraId="178F9D4A"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9.7%</w:t>
            </w:r>
          </w:p>
        </w:tc>
        <w:tc>
          <w:tcPr>
            <w:tcW w:w="967" w:type="dxa"/>
            <w:tcBorders>
              <w:top w:val="nil"/>
            </w:tcBorders>
            <w:shd w:val="clear" w:color="auto" w:fill="FFFFFF" w:themeFill="background1"/>
          </w:tcPr>
          <w:p w14:paraId="7B91ED6E"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2.2%</w:t>
            </w:r>
          </w:p>
        </w:tc>
        <w:tc>
          <w:tcPr>
            <w:tcW w:w="968" w:type="dxa"/>
            <w:tcBorders>
              <w:top w:val="nil"/>
            </w:tcBorders>
            <w:shd w:val="clear" w:color="auto" w:fill="FFFFFF" w:themeFill="background1"/>
          </w:tcPr>
          <w:p w14:paraId="284E9517"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12.0%</w:t>
            </w:r>
          </w:p>
        </w:tc>
      </w:tr>
      <w:tr w:rsidR="003950F5" w:rsidRPr="003950F5" w14:paraId="04AE77E4" w14:textId="77777777" w:rsidTr="00B4788F">
        <w:trPr>
          <w:cantSplit/>
          <w:trHeight w:val="335"/>
        </w:trPr>
        <w:tc>
          <w:tcPr>
            <w:tcW w:w="1080" w:type="dxa"/>
            <w:vMerge/>
            <w:shd w:val="clear" w:color="auto" w:fill="FFFFFF" w:themeFill="background1"/>
          </w:tcPr>
          <w:p w14:paraId="2DBD02B4"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790" w:type="dxa"/>
            <w:vMerge w:val="restart"/>
            <w:shd w:val="clear" w:color="auto" w:fill="FFFFFF" w:themeFill="background1"/>
          </w:tcPr>
          <w:p w14:paraId="471D7900"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Advice from friends/family</w:t>
            </w:r>
          </w:p>
        </w:tc>
        <w:tc>
          <w:tcPr>
            <w:tcW w:w="1530" w:type="dxa"/>
            <w:shd w:val="clear" w:color="auto" w:fill="FFFFFF" w:themeFill="background1"/>
          </w:tcPr>
          <w:p w14:paraId="50B7C506"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Count</w:t>
            </w:r>
          </w:p>
        </w:tc>
        <w:tc>
          <w:tcPr>
            <w:tcW w:w="841" w:type="dxa"/>
            <w:shd w:val="clear" w:color="auto" w:fill="FFFFFF" w:themeFill="background1"/>
          </w:tcPr>
          <w:p w14:paraId="350E50B8"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1394</w:t>
            </w:r>
            <w:r w:rsidRPr="003950F5">
              <w:rPr>
                <w:rFonts w:eastAsiaTheme="minorEastAsia"/>
                <w:color w:val="auto"/>
                <w:szCs w:val="24"/>
                <w:vertAlign w:val="subscript"/>
              </w:rPr>
              <w:t>a</w:t>
            </w:r>
          </w:p>
        </w:tc>
        <w:tc>
          <w:tcPr>
            <w:tcW w:w="967" w:type="dxa"/>
            <w:shd w:val="clear" w:color="auto" w:fill="FFFFFF" w:themeFill="background1"/>
          </w:tcPr>
          <w:p w14:paraId="013B7F02"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339</w:t>
            </w:r>
            <w:r w:rsidRPr="003950F5">
              <w:rPr>
                <w:rFonts w:eastAsiaTheme="minorEastAsia"/>
                <w:color w:val="auto"/>
                <w:szCs w:val="24"/>
                <w:vertAlign w:val="subscript"/>
              </w:rPr>
              <w:t>a</w:t>
            </w:r>
          </w:p>
        </w:tc>
        <w:tc>
          <w:tcPr>
            <w:tcW w:w="968" w:type="dxa"/>
            <w:shd w:val="clear" w:color="auto" w:fill="FFFFFF" w:themeFill="background1"/>
          </w:tcPr>
          <w:p w14:paraId="6284333C"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1733</w:t>
            </w:r>
          </w:p>
        </w:tc>
      </w:tr>
      <w:tr w:rsidR="003950F5" w:rsidRPr="003950F5" w14:paraId="56FBB87E" w14:textId="77777777" w:rsidTr="00B4788F">
        <w:trPr>
          <w:cantSplit/>
          <w:trHeight w:val="350"/>
        </w:trPr>
        <w:tc>
          <w:tcPr>
            <w:tcW w:w="1080" w:type="dxa"/>
            <w:vMerge/>
            <w:shd w:val="clear" w:color="auto" w:fill="FFFFFF" w:themeFill="background1"/>
          </w:tcPr>
          <w:p w14:paraId="343A24C5"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790" w:type="dxa"/>
            <w:vMerge/>
            <w:shd w:val="clear" w:color="auto" w:fill="FFFFFF" w:themeFill="background1"/>
          </w:tcPr>
          <w:p w14:paraId="35A16339"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530" w:type="dxa"/>
            <w:shd w:val="clear" w:color="auto" w:fill="FFFFFF" w:themeFill="background1"/>
          </w:tcPr>
          <w:p w14:paraId="0B684A64"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 of Total</w:t>
            </w:r>
          </w:p>
        </w:tc>
        <w:tc>
          <w:tcPr>
            <w:tcW w:w="841" w:type="dxa"/>
            <w:shd w:val="clear" w:color="auto" w:fill="FFFFFF" w:themeFill="background1"/>
          </w:tcPr>
          <w:p w14:paraId="3AFA9926"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29.3%</w:t>
            </w:r>
          </w:p>
        </w:tc>
        <w:tc>
          <w:tcPr>
            <w:tcW w:w="967" w:type="dxa"/>
            <w:shd w:val="clear" w:color="auto" w:fill="FFFFFF" w:themeFill="background1"/>
          </w:tcPr>
          <w:p w14:paraId="3AD210D6"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7.1%</w:t>
            </w:r>
          </w:p>
        </w:tc>
        <w:tc>
          <w:tcPr>
            <w:tcW w:w="968" w:type="dxa"/>
            <w:shd w:val="clear" w:color="auto" w:fill="FFFFFF" w:themeFill="background1"/>
          </w:tcPr>
          <w:p w14:paraId="27DCA6E7"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36.4%</w:t>
            </w:r>
          </w:p>
        </w:tc>
      </w:tr>
      <w:tr w:rsidR="003950F5" w:rsidRPr="003950F5" w14:paraId="3BC7B4EE" w14:textId="77777777" w:rsidTr="00B4788F">
        <w:trPr>
          <w:cantSplit/>
          <w:trHeight w:val="350"/>
        </w:trPr>
        <w:tc>
          <w:tcPr>
            <w:tcW w:w="1080" w:type="dxa"/>
            <w:vMerge/>
            <w:shd w:val="clear" w:color="auto" w:fill="FFFFFF" w:themeFill="background1"/>
          </w:tcPr>
          <w:p w14:paraId="11E1AC0B"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790" w:type="dxa"/>
            <w:vMerge w:val="restart"/>
            <w:shd w:val="clear" w:color="auto" w:fill="FFFFFF" w:themeFill="background1"/>
          </w:tcPr>
          <w:p w14:paraId="1991D58D"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Advice from MP/political leader</w:t>
            </w:r>
          </w:p>
        </w:tc>
        <w:tc>
          <w:tcPr>
            <w:tcW w:w="1530" w:type="dxa"/>
            <w:shd w:val="clear" w:color="auto" w:fill="FFFFFF" w:themeFill="background1"/>
          </w:tcPr>
          <w:p w14:paraId="0ABA3481"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Count</w:t>
            </w:r>
          </w:p>
        </w:tc>
        <w:tc>
          <w:tcPr>
            <w:tcW w:w="841" w:type="dxa"/>
            <w:shd w:val="clear" w:color="auto" w:fill="FFFFFF" w:themeFill="background1"/>
          </w:tcPr>
          <w:p w14:paraId="247CE7C5"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20</w:t>
            </w:r>
            <w:r w:rsidRPr="003950F5">
              <w:rPr>
                <w:rFonts w:eastAsiaTheme="minorEastAsia"/>
                <w:color w:val="auto"/>
                <w:szCs w:val="24"/>
                <w:vertAlign w:val="subscript"/>
              </w:rPr>
              <w:t>a</w:t>
            </w:r>
          </w:p>
        </w:tc>
        <w:tc>
          <w:tcPr>
            <w:tcW w:w="967" w:type="dxa"/>
            <w:shd w:val="clear" w:color="auto" w:fill="FFFFFF" w:themeFill="background1"/>
          </w:tcPr>
          <w:p w14:paraId="66D43F2A"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8</w:t>
            </w:r>
            <w:r w:rsidRPr="003950F5">
              <w:rPr>
                <w:rFonts w:eastAsiaTheme="minorEastAsia"/>
                <w:color w:val="auto"/>
                <w:szCs w:val="24"/>
                <w:vertAlign w:val="subscript"/>
              </w:rPr>
              <w:t>a</w:t>
            </w:r>
          </w:p>
        </w:tc>
        <w:tc>
          <w:tcPr>
            <w:tcW w:w="968" w:type="dxa"/>
            <w:shd w:val="clear" w:color="auto" w:fill="FFFFFF" w:themeFill="background1"/>
          </w:tcPr>
          <w:p w14:paraId="77881CD9"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28</w:t>
            </w:r>
          </w:p>
        </w:tc>
      </w:tr>
      <w:tr w:rsidR="003950F5" w:rsidRPr="003950F5" w14:paraId="7A85DCD1" w14:textId="77777777" w:rsidTr="00B4788F">
        <w:trPr>
          <w:cantSplit/>
          <w:trHeight w:val="335"/>
        </w:trPr>
        <w:tc>
          <w:tcPr>
            <w:tcW w:w="1080" w:type="dxa"/>
            <w:vMerge/>
            <w:shd w:val="clear" w:color="auto" w:fill="FFFFFF" w:themeFill="background1"/>
          </w:tcPr>
          <w:p w14:paraId="7774F14A"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790" w:type="dxa"/>
            <w:vMerge/>
            <w:shd w:val="clear" w:color="auto" w:fill="FFFFFF" w:themeFill="background1"/>
          </w:tcPr>
          <w:p w14:paraId="5C599420"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530" w:type="dxa"/>
            <w:shd w:val="clear" w:color="auto" w:fill="FFFFFF" w:themeFill="background1"/>
          </w:tcPr>
          <w:p w14:paraId="73946D5C"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 of Total</w:t>
            </w:r>
          </w:p>
        </w:tc>
        <w:tc>
          <w:tcPr>
            <w:tcW w:w="841" w:type="dxa"/>
            <w:shd w:val="clear" w:color="auto" w:fill="FFFFFF" w:themeFill="background1"/>
          </w:tcPr>
          <w:p w14:paraId="2034452E"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0.4%</w:t>
            </w:r>
          </w:p>
        </w:tc>
        <w:tc>
          <w:tcPr>
            <w:tcW w:w="967" w:type="dxa"/>
            <w:shd w:val="clear" w:color="auto" w:fill="FFFFFF" w:themeFill="background1"/>
          </w:tcPr>
          <w:p w14:paraId="104EB8C6"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0.2%</w:t>
            </w:r>
          </w:p>
        </w:tc>
        <w:tc>
          <w:tcPr>
            <w:tcW w:w="968" w:type="dxa"/>
            <w:shd w:val="clear" w:color="auto" w:fill="FFFFFF" w:themeFill="background1"/>
          </w:tcPr>
          <w:p w14:paraId="37134D36"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0.6%</w:t>
            </w:r>
          </w:p>
        </w:tc>
      </w:tr>
      <w:tr w:rsidR="003950F5" w:rsidRPr="003950F5" w14:paraId="5B426B5E" w14:textId="77777777" w:rsidTr="00B4788F">
        <w:trPr>
          <w:cantSplit/>
          <w:trHeight w:val="350"/>
        </w:trPr>
        <w:tc>
          <w:tcPr>
            <w:tcW w:w="1080" w:type="dxa"/>
            <w:vMerge/>
            <w:shd w:val="clear" w:color="auto" w:fill="FFFFFF" w:themeFill="background1"/>
          </w:tcPr>
          <w:p w14:paraId="7C7533B6"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790" w:type="dxa"/>
            <w:vMerge w:val="restart"/>
            <w:shd w:val="clear" w:color="auto" w:fill="FFFFFF" w:themeFill="background1"/>
          </w:tcPr>
          <w:p w14:paraId="374DBBA3" w14:textId="63EE390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 xml:space="preserve">Formal education (e.g. school curriculum, advice </w:t>
            </w:r>
          </w:p>
        </w:tc>
        <w:tc>
          <w:tcPr>
            <w:tcW w:w="1530" w:type="dxa"/>
            <w:shd w:val="clear" w:color="auto" w:fill="FFFFFF" w:themeFill="background1"/>
          </w:tcPr>
          <w:p w14:paraId="3C24330F"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Count</w:t>
            </w:r>
          </w:p>
        </w:tc>
        <w:tc>
          <w:tcPr>
            <w:tcW w:w="841" w:type="dxa"/>
            <w:shd w:val="clear" w:color="auto" w:fill="FFFFFF" w:themeFill="background1"/>
          </w:tcPr>
          <w:p w14:paraId="53C78DEE"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28</w:t>
            </w:r>
            <w:r w:rsidRPr="003950F5">
              <w:rPr>
                <w:rFonts w:eastAsiaTheme="minorEastAsia"/>
                <w:color w:val="auto"/>
                <w:szCs w:val="24"/>
                <w:vertAlign w:val="subscript"/>
              </w:rPr>
              <w:t>a</w:t>
            </w:r>
          </w:p>
        </w:tc>
        <w:tc>
          <w:tcPr>
            <w:tcW w:w="967" w:type="dxa"/>
            <w:shd w:val="clear" w:color="auto" w:fill="FFFFFF" w:themeFill="background1"/>
          </w:tcPr>
          <w:p w14:paraId="299CC83E"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5</w:t>
            </w:r>
            <w:r w:rsidRPr="003950F5">
              <w:rPr>
                <w:rFonts w:eastAsiaTheme="minorEastAsia"/>
                <w:color w:val="auto"/>
                <w:szCs w:val="24"/>
                <w:vertAlign w:val="subscript"/>
              </w:rPr>
              <w:t>a</w:t>
            </w:r>
          </w:p>
        </w:tc>
        <w:tc>
          <w:tcPr>
            <w:tcW w:w="968" w:type="dxa"/>
            <w:shd w:val="clear" w:color="auto" w:fill="FFFFFF" w:themeFill="background1"/>
          </w:tcPr>
          <w:p w14:paraId="7EBAB1C2"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33</w:t>
            </w:r>
          </w:p>
        </w:tc>
      </w:tr>
      <w:tr w:rsidR="003950F5" w:rsidRPr="003950F5" w14:paraId="311DA0B8" w14:textId="77777777" w:rsidTr="00B4788F">
        <w:trPr>
          <w:cantSplit/>
          <w:trHeight w:val="198"/>
        </w:trPr>
        <w:tc>
          <w:tcPr>
            <w:tcW w:w="1080" w:type="dxa"/>
            <w:vMerge/>
            <w:shd w:val="clear" w:color="auto" w:fill="FFFFFF" w:themeFill="background1"/>
          </w:tcPr>
          <w:p w14:paraId="1E1DD3C9"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790" w:type="dxa"/>
            <w:vMerge/>
            <w:shd w:val="clear" w:color="auto" w:fill="FFFFFF" w:themeFill="background1"/>
          </w:tcPr>
          <w:p w14:paraId="7952894D"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530" w:type="dxa"/>
            <w:shd w:val="clear" w:color="auto" w:fill="FFFFFF" w:themeFill="background1"/>
          </w:tcPr>
          <w:p w14:paraId="6E6A5385"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 of Total</w:t>
            </w:r>
          </w:p>
        </w:tc>
        <w:tc>
          <w:tcPr>
            <w:tcW w:w="841" w:type="dxa"/>
            <w:shd w:val="clear" w:color="auto" w:fill="FFFFFF" w:themeFill="background1"/>
          </w:tcPr>
          <w:p w14:paraId="0012FB99"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0.6%</w:t>
            </w:r>
          </w:p>
        </w:tc>
        <w:tc>
          <w:tcPr>
            <w:tcW w:w="967" w:type="dxa"/>
            <w:shd w:val="clear" w:color="auto" w:fill="FFFFFF" w:themeFill="background1"/>
          </w:tcPr>
          <w:p w14:paraId="734ACDCF"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0.1%</w:t>
            </w:r>
          </w:p>
        </w:tc>
        <w:tc>
          <w:tcPr>
            <w:tcW w:w="968" w:type="dxa"/>
            <w:shd w:val="clear" w:color="auto" w:fill="FFFFFF" w:themeFill="background1"/>
          </w:tcPr>
          <w:p w14:paraId="17C66501"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0.7%</w:t>
            </w:r>
          </w:p>
        </w:tc>
      </w:tr>
      <w:tr w:rsidR="003950F5" w:rsidRPr="003950F5" w14:paraId="77962796" w14:textId="77777777" w:rsidTr="00B4788F">
        <w:trPr>
          <w:cantSplit/>
          <w:trHeight w:val="335"/>
        </w:trPr>
        <w:tc>
          <w:tcPr>
            <w:tcW w:w="1080" w:type="dxa"/>
            <w:vMerge/>
            <w:shd w:val="clear" w:color="auto" w:fill="FFFFFF" w:themeFill="background1"/>
          </w:tcPr>
          <w:p w14:paraId="58AB8603"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790" w:type="dxa"/>
            <w:vMerge w:val="restart"/>
            <w:shd w:val="clear" w:color="auto" w:fill="FFFFFF" w:themeFill="background1"/>
          </w:tcPr>
          <w:p w14:paraId="474112C2" w14:textId="450514D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Nobody else/my own personal experience</w:t>
            </w:r>
          </w:p>
        </w:tc>
        <w:tc>
          <w:tcPr>
            <w:tcW w:w="1530" w:type="dxa"/>
            <w:shd w:val="clear" w:color="auto" w:fill="FFFFFF" w:themeFill="background1"/>
          </w:tcPr>
          <w:p w14:paraId="26796502"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Count</w:t>
            </w:r>
          </w:p>
        </w:tc>
        <w:tc>
          <w:tcPr>
            <w:tcW w:w="841" w:type="dxa"/>
            <w:shd w:val="clear" w:color="auto" w:fill="FFFFFF" w:themeFill="background1"/>
          </w:tcPr>
          <w:p w14:paraId="1A24D0F9"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1398</w:t>
            </w:r>
            <w:r w:rsidRPr="003950F5">
              <w:rPr>
                <w:rFonts w:eastAsiaTheme="minorEastAsia"/>
                <w:color w:val="auto"/>
                <w:szCs w:val="24"/>
                <w:vertAlign w:val="subscript"/>
              </w:rPr>
              <w:t>a</w:t>
            </w:r>
          </w:p>
        </w:tc>
        <w:tc>
          <w:tcPr>
            <w:tcW w:w="967" w:type="dxa"/>
            <w:shd w:val="clear" w:color="auto" w:fill="FFFFFF" w:themeFill="background1"/>
          </w:tcPr>
          <w:p w14:paraId="1171B2BB"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325</w:t>
            </w:r>
            <w:r w:rsidRPr="003950F5">
              <w:rPr>
                <w:rFonts w:eastAsiaTheme="minorEastAsia"/>
                <w:color w:val="auto"/>
                <w:szCs w:val="24"/>
                <w:vertAlign w:val="subscript"/>
              </w:rPr>
              <w:t>a</w:t>
            </w:r>
          </w:p>
        </w:tc>
        <w:tc>
          <w:tcPr>
            <w:tcW w:w="968" w:type="dxa"/>
            <w:shd w:val="clear" w:color="auto" w:fill="FFFFFF" w:themeFill="background1"/>
          </w:tcPr>
          <w:p w14:paraId="51E27458"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1723</w:t>
            </w:r>
          </w:p>
        </w:tc>
      </w:tr>
      <w:tr w:rsidR="003950F5" w:rsidRPr="003950F5" w14:paraId="023602AE" w14:textId="77777777" w:rsidTr="00B4788F">
        <w:trPr>
          <w:cantSplit/>
          <w:trHeight w:val="350"/>
        </w:trPr>
        <w:tc>
          <w:tcPr>
            <w:tcW w:w="1080" w:type="dxa"/>
            <w:vMerge/>
            <w:shd w:val="clear" w:color="auto" w:fill="FFFFFF" w:themeFill="background1"/>
          </w:tcPr>
          <w:p w14:paraId="56799A9B"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790" w:type="dxa"/>
            <w:vMerge/>
            <w:shd w:val="clear" w:color="auto" w:fill="FFFFFF" w:themeFill="background1"/>
          </w:tcPr>
          <w:p w14:paraId="122D028E"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530" w:type="dxa"/>
            <w:shd w:val="clear" w:color="auto" w:fill="FFFFFF" w:themeFill="background1"/>
          </w:tcPr>
          <w:p w14:paraId="63C7B7AF"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 of Total</w:t>
            </w:r>
          </w:p>
        </w:tc>
        <w:tc>
          <w:tcPr>
            <w:tcW w:w="841" w:type="dxa"/>
            <w:shd w:val="clear" w:color="auto" w:fill="FFFFFF" w:themeFill="background1"/>
          </w:tcPr>
          <w:p w14:paraId="7FDE93F4"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29.4%</w:t>
            </w:r>
          </w:p>
        </w:tc>
        <w:tc>
          <w:tcPr>
            <w:tcW w:w="967" w:type="dxa"/>
            <w:shd w:val="clear" w:color="auto" w:fill="FFFFFF" w:themeFill="background1"/>
          </w:tcPr>
          <w:p w14:paraId="18DF009D"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6.8%</w:t>
            </w:r>
          </w:p>
        </w:tc>
        <w:tc>
          <w:tcPr>
            <w:tcW w:w="968" w:type="dxa"/>
            <w:shd w:val="clear" w:color="auto" w:fill="FFFFFF" w:themeFill="background1"/>
          </w:tcPr>
          <w:p w14:paraId="3E273C03"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36.2%</w:t>
            </w:r>
          </w:p>
        </w:tc>
      </w:tr>
      <w:tr w:rsidR="003950F5" w:rsidRPr="003950F5" w14:paraId="33652A6B" w14:textId="77777777" w:rsidTr="00B4788F">
        <w:trPr>
          <w:cantSplit/>
          <w:trHeight w:val="350"/>
        </w:trPr>
        <w:tc>
          <w:tcPr>
            <w:tcW w:w="1080" w:type="dxa"/>
            <w:vMerge/>
            <w:shd w:val="clear" w:color="auto" w:fill="FFFFFF" w:themeFill="background1"/>
          </w:tcPr>
          <w:p w14:paraId="6D117A8A"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790" w:type="dxa"/>
            <w:vMerge w:val="restart"/>
            <w:shd w:val="clear" w:color="auto" w:fill="FFFFFF" w:themeFill="background1"/>
          </w:tcPr>
          <w:p w14:paraId="5296FC37"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Social media</w:t>
            </w:r>
          </w:p>
        </w:tc>
        <w:tc>
          <w:tcPr>
            <w:tcW w:w="1530" w:type="dxa"/>
            <w:shd w:val="clear" w:color="auto" w:fill="FFFFFF" w:themeFill="background1"/>
          </w:tcPr>
          <w:p w14:paraId="0556B31C"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Count</w:t>
            </w:r>
          </w:p>
        </w:tc>
        <w:tc>
          <w:tcPr>
            <w:tcW w:w="841" w:type="dxa"/>
            <w:shd w:val="clear" w:color="auto" w:fill="FFFFFF" w:themeFill="background1"/>
          </w:tcPr>
          <w:p w14:paraId="6A21E694"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26</w:t>
            </w:r>
            <w:r w:rsidRPr="003950F5">
              <w:rPr>
                <w:rFonts w:eastAsiaTheme="minorEastAsia"/>
                <w:color w:val="auto"/>
                <w:szCs w:val="24"/>
                <w:vertAlign w:val="subscript"/>
              </w:rPr>
              <w:t>a</w:t>
            </w:r>
          </w:p>
        </w:tc>
        <w:tc>
          <w:tcPr>
            <w:tcW w:w="967" w:type="dxa"/>
            <w:shd w:val="clear" w:color="auto" w:fill="FFFFFF" w:themeFill="background1"/>
          </w:tcPr>
          <w:p w14:paraId="31979874"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6</w:t>
            </w:r>
            <w:r w:rsidRPr="003950F5">
              <w:rPr>
                <w:rFonts w:eastAsiaTheme="minorEastAsia"/>
                <w:color w:val="auto"/>
                <w:szCs w:val="24"/>
                <w:vertAlign w:val="subscript"/>
              </w:rPr>
              <w:t>a</w:t>
            </w:r>
          </w:p>
        </w:tc>
        <w:tc>
          <w:tcPr>
            <w:tcW w:w="968" w:type="dxa"/>
            <w:shd w:val="clear" w:color="auto" w:fill="FFFFFF" w:themeFill="background1"/>
          </w:tcPr>
          <w:p w14:paraId="1FC06811"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32</w:t>
            </w:r>
          </w:p>
        </w:tc>
      </w:tr>
      <w:tr w:rsidR="003950F5" w:rsidRPr="003950F5" w14:paraId="5D7FC380" w14:textId="77777777" w:rsidTr="00B4788F">
        <w:trPr>
          <w:cantSplit/>
          <w:trHeight w:val="335"/>
        </w:trPr>
        <w:tc>
          <w:tcPr>
            <w:tcW w:w="1080" w:type="dxa"/>
            <w:vMerge/>
            <w:shd w:val="clear" w:color="auto" w:fill="FFFFFF" w:themeFill="background1"/>
          </w:tcPr>
          <w:p w14:paraId="4B192755"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790" w:type="dxa"/>
            <w:vMerge/>
            <w:shd w:val="clear" w:color="auto" w:fill="FFFFFF" w:themeFill="background1"/>
          </w:tcPr>
          <w:p w14:paraId="1F06C744"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530" w:type="dxa"/>
            <w:shd w:val="clear" w:color="auto" w:fill="FFFFFF" w:themeFill="background1"/>
          </w:tcPr>
          <w:p w14:paraId="621737F2"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 of Total</w:t>
            </w:r>
          </w:p>
        </w:tc>
        <w:tc>
          <w:tcPr>
            <w:tcW w:w="841" w:type="dxa"/>
            <w:shd w:val="clear" w:color="auto" w:fill="FFFFFF" w:themeFill="background1"/>
          </w:tcPr>
          <w:p w14:paraId="2FCA1A41"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0.5%</w:t>
            </w:r>
          </w:p>
        </w:tc>
        <w:tc>
          <w:tcPr>
            <w:tcW w:w="967" w:type="dxa"/>
            <w:shd w:val="clear" w:color="auto" w:fill="FFFFFF" w:themeFill="background1"/>
          </w:tcPr>
          <w:p w14:paraId="775DF332"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0.1%</w:t>
            </w:r>
          </w:p>
        </w:tc>
        <w:tc>
          <w:tcPr>
            <w:tcW w:w="968" w:type="dxa"/>
            <w:shd w:val="clear" w:color="auto" w:fill="FFFFFF" w:themeFill="background1"/>
          </w:tcPr>
          <w:p w14:paraId="6A47BF38"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0.7%</w:t>
            </w:r>
          </w:p>
        </w:tc>
      </w:tr>
      <w:tr w:rsidR="003950F5" w:rsidRPr="003950F5" w14:paraId="5749E672" w14:textId="77777777" w:rsidTr="00B4788F">
        <w:trPr>
          <w:cantSplit/>
          <w:trHeight w:val="350"/>
        </w:trPr>
        <w:tc>
          <w:tcPr>
            <w:tcW w:w="1080" w:type="dxa"/>
            <w:vMerge/>
            <w:shd w:val="clear" w:color="auto" w:fill="FFFFFF" w:themeFill="background1"/>
          </w:tcPr>
          <w:p w14:paraId="097BDE85"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790" w:type="dxa"/>
            <w:vMerge w:val="restart"/>
            <w:shd w:val="clear" w:color="auto" w:fill="FFFFFF" w:themeFill="background1"/>
          </w:tcPr>
          <w:p w14:paraId="70143FB3"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Religious Leaders or Institutions</w:t>
            </w:r>
          </w:p>
        </w:tc>
        <w:tc>
          <w:tcPr>
            <w:tcW w:w="1530" w:type="dxa"/>
            <w:shd w:val="clear" w:color="auto" w:fill="FFFFFF" w:themeFill="background1"/>
          </w:tcPr>
          <w:p w14:paraId="53DC9662"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Count</w:t>
            </w:r>
          </w:p>
        </w:tc>
        <w:tc>
          <w:tcPr>
            <w:tcW w:w="841" w:type="dxa"/>
            <w:shd w:val="clear" w:color="auto" w:fill="FFFFFF" w:themeFill="background1"/>
          </w:tcPr>
          <w:p w14:paraId="50821E38"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12</w:t>
            </w:r>
            <w:r w:rsidRPr="003950F5">
              <w:rPr>
                <w:rFonts w:eastAsiaTheme="minorEastAsia"/>
                <w:color w:val="auto"/>
                <w:szCs w:val="24"/>
                <w:vertAlign w:val="subscript"/>
              </w:rPr>
              <w:t>a</w:t>
            </w:r>
          </w:p>
        </w:tc>
        <w:tc>
          <w:tcPr>
            <w:tcW w:w="967" w:type="dxa"/>
            <w:shd w:val="clear" w:color="auto" w:fill="FFFFFF" w:themeFill="background1"/>
          </w:tcPr>
          <w:p w14:paraId="2ACE2469"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7</w:t>
            </w:r>
            <w:r w:rsidRPr="003950F5">
              <w:rPr>
                <w:rFonts w:eastAsiaTheme="minorEastAsia"/>
                <w:color w:val="auto"/>
                <w:szCs w:val="24"/>
                <w:vertAlign w:val="subscript"/>
              </w:rPr>
              <w:t>b</w:t>
            </w:r>
          </w:p>
        </w:tc>
        <w:tc>
          <w:tcPr>
            <w:tcW w:w="968" w:type="dxa"/>
            <w:shd w:val="clear" w:color="auto" w:fill="FFFFFF" w:themeFill="background1"/>
          </w:tcPr>
          <w:p w14:paraId="4157905C"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19</w:t>
            </w:r>
          </w:p>
        </w:tc>
      </w:tr>
      <w:tr w:rsidR="003950F5" w:rsidRPr="003950F5" w14:paraId="0E1A4D34" w14:textId="77777777" w:rsidTr="00B4788F">
        <w:trPr>
          <w:cantSplit/>
          <w:trHeight w:val="350"/>
        </w:trPr>
        <w:tc>
          <w:tcPr>
            <w:tcW w:w="1080" w:type="dxa"/>
            <w:vMerge/>
            <w:shd w:val="clear" w:color="auto" w:fill="FFFFFF" w:themeFill="background1"/>
          </w:tcPr>
          <w:p w14:paraId="491A9920"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790" w:type="dxa"/>
            <w:vMerge/>
            <w:shd w:val="clear" w:color="auto" w:fill="FFFFFF" w:themeFill="background1"/>
          </w:tcPr>
          <w:p w14:paraId="1C71482E"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530" w:type="dxa"/>
            <w:shd w:val="clear" w:color="auto" w:fill="FFFFFF" w:themeFill="background1"/>
          </w:tcPr>
          <w:p w14:paraId="40EAC13C"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 of Total</w:t>
            </w:r>
          </w:p>
        </w:tc>
        <w:tc>
          <w:tcPr>
            <w:tcW w:w="841" w:type="dxa"/>
            <w:shd w:val="clear" w:color="auto" w:fill="FFFFFF" w:themeFill="background1"/>
          </w:tcPr>
          <w:p w14:paraId="0904014D"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0.3%</w:t>
            </w:r>
          </w:p>
        </w:tc>
        <w:tc>
          <w:tcPr>
            <w:tcW w:w="967" w:type="dxa"/>
            <w:shd w:val="clear" w:color="auto" w:fill="FFFFFF" w:themeFill="background1"/>
          </w:tcPr>
          <w:p w14:paraId="79B2AD07"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0.1%</w:t>
            </w:r>
          </w:p>
        </w:tc>
        <w:tc>
          <w:tcPr>
            <w:tcW w:w="968" w:type="dxa"/>
            <w:shd w:val="clear" w:color="auto" w:fill="FFFFFF" w:themeFill="background1"/>
          </w:tcPr>
          <w:p w14:paraId="56A4DF60"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0.4%</w:t>
            </w:r>
          </w:p>
        </w:tc>
      </w:tr>
      <w:tr w:rsidR="003950F5" w:rsidRPr="003950F5" w14:paraId="0D467694" w14:textId="77777777" w:rsidTr="00B4788F">
        <w:trPr>
          <w:cantSplit/>
          <w:trHeight w:val="335"/>
        </w:trPr>
        <w:tc>
          <w:tcPr>
            <w:tcW w:w="1080" w:type="dxa"/>
            <w:vMerge/>
            <w:shd w:val="clear" w:color="auto" w:fill="FFFFFF" w:themeFill="background1"/>
          </w:tcPr>
          <w:p w14:paraId="221089E0"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790" w:type="dxa"/>
            <w:vMerge w:val="restart"/>
            <w:shd w:val="clear" w:color="auto" w:fill="FFFFFF" w:themeFill="background1"/>
          </w:tcPr>
          <w:p w14:paraId="6F8622E0"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Does not seek financial advice or information</w:t>
            </w:r>
          </w:p>
        </w:tc>
        <w:tc>
          <w:tcPr>
            <w:tcW w:w="1530" w:type="dxa"/>
            <w:shd w:val="clear" w:color="auto" w:fill="FFFFFF" w:themeFill="background1"/>
          </w:tcPr>
          <w:p w14:paraId="07F4D6AD"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Count</w:t>
            </w:r>
          </w:p>
        </w:tc>
        <w:tc>
          <w:tcPr>
            <w:tcW w:w="841" w:type="dxa"/>
            <w:shd w:val="clear" w:color="auto" w:fill="FFFFFF" w:themeFill="background1"/>
          </w:tcPr>
          <w:p w14:paraId="56DC6285"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76</w:t>
            </w:r>
            <w:r w:rsidRPr="003950F5">
              <w:rPr>
                <w:rFonts w:eastAsiaTheme="minorEastAsia"/>
                <w:color w:val="auto"/>
                <w:szCs w:val="24"/>
                <w:vertAlign w:val="subscript"/>
              </w:rPr>
              <w:t>a</w:t>
            </w:r>
          </w:p>
        </w:tc>
        <w:tc>
          <w:tcPr>
            <w:tcW w:w="967" w:type="dxa"/>
            <w:shd w:val="clear" w:color="auto" w:fill="FFFFFF" w:themeFill="background1"/>
          </w:tcPr>
          <w:p w14:paraId="5FBC6095"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17</w:t>
            </w:r>
            <w:r w:rsidRPr="003950F5">
              <w:rPr>
                <w:rFonts w:eastAsiaTheme="minorEastAsia"/>
                <w:color w:val="auto"/>
                <w:szCs w:val="24"/>
                <w:vertAlign w:val="subscript"/>
              </w:rPr>
              <w:t>a</w:t>
            </w:r>
          </w:p>
        </w:tc>
        <w:tc>
          <w:tcPr>
            <w:tcW w:w="968" w:type="dxa"/>
            <w:shd w:val="clear" w:color="auto" w:fill="FFFFFF" w:themeFill="background1"/>
          </w:tcPr>
          <w:p w14:paraId="58D20CEB"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93</w:t>
            </w:r>
          </w:p>
        </w:tc>
      </w:tr>
      <w:tr w:rsidR="003950F5" w:rsidRPr="003950F5" w14:paraId="14123C3A" w14:textId="77777777" w:rsidTr="00B4788F">
        <w:trPr>
          <w:cantSplit/>
          <w:trHeight w:val="350"/>
        </w:trPr>
        <w:tc>
          <w:tcPr>
            <w:tcW w:w="1080" w:type="dxa"/>
            <w:vMerge/>
            <w:shd w:val="clear" w:color="auto" w:fill="FFFFFF" w:themeFill="background1"/>
          </w:tcPr>
          <w:p w14:paraId="633FD21F"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2790" w:type="dxa"/>
            <w:vMerge/>
            <w:shd w:val="clear" w:color="auto" w:fill="FFFFFF" w:themeFill="background1"/>
          </w:tcPr>
          <w:p w14:paraId="226CDE9B" w14:textId="77777777" w:rsidR="00AB297E" w:rsidRPr="003950F5" w:rsidRDefault="00AB297E" w:rsidP="00AB297E">
            <w:pPr>
              <w:autoSpaceDE w:val="0"/>
              <w:autoSpaceDN w:val="0"/>
              <w:adjustRightInd w:val="0"/>
              <w:spacing w:after="0" w:line="240" w:lineRule="auto"/>
              <w:ind w:left="0" w:right="0" w:firstLine="0"/>
              <w:jc w:val="left"/>
              <w:rPr>
                <w:rFonts w:eastAsiaTheme="minorEastAsia"/>
                <w:color w:val="auto"/>
                <w:szCs w:val="24"/>
              </w:rPr>
            </w:pPr>
          </w:p>
        </w:tc>
        <w:tc>
          <w:tcPr>
            <w:tcW w:w="1530" w:type="dxa"/>
            <w:shd w:val="clear" w:color="auto" w:fill="FFFFFF" w:themeFill="background1"/>
          </w:tcPr>
          <w:p w14:paraId="45A4B700" w14:textId="77777777" w:rsidR="00AB297E" w:rsidRPr="003950F5" w:rsidRDefault="00AB297E" w:rsidP="00AB297E">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 of Total</w:t>
            </w:r>
          </w:p>
        </w:tc>
        <w:tc>
          <w:tcPr>
            <w:tcW w:w="841" w:type="dxa"/>
            <w:shd w:val="clear" w:color="auto" w:fill="FFFFFF" w:themeFill="background1"/>
          </w:tcPr>
          <w:p w14:paraId="5B0D5AE8"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1.6%</w:t>
            </w:r>
          </w:p>
        </w:tc>
        <w:tc>
          <w:tcPr>
            <w:tcW w:w="967" w:type="dxa"/>
            <w:shd w:val="clear" w:color="auto" w:fill="FFFFFF" w:themeFill="background1"/>
          </w:tcPr>
          <w:p w14:paraId="2A65634E"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0.4%</w:t>
            </w:r>
          </w:p>
        </w:tc>
        <w:tc>
          <w:tcPr>
            <w:tcW w:w="968" w:type="dxa"/>
            <w:shd w:val="clear" w:color="auto" w:fill="FFFFFF" w:themeFill="background1"/>
          </w:tcPr>
          <w:p w14:paraId="0E9F65D4" w14:textId="77777777" w:rsidR="00AB297E" w:rsidRPr="003950F5" w:rsidRDefault="00AB297E" w:rsidP="00AB297E">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2.0%</w:t>
            </w:r>
          </w:p>
        </w:tc>
      </w:tr>
      <w:tr w:rsidR="003950F5" w:rsidRPr="003950F5" w14:paraId="548A5584" w14:textId="77777777" w:rsidTr="00B4788F">
        <w:trPr>
          <w:cantSplit/>
          <w:trHeight w:val="350"/>
        </w:trPr>
        <w:tc>
          <w:tcPr>
            <w:tcW w:w="1080" w:type="dxa"/>
            <w:vMerge/>
            <w:shd w:val="clear" w:color="auto" w:fill="FFFFFF" w:themeFill="background1"/>
          </w:tcPr>
          <w:p w14:paraId="1A9D381E" w14:textId="77777777" w:rsidR="006E7113" w:rsidRPr="003950F5" w:rsidRDefault="006E7113" w:rsidP="006E7113">
            <w:pPr>
              <w:autoSpaceDE w:val="0"/>
              <w:autoSpaceDN w:val="0"/>
              <w:adjustRightInd w:val="0"/>
              <w:spacing w:after="0" w:line="240" w:lineRule="auto"/>
              <w:ind w:left="0" w:right="0" w:firstLine="0"/>
              <w:jc w:val="left"/>
              <w:rPr>
                <w:rFonts w:eastAsiaTheme="minorEastAsia"/>
                <w:color w:val="auto"/>
                <w:szCs w:val="24"/>
              </w:rPr>
            </w:pPr>
          </w:p>
        </w:tc>
        <w:tc>
          <w:tcPr>
            <w:tcW w:w="2790" w:type="dxa"/>
            <w:vMerge w:val="restart"/>
            <w:shd w:val="clear" w:color="auto" w:fill="FFFFFF" w:themeFill="background1"/>
          </w:tcPr>
          <w:p w14:paraId="1C7E8F79" w14:textId="1771C65A" w:rsidR="006E7113" w:rsidRPr="003950F5" w:rsidRDefault="006E7113" w:rsidP="006E7113">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Total</w:t>
            </w:r>
          </w:p>
        </w:tc>
        <w:tc>
          <w:tcPr>
            <w:tcW w:w="1530" w:type="dxa"/>
            <w:shd w:val="clear" w:color="auto" w:fill="FFFFFF" w:themeFill="background1"/>
          </w:tcPr>
          <w:p w14:paraId="3E52CDC1" w14:textId="77C374F5" w:rsidR="006E7113" w:rsidRPr="003950F5" w:rsidRDefault="006E7113" w:rsidP="006E7113">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Count</w:t>
            </w:r>
          </w:p>
        </w:tc>
        <w:tc>
          <w:tcPr>
            <w:tcW w:w="841" w:type="dxa"/>
            <w:shd w:val="clear" w:color="auto" w:fill="FFFFFF" w:themeFill="background1"/>
          </w:tcPr>
          <w:p w14:paraId="09AC32D1" w14:textId="3AEA713A" w:rsidR="006E7113" w:rsidRPr="003950F5" w:rsidRDefault="006E7113" w:rsidP="006E7113">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3883</w:t>
            </w:r>
          </w:p>
        </w:tc>
        <w:tc>
          <w:tcPr>
            <w:tcW w:w="967" w:type="dxa"/>
            <w:shd w:val="clear" w:color="auto" w:fill="FFFFFF" w:themeFill="background1"/>
          </w:tcPr>
          <w:p w14:paraId="2E263D44" w14:textId="4735E2E6" w:rsidR="006E7113" w:rsidRPr="003950F5" w:rsidRDefault="006E7113" w:rsidP="006E7113">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877</w:t>
            </w:r>
          </w:p>
        </w:tc>
        <w:tc>
          <w:tcPr>
            <w:tcW w:w="968" w:type="dxa"/>
            <w:shd w:val="clear" w:color="auto" w:fill="FFFFFF" w:themeFill="background1"/>
          </w:tcPr>
          <w:p w14:paraId="0C091C2B" w14:textId="5191A6D1" w:rsidR="006E7113" w:rsidRPr="003950F5" w:rsidRDefault="006E7113" w:rsidP="006E7113">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4760</w:t>
            </w:r>
          </w:p>
        </w:tc>
      </w:tr>
      <w:tr w:rsidR="003950F5" w:rsidRPr="003950F5" w14:paraId="526C65EB" w14:textId="77777777" w:rsidTr="00B4788F">
        <w:trPr>
          <w:cantSplit/>
          <w:trHeight w:val="335"/>
        </w:trPr>
        <w:tc>
          <w:tcPr>
            <w:tcW w:w="1080" w:type="dxa"/>
            <w:vMerge/>
            <w:shd w:val="clear" w:color="auto" w:fill="FFFFFF" w:themeFill="background1"/>
          </w:tcPr>
          <w:p w14:paraId="59FF961F" w14:textId="77777777" w:rsidR="006E7113" w:rsidRPr="003950F5" w:rsidRDefault="006E7113" w:rsidP="006E7113">
            <w:pPr>
              <w:autoSpaceDE w:val="0"/>
              <w:autoSpaceDN w:val="0"/>
              <w:adjustRightInd w:val="0"/>
              <w:spacing w:after="0" w:line="240" w:lineRule="auto"/>
              <w:ind w:left="0" w:right="0" w:firstLine="0"/>
              <w:jc w:val="left"/>
              <w:rPr>
                <w:rFonts w:eastAsiaTheme="minorEastAsia"/>
                <w:color w:val="auto"/>
                <w:szCs w:val="24"/>
              </w:rPr>
            </w:pPr>
          </w:p>
        </w:tc>
        <w:tc>
          <w:tcPr>
            <w:tcW w:w="2790" w:type="dxa"/>
            <w:vMerge/>
            <w:shd w:val="clear" w:color="auto" w:fill="FFFFFF" w:themeFill="background1"/>
          </w:tcPr>
          <w:p w14:paraId="3D2F160D" w14:textId="77777777" w:rsidR="006E7113" w:rsidRPr="003950F5" w:rsidRDefault="006E7113" w:rsidP="006E7113">
            <w:pPr>
              <w:autoSpaceDE w:val="0"/>
              <w:autoSpaceDN w:val="0"/>
              <w:adjustRightInd w:val="0"/>
              <w:spacing w:after="0" w:line="240" w:lineRule="auto"/>
              <w:ind w:left="0" w:right="0" w:firstLine="0"/>
              <w:jc w:val="left"/>
              <w:rPr>
                <w:rFonts w:eastAsiaTheme="minorEastAsia"/>
                <w:color w:val="auto"/>
                <w:szCs w:val="24"/>
              </w:rPr>
            </w:pPr>
          </w:p>
        </w:tc>
        <w:tc>
          <w:tcPr>
            <w:tcW w:w="1530" w:type="dxa"/>
            <w:shd w:val="clear" w:color="auto" w:fill="FFFFFF" w:themeFill="background1"/>
          </w:tcPr>
          <w:p w14:paraId="526DD50D" w14:textId="78C8801C" w:rsidR="006E7113" w:rsidRPr="003950F5" w:rsidRDefault="006E7113" w:rsidP="006E7113">
            <w:pPr>
              <w:autoSpaceDE w:val="0"/>
              <w:autoSpaceDN w:val="0"/>
              <w:adjustRightInd w:val="0"/>
              <w:spacing w:after="0" w:line="320" w:lineRule="atLeast"/>
              <w:ind w:left="60" w:right="60" w:firstLine="0"/>
              <w:jc w:val="left"/>
              <w:rPr>
                <w:rFonts w:eastAsiaTheme="minorEastAsia"/>
                <w:color w:val="auto"/>
                <w:szCs w:val="24"/>
              </w:rPr>
            </w:pPr>
            <w:r w:rsidRPr="003950F5">
              <w:rPr>
                <w:rFonts w:eastAsiaTheme="minorEastAsia"/>
                <w:color w:val="auto"/>
                <w:szCs w:val="24"/>
              </w:rPr>
              <w:t>% of Total</w:t>
            </w:r>
          </w:p>
        </w:tc>
        <w:tc>
          <w:tcPr>
            <w:tcW w:w="841" w:type="dxa"/>
            <w:shd w:val="clear" w:color="auto" w:fill="FFFFFF" w:themeFill="background1"/>
          </w:tcPr>
          <w:p w14:paraId="5A9335E1" w14:textId="578537B6" w:rsidR="006E7113" w:rsidRPr="003950F5" w:rsidRDefault="006E7113" w:rsidP="006E7113">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81.6%</w:t>
            </w:r>
          </w:p>
        </w:tc>
        <w:tc>
          <w:tcPr>
            <w:tcW w:w="967" w:type="dxa"/>
            <w:shd w:val="clear" w:color="auto" w:fill="FFFFFF" w:themeFill="background1"/>
          </w:tcPr>
          <w:p w14:paraId="5C86D0A1" w14:textId="07A05A08" w:rsidR="006E7113" w:rsidRPr="003950F5" w:rsidRDefault="006E7113" w:rsidP="006E7113">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18.4%</w:t>
            </w:r>
          </w:p>
        </w:tc>
        <w:tc>
          <w:tcPr>
            <w:tcW w:w="968" w:type="dxa"/>
            <w:shd w:val="clear" w:color="auto" w:fill="FFFFFF" w:themeFill="background1"/>
          </w:tcPr>
          <w:p w14:paraId="3AFE8CCD" w14:textId="073CBB67" w:rsidR="006E7113" w:rsidRPr="003950F5" w:rsidRDefault="006E7113" w:rsidP="006E7113">
            <w:pPr>
              <w:autoSpaceDE w:val="0"/>
              <w:autoSpaceDN w:val="0"/>
              <w:adjustRightInd w:val="0"/>
              <w:spacing w:after="0" w:line="320" w:lineRule="atLeast"/>
              <w:ind w:left="60" w:right="60" w:firstLine="0"/>
              <w:jc w:val="right"/>
              <w:rPr>
                <w:rFonts w:eastAsiaTheme="minorEastAsia"/>
                <w:color w:val="auto"/>
                <w:szCs w:val="24"/>
              </w:rPr>
            </w:pPr>
            <w:r w:rsidRPr="003950F5">
              <w:rPr>
                <w:rFonts w:eastAsiaTheme="minorEastAsia"/>
                <w:color w:val="auto"/>
                <w:szCs w:val="24"/>
              </w:rPr>
              <w:t>100.0%</w:t>
            </w:r>
          </w:p>
        </w:tc>
      </w:tr>
    </w:tbl>
    <w:p w14:paraId="747E9AF6" w14:textId="77777777" w:rsidR="00625345" w:rsidRDefault="00625345" w:rsidP="00EB0E8D">
      <w:pPr>
        <w:ind w:firstLine="710"/>
      </w:pPr>
    </w:p>
    <w:p w14:paraId="4E2AD9BE" w14:textId="47C4B87F" w:rsidR="00374864" w:rsidRDefault="00374864" w:rsidP="00374864">
      <w:pPr>
        <w:ind w:firstLine="710"/>
        <w:rPr>
          <w:i/>
          <w:iCs/>
        </w:rPr>
      </w:pPr>
      <w:r w:rsidRPr="00374864">
        <w:t xml:space="preserve">Table </w:t>
      </w:r>
      <w:r w:rsidR="00760A70">
        <w:t>29</w:t>
      </w:r>
      <w:r w:rsidRPr="00374864">
        <w:t xml:space="preserve"> has the study findings regarding the variable financial advice. It was found that 6.3% of the respondents responded that they get financial advice. Information from the media/advertisement (newspapers, radio, TV, Internet, billboards). 4.8% of the respondents responded that they get financial advice from friends/family. 12.0% of the respondents responded that they get financial advice from their MP/political leader. 36.4% of the respondents responded that they get financial advice through formal education (</w:t>
      </w:r>
      <w:r w:rsidR="00B01695" w:rsidRPr="00374864">
        <w:t>e.g.,</w:t>
      </w:r>
      <w:r w:rsidRPr="00374864">
        <w:t xml:space="preserve"> school curriculum, advice from a teacher). 0.6% of the respondents responded that they get financial advice from nobody else/nothing else/own personal experience. 0.7% of the respondents responded that they get financial advice from social media. 36.2% of the respondents responded that they get financial advice, 0.4% of the respondents responded that they get financial advice from religious leaders or institutions, and a final 2.0% of the respondents responded that they do not seek financial advice or information.</w:t>
      </w:r>
    </w:p>
    <w:p w14:paraId="11A2FBE9" w14:textId="64FA9094" w:rsidR="007427FA" w:rsidRPr="00606CF2" w:rsidRDefault="007427FA" w:rsidP="007427FA">
      <w:pPr>
        <w:pStyle w:val="Caption"/>
        <w:keepNext/>
        <w:rPr>
          <w:color w:val="auto"/>
          <w:sz w:val="24"/>
          <w:szCs w:val="24"/>
        </w:rPr>
      </w:pPr>
      <w:bookmarkStart w:id="140" w:name="_Toc78138454"/>
      <w:r w:rsidRPr="00606CF2">
        <w:rPr>
          <w:i w:val="0"/>
          <w:iCs w:val="0"/>
          <w:color w:val="auto"/>
          <w:sz w:val="24"/>
          <w:szCs w:val="24"/>
        </w:rPr>
        <w:lastRenderedPageBreak/>
        <w:t xml:space="preserve">Table </w:t>
      </w:r>
      <w:r w:rsidR="007D6EAF" w:rsidRPr="00606CF2">
        <w:rPr>
          <w:i w:val="0"/>
          <w:iCs w:val="0"/>
          <w:color w:val="auto"/>
          <w:sz w:val="24"/>
          <w:szCs w:val="24"/>
        </w:rPr>
        <w:fldChar w:fldCharType="begin"/>
      </w:r>
      <w:r w:rsidR="007D6EAF" w:rsidRPr="00606CF2">
        <w:rPr>
          <w:i w:val="0"/>
          <w:iCs w:val="0"/>
          <w:color w:val="auto"/>
          <w:sz w:val="24"/>
          <w:szCs w:val="24"/>
        </w:rPr>
        <w:instrText xml:space="preserve"> SEQ Table \* ARABIC </w:instrText>
      </w:r>
      <w:r w:rsidR="007D6EAF" w:rsidRPr="00606CF2">
        <w:rPr>
          <w:i w:val="0"/>
          <w:iCs w:val="0"/>
          <w:color w:val="auto"/>
          <w:sz w:val="24"/>
          <w:szCs w:val="24"/>
        </w:rPr>
        <w:fldChar w:fldCharType="separate"/>
      </w:r>
      <w:r w:rsidR="001E37F1">
        <w:rPr>
          <w:i w:val="0"/>
          <w:iCs w:val="0"/>
          <w:noProof/>
          <w:color w:val="auto"/>
          <w:sz w:val="24"/>
          <w:szCs w:val="24"/>
        </w:rPr>
        <w:t>30</w:t>
      </w:r>
      <w:r w:rsidR="007D6EAF" w:rsidRPr="00606CF2">
        <w:rPr>
          <w:i w:val="0"/>
          <w:iCs w:val="0"/>
          <w:noProof/>
          <w:color w:val="auto"/>
          <w:sz w:val="24"/>
          <w:szCs w:val="24"/>
        </w:rPr>
        <w:fldChar w:fldCharType="end"/>
      </w:r>
      <w:r w:rsidR="00606CF2">
        <w:rPr>
          <w:i w:val="0"/>
          <w:iCs w:val="0"/>
          <w:noProof/>
          <w:color w:val="auto"/>
          <w:sz w:val="24"/>
          <w:szCs w:val="24"/>
        </w:rPr>
        <w:t xml:space="preserve">. </w:t>
      </w:r>
      <w:r w:rsidR="00106693" w:rsidRPr="00606CF2">
        <w:rPr>
          <w:rFonts w:eastAsiaTheme="minorEastAsia"/>
          <w:color w:val="auto"/>
          <w:sz w:val="24"/>
          <w:szCs w:val="24"/>
        </w:rPr>
        <w:t>Chi-Square Tests:  Financial advice and loan repayment</w:t>
      </w:r>
      <w:bookmarkEnd w:id="140"/>
      <w:r w:rsidR="00106693" w:rsidRPr="00606CF2">
        <w:rPr>
          <w:rFonts w:eastAsiaTheme="minorEastAsia"/>
          <w:color w:val="auto"/>
          <w:sz w:val="24"/>
          <w:szCs w:val="24"/>
        </w:rPr>
        <w:t xml:space="preserve"> </w:t>
      </w:r>
    </w:p>
    <w:tbl>
      <w:tblPr>
        <w:tblW w:w="8261"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3392"/>
        <w:gridCol w:w="1108"/>
        <w:gridCol w:w="900"/>
        <w:gridCol w:w="2861"/>
      </w:tblGrid>
      <w:tr w:rsidR="00E80612" w:rsidRPr="00E80612" w14:paraId="7D452C47" w14:textId="77777777" w:rsidTr="00E80612">
        <w:trPr>
          <w:cantSplit/>
          <w:trHeight w:val="879"/>
        </w:trPr>
        <w:tc>
          <w:tcPr>
            <w:tcW w:w="3392" w:type="dxa"/>
            <w:tcBorders>
              <w:bottom w:val="single" w:sz="4" w:space="0" w:color="auto"/>
            </w:tcBorders>
            <w:shd w:val="clear" w:color="auto" w:fill="FFFFFF" w:themeFill="background1"/>
            <w:vAlign w:val="bottom"/>
          </w:tcPr>
          <w:p w14:paraId="165CCBBA" w14:textId="77777777" w:rsidR="00D245B0" w:rsidRPr="00E80612"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108" w:type="dxa"/>
            <w:tcBorders>
              <w:bottom w:val="single" w:sz="4" w:space="0" w:color="auto"/>
            </w:tcBorders>
            <w:shd w:val="clear" w:color="auto" w:fill="FFFFFF" w:themeFill="background1"/>
            <w:vAlign w:val="bottom"/>
          </w:tcPr>
          <w:p w14:paraId="01005619" w14:textId="77777777" w:rsidR="00D245B0" w:rsidRPr="00E80612" w:rsidRDefault="00D245B0" w:rsidP="00D245B0">
            <w:pPr>
              <w:autoSpaceDE w:val="0"/>
              <w:autoSpaceDN w:val="0"/>
              <w:adjustRightInd w:val="0"/>
              <w:spacing w:after="0" w:line="320" w:lineRule="atLeast"/>
              <w:ind w:left="60" w:right="60" w:firstLine="0"/>
              <w:jc w:val="center"/>
              <w:rPr>
                <w:rFonts w:eastAsiaTheme="minorEastAsia"/>
                <w:color w:val="auto"/>
                <w:szCs w:val="24"/>
              </w:rPr>
            </w:pPr>
            <w:r w:rsidRPr="00E80612">
              <w:rPr>
                <w:rFonts w:eastAsiaTheme="minorEastAsia"/>
                <w:color w:val="auto"/>
                <w:szCs w:val="24"/>
              </w:rPr>
              <w:t>Value</w:t>
            </w:r>
          </w:p>
        </w:tc>
        <w:tc>
          <w:tcPr>
            <w:tcW w:w="900" w:type="dxa"/>
            <w:tcBorders>
              <w:bottom w:val="single" w:sz="4" w:space="0" w:color="auto"/>
            </w:tcBorders>
            <w:shd w:val="clear" w:color="auto" w:fill="FFFFFF" w:themeFill="background1"/>
            <w:vAlign w:val="bottom"/>
          </w:tcPr>
          <w:p w14:paraId="04F3A10D" w14:textId="77777777" w:rsidR="00D245B0" w:rsidRPr="00E80612" w:rsidRDefault="00D245B0" w:rsidP="00D245B0">
            <w:pPr>
              <w:autoSpaceDE w:val="0"/>
              <w:autoSpaceDN w:val="0"/>
              <w:adjustRightInd w:val="0"/>
              <w:spacing w:after="0" w:line="320" w:lineRule="atLeast"/>
              <w:ind w:left="60" w:right="60" w:firstLine="0"/>
              <w:jc w:val="center"/>
              <w:rPr>
                <w:rFonts w:eastAsiaTheme="minorEastAsia"/>
                <w:color w:val="auto"/>
                <w:szCs w:val="24"/>
              </w:rPr>
            </w:pPr>
            <w:r w:rsidRPr="00E80612">
              <w:rPr>
                <w:rFonts w:eastAsiaTheme="minorEastAsia"/>
                <w:color w:val="auto"/>
                <w:szCs w:val="24"/>
              </w:rPr>
              <w:t>df</w:t>
            </w:r>
          </w:p>
        </w:tc>
        <w:tc>
          <w:tcPr>
            <w:tcW w:w="2861" w:type="dxa"/>
            <w:tcBorders>
              <w:bottom w:val="single" w:sz="4" w:space="0" w:color="auto"/>
            </w:tcBorders>
            <w:shd w:val="clear" w:color="auto" w:fill="FFFFFF" w:themeFill="background1"/>
            <w:vAlign w:val="bottom"/>
          </w:tcPr>
          <w:p w14:paraId="11762A65" w14:textId="77777777" w:rsidR="00D245B0" w:rsidRPr="00E80612" w:rsidRDefault="00D245B0" w:rsidP="00D245B0">
            <w:pPr>
              <w:autoSpaceDE w:val="0"/>
              <w:autoSpaceDN w:val="0"/>
              <w:adjustRightInd w:val="0"/>
              <w:spacing w:after="0" w:line="320" w:lineRule="atLeast"/>
              <w:ind w:left="60" w:right="60" w:firstLine="0"/>
              <w:jc w:val="center"/>
              <w:rPr>
                <w:rFonts w:eastAsiaTheme="minorEastAsia"/>
                <w:color w:val="auto"/>
                <w:szCs w:val="24"/>
              </w:rPr>
            </w:pPr>
            <w:r w:rsidRPr="00E80612">
              <w:rPr>
                <w:rFonts w:eastAsiaTheme="minorEastAsia"/>
                <w:color w:val="auto"/>
                <w:szCs w:val="24"/>
              </w:rPr>
              <w:t>Asymptotic Significance (2-sided)</w:t>
            </w:r>
          </w:p>
        </w:tc>
      </w:tr>
      <w:tr w:rsidR="00E80612" w:rsidRPr="00E80612" w14:paraId="5844D285" w14:textId="77777777" w:rsidTr="00E80612">
        <w:trPr>
          <w:cantSplit/>
          <w:trHeight w:val="301"/>
        </w:trPr>
        <w:tc>
          <w:tcPr>
            <w:tcW w:w="3392" w:type="dxa"/>
            <w:tcBorders>
              <w:top w:val="single" w:sz="4" w:space="0" w:color="auto"/>
              <w:bottom w:val="nil"/>
            </w:tcBorders>
            <w:shd w:val="clear" w:color="auto" w:fill="FFFFFF" w:themeFill="background1"/>
          </w:tcPr>
          <w:p w14:paraId="61C09A94" w14:textId="77777777" w:rsidR="00D245B0" w:rsidRPr="00E80612"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E80612">
              <w:rPr>
                <w:rFonts w:eastAsiaTheme="minorEastAsia"/>
                <w:color w:val="auto"/>
                <w:szCs w:val="24"/>
              </w:rPr>
              <w:t>Pearson Chi-Square</w:t>
            </w:r>
          </w:p>
        </w:tc>
        <w:tc>
          <w:tcPr>
            <w:tcW w:w="1108" w:type="dxa"/>
            <w:tcBorders>
              <w:top w:val="single" w:sz="4" w:space="0" w:color="auto"/>
              <w:bottom w:val="nil"/>
            </w:tcBorders>
            <w:shd w:val="clear" w:color="auto" w:fill="FFFFFF" w:themeFill="background1"/>
          </w:tcPr>
          <w:p w14:paraId="34F71CAC" w14:textId="77777777" w:rsidR="00D245B0" w:rsidRPr="00E80612"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E80612">
              <w:rPr>
                <w:rFonts w:eastAsiaTheme="minorEastAsia"/>
                <w:color w:val="auto"/>
                <w:szCs w:val="24"/>
              </w:rPr>
              <w:t>34.276</w:t>
            </w:r>
            <w:r w:rsidRPr="00E80612">
              <w:rPr>
                <w:rFonts w:eastAsiaTheme="minorEastAsia"/>
                <w:color w:val="auto"/>
                <w:szCs w:val="24"/>
                <w:vertAlign w:val="superscript"/>
              </w:rPr>
              <w:t>a</w:t>
            </w:r>
          </w:p>
        </w:tc>
        <w:tc>
          <w:tcPr>
            <w:tcW w:w="900" w:type="dxa"/>
            <w:tcBorders>
              <w:top w:val="single" w:sz="4" w:space="0" w:color="auto"/>
              <w:bottom w:val="nil"/>
            </w:tcBorders>
            <w:shd w:val="clear" w:color="auto" w:fill="FFFFFF" w:themeFill="background1"/>
          </w:tcPr>
          <w:p w14:paraId="0713C476" w14:textId="77777777" w:rsidR="00D245B0" w:rsidRPr="00E80612"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E80612">
              <w:rPr>
                <w:rFonts w:eastAsiaTheme="minorEastAsia"/>
                <w:color w:val="auto"/>
                <w:szCs w:val="24"/>
              </w:rPr>
              <w:t>10</w:t>
            </w:r>
          </w:p>
        </w:tc>
        <w:tc>
          <w:tcPr>
            <w:tcW w:w="2861" w:type="dxa"/>
            <w:tcBorders>
              <w:top w:val="single" w:sz="4" w:space="0" w:color="auto"/>
              <w:bottom w:val="nil"/>
            </w:tcBorders>
            <w:shd w:val="clear" w:color="auto" w:fill="FFFFFF" w:themeFill="background1"/>
          </w:tcPr>
          <w:p w14:paraId="1C648B68" w14:textId="77777777" w:rsidR="00D245B0" w:rsidRPr="00E80612"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E80612">
              <w:rPr>
                <w:rFonts w:eastAsiaTheme="minorEastAsia"/>
                <w:color w:val="auto"/>
                <w:szCs w:val="24"/>
              </w:rPr>
              <w:t>.000</w:t>
            </w:r>
          </w:p>
        </w:tc>
      </w:tr>
      <w:tr w:rsidR="00E80612" w:rsidRPr="00E80612" w14:paraId="35AFA04A" w14:textId="77777777" w:rsidTr="00E80612">
        <w:trPr>
          <w:cantSplit/>
          <w:trHeight w:val="301"/>
        </w:trPr>
        <w:tc>
          <w:tcPr>
            <w:tcW w:w="3392" w:type="dxa"/>
            <w:tcBorders>
              <w:top w:val="nil"/>
              <w:bottom w:val="nil"/>
            </w:tcBorders>
            <w:shd w:val="clear" w:color="auto" w:fill="FFFFFF" w:themeFill="background1"/>
          </w:tcPr>
          <w:p w14:paraId="634D2BEE" w14:textId="77777777" w:rsidR="00D245B0" w:rsidRPr="00E80612"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E80612">
              <w:rPr>
                <w:rFonts w:eastAsiaTheme="minorEastAsia"/>
                <w:color w:val="auto"/>
                <w:szCs w:val="24"/>
              </w:rPr>
              <w:t>Likelihood Ratio</w:t>
            </w:r>
          </w:p>
        </w:tc>
        <w:tc>
          <w:tcPr>
            <w:tcW w:w="1108" w:type="dxa"/>
            <w:tcBorders>
              <w:top w:val="nil"/>
              <w:bottom w:val="nil"/>
            </w:tcBorders>
            <w:shd w:val="clear" w:color="auto" w:fill="FFFFFF" w:themeFill="background1"/>
          </w:tcPr>
          <w:p w14:paraId="229B2DB8" w14:textId="77777777" w:rsidR="00D245B0" w:rsidRPr="00E80612"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E80612">
              <w:rPr>
                <w:rFonts w:eastAsiaTheme="minorEastAsia"/>
                <w:color w:val="auto"/>
                <w:szCs w:val="24"/>
              </w:rPr>
              <w:t>39.560</w:t>
            </w:r>
          </w:p>
        </w:tc>
        <w:tc>
          <w:tcPr>
            <w:tcW w:w="900" w:type="dxa"/>
            <w:tcBorders>
              <w:top w:val="nil"/>
              <w:bottom w:val="nil"/>
            </w:tcBorders>
            <w:shd w:val="clear" w:color="auto" w:fill="FFFFFF" w:themeFill="background1"/>
          </w:tcPr>
          <w:p w14:paraId="3635A0AB" w14:textId="77777777" w:rsidR="00D245B0" w:rsidRPr="00E80612"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E80612">
              <w:rPr>
                <w:rFonts w:eastAsiaTheme="minorEastAsia"/>
                <w:color w:val="auto"/>
                <w:szCs w:val="24"/>
              </w:rPr>
              <w:t>10</w:t>
            </w:r>
          </w:p>
        </w:tc>
        <w:tc>
          <w:tcPr>
            <w:tcW w:w="2861" w:type="dxa"/>
            <w:tcBorders>
              <w:top w:val="nil"/>
              <w:bottom w:val="nil"/>
            </w:tcBorders>
            <w:shd w:val="clear" w:color="auto" w:fill="FFFFFF" w:themeFill="background1"/>
          </w:tcPr>
          <w:p w14:paraId="42619C22" w14:textId="77777777" w:rsidR="00D245B0" w:rsidRPr="00E80612"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E80612">
              <w:rPr>
                <w:rFonts w:eastAsiaTheme="minorEastAsia"/>
                <w:color w:val="auto"/>
                <w:szCs w:val="24"/>
              </w:rPr>
              <w:t>.000</w:t>
            </w:r>
          </w:p>
        </w:tc>
      </w:tr>
      <w:tr w:rsidR="00E80612" w:rsidRPr="00E80612" w14:paraId="6A9AB5BF" w14:textId="77777777" w:rsidTr="00E80612">
        <w:trPr>
          <w:cantSplit/>
          <w:trHeight w:val="287"/>
        </w:trPr>
        <w:tc>
          <w:tcPr>
            <w:tcW w:w="3392" w:type="dxa"/>
            <w:tcBorders>
              <w:top w:val="nil"/>
              <w:bottom w:val="nil"/>
            </w:tcBorders>
            <w:shd w:val="clear" w:color="auto" w:fill="FFFFFF" w:themeFill="background1"/>
          </w:tcPr>
          <w:p w14:paraId="2DA50BDA" w14:textId="77777777" w:rsidR="00D245B0" w:rsidRPr="00E80612"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E80612">
              <w:rPr>
                <w:rFonts w:eastAsiaTheme="minorEastAsia"/>
                <w:color w:val="auto"/>
                <w:szCs w:val="24"/>
              </w:rPr>
              <w:t>Linear-by-Linear Association</w:t>
            </w:r>
          </w:p>
        </w:tc>
        <w:tc>
          <w:tcPr>
            <w:tcW w:w="1108" w:type="dxa"/>
            <w:tcBorders>
              <w:top w:val="nil"/>
              <w:bottom w:val="nil"/>
            </w:tcBorders>
            <w:shd w:val="clear" w:color="auto" w:fill="FFFFFF" w:themeFill="background1"/>
          </w:tcPr>
          <w:p w14:paraId="2FC48349" w14:textId="77777777" w:rsidR="00D245B0" w:rsidRPr="00E80612"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E80612">
              <w:rPr>
                <w:rFonts w:eastAsiaTheme="minorEastAsia"/>
                <w:color w:val="auto"/>
                <w:szCs w:val="24"/>
              </w:rPr>
              <w:t>6.645</w:t>
            </w:r>
          </w:p>
        </w:tc>
        <w:tc>
          <w:tcPr>
            <w:tcW w:w="900" w:type="dxa"/>
            <w:tcBorders>
              <w:top w:val="nil"/>
              <w:bottom w:val="nil"/>
            </w:tcBorders>
            <w:shd w:val="clear" w:color="auto" w:fill="FFFFFF" w:themeFill="background1"/>
          </w:tcPr>
          <w:p w14:paraId="20ED603D" w14:textId="77777777" w:rsidR="00D245B0" w:rsidRPr="00E80612"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E80612">
              <w:rPr>
                <w:rFonts w:eastAsiaTheme="minorEastAsia"/>
                <w:color w:val="auto"/>
                <w:szCs w:val="24"/>
              </w:rPr>
              <w:t>1</w:t>
            </w:r>
          </w:p>
        </w:tc>
        <w:tc>
          <w:tcPr>
            <w:tcW w:w="2861" w:type="dxa"/>
            <w:tcBorders>
              <w:top w:val="nil"/>
              <w:bottom w:val="nil"/>
            </w:tcBorders>
            <w:shd w:val="clear" w:color="auto" w:fill="FFFFFF" w:themeFill="background1"/>
          </w:tcPr>
          <w:p w14:paraId="4D91BA08" w14:textId="77777777" w:rsidR="00D245B0" w:rsidRPr="00E80612"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E80612">
              <w:rPr>
                <w:rFonts w:eastAsiaTheme="minorEastAsia"/>
                <w:color w:val="auto"/>
                <w:szCs w:val="24"/>
              </w:rPr>
              <w:t>.010</w:t>
            </w:r>
          </w:p>
        </w:tc>
      </w:tr>
      <w:tr w:rsidR="00E80612" w:rsidRPr="00E80612" w14:paraId="52896C41" w14:textId="77777777" w:rsidTr="00E80612">
        <w:trPr>
          <w:cantSplit/>
          <w:trHeight w:val="301"/>
        </w:trPr>
        <w:tc>
          <w:tcPr>
            <w:tcW w:w="3392" w:type="dxa"/>
            <w:tcBorders>
              <w:top w:val="nil"/>
              <w:bottom w:val="single" w:sz="4" w:space="0" w:color="auto"/>
            </w:tcBorders>
            <w:shd w:val="clear" w:color="auto" w:fill="FFFFFF" w:themeFill="background1"/>
          </w:tcPr>
          <w:p w14:paraId="4C3B4F5B" w14:textId="77777777" w:rsidR="00D245B0" w:rsidRPr="00E80612"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E80612">
              <w:rPr>
                <w:rFonts w:eastAsiaTheme="minorEastAsia"/>
                <w:color w:val="auto"/>
                <w:szCs w:val="24"/>
              </w:rPr>
              <w:t>N of Valid Cases</w:t>
            </w:r>
          </w:p>
        </w:tc>
        <w:tc>
          <w:tcPr>
            <w:tcW w:w="1108" w:type="dxa"/>
            <w:tcBorders>
              <w:top w:val="nil"/>
              <w:bottom w:val="single" w:sz="4" w:space="0" w:color="auto"/>
            </w:tcBorders>
            <w:shd w:val="clear" w:color="auto" w:fill="FFFFFF" w:themeFill="background1"/>
          </w:tcPr>
          <w:p w14:paraId="1A603046" w14:textId="77777777" w:rsidR="00D245B0" w:rsidRPr="00E80612"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E80612">
              <w:rPr>
                <w:rFonts w:eastAsiaTheme="minorEastAsia"/>
                <w:color w:val="auto"/>
                <w:szCs w:val="24"/>
              </w:rPr>
              <w:t>4760</w:t>
            </w:r>
          </w:p>
        </w:tc>
        <w:tc>
          <w:tcPr>
            <w:tcW w:w="900" w:type="dxa"/>
            <w:tcBorders>
              <w:top w:val="nil"/>
              <w:bottom w:val="single" w:sz="4" w:space="0" w:color="auto"/>
            </w:tcBorders>
            <w:shd w:val="clear" w:color="auto" w:fill="FFFFFF" w:themeFill="background1"/>
            <w:vAlign w:val="center"/>
          </w:tcPr>
          <w:p w14:paraId="7728BB94" w14:textId="77777777" w:rsidR="00D245B0" w:rsidRPr="00E80612"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2861" w:type="dxa"/>
            <w:tcBorders>
              <w:top w:val="nil"/>
              <w:bottom w:val="single" w:sz="4" w:space="0" w:color="auto"/>
            </w:tcBorders>
            <w:shd w:val="clear" w:color="auto" w:fill="FFFFFF" w:themeFill="background1"/>
            <w:vAlign w:val="center"/>
          </w:tcPr>
          <w:p w14:paraId="70B107E9" w14:textId="77777777" w:rsidR="00D245B0" w:rsidRPr="00E80612" w:rsidRDefault="00D245B0" w:rsidP="00D245B0">
            <w:pPr>
              <w:autoSpaceDE w:val="0"/>
              <w:autoSpaceDN w:val="0"/>
              <w:adjustRightInd w:val="0"/>
              <w:spacing w:after="0" w:line="240" w:lineRule="auto"/>
              <w:ind w:left="0" w:right="0" w:firstLine="0"/>
              <w:jc w:val="left"/>
              <w:rPr>
                <w:rFonts w:eastAsiaTheme="minorEastAsia"/>
                <w:color w:val="auto"/>
                <w:szCs w:val="24"/>
              </w:rPr>
            </w:pPr>
          </w:p>
        </w:tc>
      </w:tr>
    </w:tbl>
    <w:p w14:paraId="6CE760EC" w14:textId="3C32E454" w:rsidR="00D245B0" w:rsidRPr="00C9061A" w:rsidRDefault="00D245B0" w:rsidP="00D245B0">
      <w:pPr>
        <w:autoSpaceDE w:val="0"/>
        <w:autoSpaceDN w:val="0"/>
        <w:adjustRightInd w:val="0"/>
        <w:spacing w:after="0" w:line="400" w:lineRule="atLeast"/>
        <w:ind w:left="0" w:right="0" w:firstLine="0"/>
        <w:jc w:val="left"/>
        <w:rPr>
          <w:rFonts w:eastAsiaTheme="minorEastAsia"/>
          <w:color w:val="auto"/>
          <w:szCs w:val="24"/>
        </w:rPr>
      </w:pPr>
    </w:p>
    <w:p w14:paraId="71B0B131" w14:textId="23D80B01" w:rsidR="00AD76BF" w:rsidRDefault="00AD76BF" w:rsidP="00EB0E8D">
      <w:pPr>
        <w:ind w:firstLine="710"/>
        <w:rPr>
          <w:rFonts w:eastAsiaTheme="minorEastAsia"/>
        </w:rPr>
      </w:pPr>
      <w:bookmarkStart w:id="141" w:name="_Hlk76642636"/>
      <w:r w:rsidRPr="00B12BAD">
        <w:rPr>
          <w:rFonts w:eastAsiaTheme="minorEastAsia"/>
        </w:rPr>
        <w:t xml:space="preserve">A chi-square test of independence was performed to examine the relationship between the </w:t>
      </w:r>
      <w:r w:rsidR="006652C7" w:rsidRPr="00B12BAD">
        <w:rPr>
          <w:rFonts w:eastAsiaTheme="minorEastAsia"/>
        </w:rPr>
        <w:t>variable’s</w:t>
      </w:r>
      <w:r w:rsidRPr="00B12BAD">
        <w:rPr>
          <w:rFonts w:eastAsiaTheme="minorEastAsia"/>
        </w:rPr>
        <w:t xml:space="preserve"> </w:t>
      </w:r>
      <w:r w:rsidRPr="00EB0E8D">
        <w:rPr>
          <w:rFonts w:eastAsiaTheme="minorEastAsia"/>
        </w:rPr>
        <w:t xml:space="preserve">financial advice </w:t>
      </w:r>
      <w:r w:rsidRPr="00B12BAD">
        <w:rPr>
          <w:rFonts w:eastAsiaTheme="minorEastAsia"/>
        </w:rPr>
        <w:t xml:space="preserve">and loan repayment. The relationship between these variables was significant, </w:t>
      </w:r>
      <m:oMath>
        <m:r>
          <w:rPr>
            <w:rFonts w:ascii="Cambria Math" w:eastAsiaTheme="minorEastAsia" w:hAnsi="Cambria Math"/>
          </w:rPr>
          <m:t xml:space="preserve"> </m:t>
        </m:r>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2</m:t>
            </m:r>
          </m:sup>
        </m:sSup>
      </m:oMath>
      <w:r w:rsidRPr="00B12BAD">
        <w:rPr>
          <w:rFonts w:eastAsiaTheme="minorEastAsia"/>
        </w:rPr>
        <w:t xml:space="preserve"> (1, N = 4760) =</w:t>
      </w:r>
      <w:r w:rsidRPr="00EB0E8D">
        <w:rPr>
          <w:rFonts w:eastAsiaTheme="minorEastAsia"/>
        </w:rPr>
        <w:t>34.26</w:t>
      </w:r>
      <w:r w:rsidRPr="00B12BAD">
        <w:rPr>
          <w:rFonts w:eastAsiaTheme="minorEastAsia"/>
        </w:rPr>
        <w:t xml:space="preserve">, </w:t>
      </w:r>
      <w:r w:rsidRPr="00B12BAD">
        <w:rPr>
          <w:rFonts w:eastAsiaTheme="minorEastAsia"/>
          <w:i/>
          <w:iCs/>
        </w:rPr>
        <w:t>p</w:t>
      </w:r>
      <w:r w:rsidRPr="00B12BAD">
        <w:rPr>
          <w:rFonts w:eastAsiaTheme="minorEastAsia"/>
        </w:rPr>
        <w:t xml:space="preserve"> =</w:t>
      </w:r>
      <w:r w:rsidRPr="00BA7DCC">
        <w:rPr>
          <w:rFonts w:eastAsiaTheme="minorEastAsia"/>
        </w:rPr>
        <w:t xml:space="preserve"> </w:t>
      </w:r>
      <w:r w:rsidRPr="00424225">
        <w:rPr>
          <w:rFonts w:eastAsiaTheme="minorEastAsia"/>
        </w:rPr>
        <w:t>.0</w:t>
      </w:r>
      <w:r>
        <w:rPr>
          <w:rFonts w:eastAsiaTheme="minorEastAsia"/>
        </w:rPr>
        <w:t>00</w:t>
      </w:r>
      <w:r w:rsidRPr="00B12BAD">
        <w:rPr>
          <w:rFonts w:eastAsiaTheme="minorEastAsia"/>
        </w:rPr>
        <w:t xml:space="preserve">. The data suggests that the variables </w:t>
      </w:r>
      <w:r w:rsidRPr="00EB0E8D">
        <w:rPr>
          <w:rFonts w:eastAsiaTheme="minorEastAsia"/>
        </w:rPr>
        <w:t xml:space="preserve">financial advice </w:t>
      </w:r>
      <w:r w:rsidRPr="00B12BAD">
        <w:rPr>
          <w:rFonts w:eastAsiaTheme="minorEastAsia"/>
        </w:rPr>
        <w:t>and loan repayment are associated with each other. Therefore, we reject the null hypothesis that asserts that the two variables are independent of each other and the alternate hypothesis is taken as the results are significant</w:t>
      </w:r>
      <w:r w:rsidR="00941AC0">
        <w:rPr>
          <w:rFonts w:eastAsiaTheme="minorEastAsia"/>
        </w:rPr>
        <w:t>.</w:t>
      </w:r>
    </w:p>
    <w:p w14:paraId="136DB6C4" w14:textId="5C19A664" w:rsidR="00483966" w:rsidRPr="00606CF2" w:rsidRDefault="007427FA" w:rsidP="007427FA">
      <w:pPr>
        <w:pStyle w:val="Caption"/>
        <w:rPr>
          <w:rFonts w:eastAsiaTheme="minorEastAsia"/>
          <w:color w:val="auto"/>
          <w:sz w:val="24"/>
          <w:szCs w:val="24"/>
        </w:rPr>
      </w:pPr>
      <w:bookmarkStart w:id="142" w:name="_Toc78138455"/>
      <w:bookmarkEnd w:id="141"/>
      <w:r w:rsidRPr="00606CF2">
        <w:rPr>
          <w:i w:val="0"/>
          <w:iCs w:val="0"/>
          <w:color w:val="auto"/>
          <w:sz w:val="24"/>
          <w:szCs w:val="24"/>
        </w:rPr>
        <w:t xml:space="preserve">Table </w:t>
      </w:r>
      <w:r w:rsidR="007D6EAF" w:rsidRPr="00606CF2">
        <w:rPr>
          <w:i w:val="0"/>
          <w:iCs w:val="0"/>
          <w:color w:val="auto"/>
          <w:sz w:val="24"/>
          <w:szCs w:val="24"/>
        </w:rPr>
        <w:fldChar w:fldCharType="begin"/>
      </w:r>
      <w:r w:rsidR="007D6EAF" w:rsidRPr="00606CF2">
        <w:rPr>
          <w:i w:val="0"/>
          <w:iCs w:val="0"/>
          <w:color w:val="auto"/>
          <w:sz w:val="24"/>
          <w:szCs w:val="24"/>
        </w:rPr>
        <w:instrText xml:space="preserve"> SEQ Table \* ARABIC </w:instrText>
      </w:r>
      <w:r w:rsidR="007D6EAF" w:rsidRPr="00606CF2">
        <w:rPr>
          <w:i w:val="0"/>
          <w:iCs w:val="0"/>
          <w:color w:val="auto"/>
          <w:sz w:val="24"/>
          <w:szCs w:val="24"/>
        </w:rPr>
        <w:fldChar w:fldCharType="separate"/>
      </w:r>
      <w:r w:rsidR="001E37F1">
        <w:rPr>
          <w:i w:val="0"/>
          <w:iCs w:val="0"/>
          <w:noProof/>
          <w:color w:val="auto"/>
          <w:sz w:val="24"/>
          <w:szCs w:val="24"/>
        </w:rPr>
        <w:t>31</w:t>
      </w:r>
      <w:r w:rsidR="007D6EAF" w:rsidRPr="00606CF2">
        <w:rPr>
          <w:i w:val="0"/>
          <w:iCs w:val="0"/>
          <w:noProof/>
          <w:color w:val="auto"/>
          <w:sz w:val="24"/>
          <w:szCs w:val="24"/>
        </w:rPr>
        <w:fldChar w:fldCharType="end"/>
      </w:r>
      <w:r w:rsidR="00606CF2">
        <w:rPr>
          <w:noProof/>
          <w:color w:val="auto"/>
          <w:sz w:val="24"/>
          <w:szCs w:val="24"/>
        </w:rPr>
        <w:t>.</w:t>
      </w:r>
      <w:r w:rsidR="002B2C86" w:rsidRPr="00606CF2">
        <w:rPr>
          <w:rFonts w:eastAsiaTheme="minorEastAsia"/>
          <w:color w:val="auto"/>
          <w:sz w:val="24"/>
          <w:szCs w:val="24"/>
        </w:rPr>
        <w:t xml:space="preserve"> Ability to compute Interest Paid</w:t>
      </w:r>
      <w:bookmarkEnd w:id="142"/>
    </w:p>
    <w:tbl>
      <w:tblPr>
        <w:tblW w:w="8268"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1736"/>
        <w:gridCol w:w="1973"/>
        <w:gridCol w:w="1501"/>
        <w:gridCol w:w="946"/>
        <w:gridCol w:w="948"/>
        <w:gridCol w:w="1164"/>
      </w:tblGrid>
      <w:tr w:rsidR="00941AC0" w:rsidRPr="00941AC0" w14:paraId="1279C3B0" w14:textId="77777777" w:rsidTr="00941AC0">
        <w:trPr>
          <w:cantSplit/>
          <w:trHeight w:val="307"/>
        </w:trPr>
        <w:tc>
          <w:tcPr>
            <w:tcW w:w="5210" w:type="dxa"/>
            <w:gridSpan w:val="3"/>
            <w:vMerge w:val="restart"/>
            <w:shd w:val="clear" w:color="auto" w:fill="FFFFFF" w:themeFill="background1"/>
            <w:vAlign w:val="bottom"/>
          </w:tcPr>
          <w:p w14:paraId="217989AD" w14:textId="77777777" w:rsidR="00D245B0" w:rsidRPr="00941AC0" w:rsidRDefault="00D245B0" w:rsidP="00483966">
            <w:pPr>
              <w:spacing w:after="160" w:line="259" w:lineRule="auto"/>
              <w:ind w:left="0" w:right="0" w:firstLine="0"/>
              <w:jc w:val="left"/>
              <w:rPr>
                <w:rFonts w:eastAsiaTheme="minorEastAsia"/>
                <w:color w:val="auto"/>
                <w:szCs w:val="24"/>
              </w:rPr>
            </w:pPr>
          </w:p>
        </w:tc>
        <w:tc>
          <w:tcPr>
            <w:tcW w:w="1894" w:type="dxa"/>
            <w:gridSpan w:val="2"/>
            <w:shd w:val="clear" w:color="auto" w:fill="FFFFFF" w:themeFill="background1"/>
            <w:vAlign w:val="bottom"/>
          </w:tcPr>
          <w:p w14:paraId="4EA38518" w14:textId="77777777" w:rsidR="00D245B0" w:rsidRPr="00941AC0" w:rsidRDefault="00D245B0" w:rsidP="00D245B0">
            <w:pPr>
              <w:autoSpaceDE w:val="0"/>
              <w:autoSpaceDN w:val="0"/>
              <w:adjustRightInd w:val="0"/>
              <w:spacing w:after="0" w:line="320" w:lineRule="atLeast"/>
              <w:ind w:left="60" w:right="60" w:firstLine="0"/>
              <w:jc w:val="center"/>
              <w:rPr>
                <w:rFonts w:eastAsiaTheme="minorEastAsia"/>
                <w:color w:val="auto"/>
                <w:szCs w:val="24"/>
              </w:rPr>
            </w:pPr>
            <w:r w:rsidRPr="00941AC0">
              <w:rPr>
                <w:rFonts w:eastAsiaTheme="minorEastAsia"/>
                <w:color w:val="auto"/>
                <w:szCs w:val="24"/>
              </w:rPr>
              <w:t>Defaulted Loan</w:t>
            </w:r>
          </w:p>
        </w:tc>
        <w:tc>
          <w:tcPr>
            <w:tcW w:w="1164" w:type="dxa"/>
            <w:vMerge w:val="restart"/>
            <w:shd w:val="clear" w:color="auto" w:fill="FFFFFF" w:themeFill="background1"/>
            <w:vAlign w:val="bottom"/>
          </w:tcPr>
          <w:p w14:paraId="7235BBFD" w14:textId="77777777" w:rsidR="00D245B0" w:rsidRPr="00941AC0" w:rsidRDefault="00D245B0" w:rsidP="00D245B0">
            <w:pPr>
              <w:autoSpaceDE w:val="0"/>
              <w:autoSpaceDN w:val="0"/>
              <w:adjustRightInd w:val="0"/>
              <w:spacing w:after="0" w:line="320" w:lineRule="atLeast"/>
              <w:ind w:left="60" w:right="60" w:firstLine="0"/>
              <w:jc w:val="center"/>
              <w:rPr>
                <w:rFonts w:eastAsiaTheme="minorEastAsia"/>
                <w:color w:val="auto"/>
                <w:szCs w:val="24"/>
              </w:rPr>
            </w:pPr>
            <w:r w:rsidRPr="00941AC0">
              <w:rPr>
                <w:rFonts w:eastAsiaTheme="minorEastAsia"/>
                <w:color w:val="auto"/>
                <w:szCs w:val="24"/>
              </w:rPr>
              <w:t>Total</w:t>
            </w:r>
          </w:p>
        </w:tc>
      </w:tr>
      <w:tr w:rsidR="00941AC0" w:rsidRPr="00941AC0" w14:paraId="06B35922" w14:textId="77777777" w:rsidTr="00941AC0">
        <w:trPr>
          <w:cantSplit/>
          <w:trHeight w:val="293"/>
        </w:trPr>
        <w:tc>
          <w:tcPr>
            <w:tcW w:w="5210" w:type="dxa"/>
            <w:gridSpan w:val="3"/>
            <w:vMerge/>
            <w:tcBorders>
              <w:bottom w:val="single" w:sz="4" w:space="0" w:color="auto"/>
            </w:tcBorders>
            <w:shd w:val="clear" w:color="auto" w:fill="FFFFFF" w:themeFill="background1"/>
            <w:vAlign w:val="bottom"/>
          </w:tcPr>
          <w:p w14:paraId="6454E444" w14:textId="77777777" w:rsidR="00D245B0" w:rsidRPr="00941AC0"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946" w:type="dxa"/>
            <w:tcBorders>
              <w:bottom w:val="single" w:sz="4" w:space="0" w:color="auto"/>
            </w:tcBorders>
            <w:shd w:val="clear" w:color="auto" w:fill="FFFFFF" w:themeFill="background1"/>
            <w:vAlign w:val="bottom"/>
          </w:tcPr>
          <w:p w14:paraId="27C600C9" w14:textId="77777777" w:rsidR="00D245B0" w:rsidRPr="00941AC0" w:rsidRDefault="00D245B0" w:rsidP="00D245B0">
            <w:pPr>
              <w:autoSpaceDE w:val="0"/>
              <w:autoSpaceDN w:val="0"/>
              <w:adjustRightInd w:val="0"/>
              <w:spacing w:after="0" w:line="320" w:lineRule="atLeast"/>
              <w:ind w:left="60" w:right="60" w:firstLine="0"/>
              <w:jc w:val="center"/>
              <w:rPr>
                <w:rFonts w:eastAsiaTheme="minorEastAsia"/>
                <w:color w:val="auto"/>
                <w:szCs w:val="24"/>
              </w:rPr>
            </w:pPr>
            <w:r w:rsidRPr="00941AC0">
              <w:rPr>
                <w:rFonts w:eastAsiaTheme="minorEastAsia"/>
                <w:color w:val="auto"/>
                <w:szCs w:val="24"/>
              </w:rPr>
              <w:t>no</w:t>
            </w:r>
          </w:p>
        </w:tc>
        <w:tc>
          <w:tcPr>
            <w:tcW w:w="947" w:type="dxa"/>
            <w:tcBorders>
              <w:bottom w:val="single" w:sz="4" w:space="0" w:color="auto"/>
            </w:tcBorders>
            <w:shd w:val="clear" w:color="auto" w:fill="FFFFFF" w:themeFill="background1"/>
            <w:vAlign w:val="bottom"/>
          </w:tcPr>
          <w:p w14:paraId="7218F110" w14:textId="77777777" w:rsidR="00D245B0" w:rsidRPr="00941AC0" w:rsidRDefault="00D245B0" w:rsidP="00D245B0">
            <w:pPr>
              <w:autoSpaceDE w:val="0"/>
              <w:autoSpaceDN w:val="0"/>
              <w:adjustRightInd w:val="0"/>
              <w:spacing w:after="0" w:line="320" w:lineRule="atLeast"/>
              <w:ind w:left="60" w:right="60" w:firstLine="0"/>
              <w:jc w:val="center"/>
              <w:rPr>
                <w:rFonts w:eastAsiaTheme="minorEastAsia"/>
                <w:color w:val="auto"/>
                <w:szCs w:val="24"/>
              </w:rPr>
            </w:pPr>
            <w:r w:rsidRPr="00941AC0">
              <w:rPr>
                <w:rFonts w:eastAsiaTheme="minorEastAsia"/>
                <w:color w:val="auto"/>
                <w:szCs w:val="24"/>
              </w:rPr>
              <w:t>yes</w:t>
            </w:r>
          </w:p>
        </w:tc>
        <w:tc>
          <w:tcPr>
            <w:tcW w:w="1164" w:type="dxa"/>
            <w:vMerge/>
            <w:tcBorders>
              <w:bottom w:val="single" w:sz="4" w:space="0" w:color="auto"/>
            </w:tcBorders>
            <w:shd w:val="clear" w:color="auto" w:fill="FFFFFF" w:themeFill="background1"/>
            <w:vAlign w:val="bottom"/>
          </w:tcPr>
          <w:p w14:paraId="41E4EF0B" w14:textId="77777777" w:rsidR="00D245B0" w:rsidRPr="00941AC0" w:rsidRDefault="00D245B0" w:rsidP="00D245B0">
            <w:pPr>
              <w:autoSpaceDE w:val="0"/>
              <w:autoSpaceDN w:val="0"/>
              <w:adjustRightInd w:val="0"/>
              <w:spacing w:after="0" w:line="240" w:lineRule="auto"/>
              <w:ind w:left="0" w:right="0" w:firstLine="0"/>
              <w:jc w:val="left"/>
              <w:rPr>
                <w:rFonts w:eastAsiaTheme="minorEastAsia"/>
                <w:color w:val="auto"/>
                <w:szCs w:val="24"/>
              </w:rPr>
            </w:pPr>
          </w:p>
        </w:tc>
      </w:tr>
      <w:tr w:rsidR="00941AC0" w:rsidRPr="00941AC0" w14:paraId="7DA12A63" w14:textId="77777777" w:rsidTr="00941AC0">
        <w:trPr>
          <w:cantSplit/>
          <w:trHeight w:val="307"/>
        </w:trPr>
        <w:tc>
          <w:tcPr>
            <w:tcW w:w="1736" w:type="dxa"/>
            <w:vMerge w:val="restart"/>
            <w:tcBorders>
              <w:top w:val="single" w:sz="4" w:space="0" w:color="auto"/>
              <w:bottom w:val="nil"/>
            </w:tcBorders>
            <w:shd w:val="clear" w:color="auto" w:fill="FFFFFF" w:themeFill="background1"/>
          </w:tcPr>
          <w:p w14:paraId="6EBA5604" w14:textId="01F15F50" w:rsidR="00D245B0" w:rsidRPr="00941AC0" w:rsidRDefault="00B96643" w:rsidP="00D245B0">
            <w:pPr>
              <w:autoSpaceDE w:val="0"/>
              <w:autoSpaceDN w:val="0"/>
              <w:adjustRightInd w:val="0"/>
              <w:spacing w:after="0" w:line="320" w:lineRule="atLeast"/>
              <w:ind w:left="60" w:right="60" w:firstLine="0"/>
              <w:jc w:val="left"/>
              <w:rPr>
                <w:rFonts w:eastAsiaTheme="minorEastAsia"/>
                <w:color w:val="auto"/>
                <w:szCs w:val="24"/>
              </w:rPr>
            </w:pPr>
            <w:bookmarkStart w:id="143" w:name="_Hlk74830238"/>
            <w:r w:rsidRPr="00941AC0">
              <w:rPr>
                <w:rFonts w:eastAsiaTheme="minorEastAsia"/>
                <w:color w:val="auto"/>
                <w:szCs w:val="24"/>
              </w:rPr>
              <w:t>Ability to compute</w:t>
            </w:r>
            <w:r w:rsidR="00D245B0" w:rsidRPr="00941AC0">
              <w:rPr>
                <w:rFonts w:eastAsiaTheme="minorEastAsia"/>
                <w:color w:val="auto"/>
                <w:szCs w:val="24"/>
              </w:rPr>
              <w:t xml:space="preserve"> Interest Paid </w:t>
            </w:r>
            <w:bookmarkEnd w:id="143"/>
          </w:p>
          <w:p w14:paraId="1E1F8AA6" w14:textId="77777777" w:rsidR="000D4771" w:rsidRPr="00941AC0" w:rsidRDefault="000D4771" w:rsidP="00D245B0">
            <w:pPr>
              <w:autoSpaceDE w:val="0"/>
              <w:autoSpaceDN w:val="0"/>
              <w:adjustRightInd w:val="0"/>
              <w:spacing w:after="0" w:line="320" w:lineRule="atLeast"/>
              <w:ind w:left="60" w:right="60" w:firstLine="0"/>
              <w:jc w:val="left"/>
              <w:rPr>
                <w:rFonts w:eastAsiaTheme="minorEastAsia"/>
                <w:color w:val="auto"/>
                <w:szCs w:val="24"/>
              </w:rPr>
            </w:pPr>
          </w:p>
          <w:p w14:paraId="71A48730" w14:textId="77777777" w:rsidR="000D4771" w:rsidRPr="00941AC0" w:rsidRDefault="000D4771" w:rsidP="00D245B0">
            <w:pPr>
              <w:autoSpaceDE w:val="0"/>
              <w:autoSpaceDN w:val="0"/>
              <w:adjustRightInd w:val="0"/>
              <w:spacing w:after="0" w:line="320" w:lineRule="atLeast"/>
              <w:ind w:left="60" w:right="60" w:firstLine="0"/>
              <w:jc w:val="left"/>
              <w:rPr>
                <w:rFonts w:eastAsiaTheme="minorEastAsia"/>
                <w:color w:val="auto"/>
                <w:szCs w:val="24"/>
              </w:rPr>
            </w:pPr>
          </w:p>
          <w:p w14:paraId="59050F12" w14:textId="77777777" w:rsidR="000D4771" w:rsidRPr="00941AC0" w:rsidRDefault="000D4771" w:rsidP="00D245B0">
            <w:pPr>
              <w:autoSpaceDE w:val="0"/>
              <w:autoSpaceDN w:val="0"/>
              <w:adjustRightInd w:val="0"/>
              <w:spacing w:after="0" w:line="320" w:lineRule="atLeast"/>
              <w:ind w:left="60" w:right="60" w:firstLine="0"/>
              <w:jc w:val="left"/>
              <w:rPr>
                <w:rFonts w:eastAsiaTheme="minorEastAsia"/>
                <w:color w:val="auto"/>
                <w:szCs w:val="24"/>
              </w:rPr>
            </w:pPr>
          </w:p>
          <w:p w14:paraId="0FDFE610" w14:textId="77777777" w:rsidR="000D4771" w:rsidRPr="00941AC0" w:rsidRDefault="000D4771" w:rsidP="00D245B0">
            <w:pPr>
              <w:autoSpaceDE w:val="0"/>
              <w:autoSpaceDN w:val="0"/>
              <w:adjustRightInd w:val="0"/>
              <w:spacing w:after="0" w:line="320" w:lineRule="atLeast"/>
              <w:ind w:left="60" w:right="60" w:firstLine="0"/>
              <w:jc w:val="left"/>
              <w:rPr>
                <w:rFonts w:eastAsiaTheme="minorEastAsia"/>
                <w:color w:val="auto"/>
                <w:szCs w:val="24"/>
              </w:rPr>
            </w:pPr>
          </w:p>
          <w:p w14:paraId="097C43B9" w14:textId="77777777" w:rsidR="000D4771" w:rsidRPr="00941AC0" w:rsidRDefault="000D4771" w:rsidP="00D245B0">
            <w:pPr>
              <w:autoSpaceDE w:val="0"/>
              <w:autoSpaceDN w:val="0"/>
              <w:adjustRightInd w:val="0"/>
              <w:spacing w:after="0" w:line="320" w:lineRule="atLeast"/>
              <w:ind w:left="60" w:right="60" w:firstLine="0"/>
              <w:jc w:val="left"/>
              <w:rPr>
                <w:rFonts w:eastAsiaTheme="minorEastAsia"/>
                <w:color w:val="auto"/>
                <w:szCs w:val="24"/>
              </w:rPr>
            </w:pPr>
          </w:p>
          <w:p w14:paraId="296F228D" w14:textId="1B899DED" w:rsidR="000D4771" w:rsidRPr="00941AC0" w:rsidRDefault="000D4771" w:rsidP="00D245B0">
            <w:pPr>
              <w:autoSpaceDE w:val="0"/>
              <w:autoSpaceDN w:val="0"/>
              <w:adjustRightInd w:val="0"/>
              <w:spacing w:after="0" w:line="320" w:lineRule="atLeast"/>
              <w:ind w:left="60" w:right="60" w:firstLine="0"/>
              <w:jc w:val="left"/>
              <w:rPr>
                <w:rFonts w:eastAsiaTheme="minorEastAsia"/>
                <w:color w:val="auto"/>
                <w:szCs w:val="24"/>
              </w:rPr>
            </w:pPr>
          </w:p>
        </w:tc>
        <w:tc>
          <w:tcPr>
            <w:tcW w:w="1973" w:type="dxa"/>
            <w:vMerge w:val="restart"/>
            <w:tcBorders>
              <w:top w:val="single" w:sz="4" w:space="0" w:color="auto"/>
              <w:bottom w:val="nil"/>
            </w:tcBorders>
            <w:shd w:val="clear" w:color="auto" w:fill="FFFFFF" w:themeFill="background1"/>
          </w:tcPr>
          <w:p w14:paraId="278D53B7" w14:textId="7C49F7C7" w:rsidR="00D245B0" w:rsidRPr="00941AC0" w:rsidRDefault="00B220CB" w:rsidP="00D245B0">
            <w:pPr>
              <w:autoSpaceDE w:val="0"/>
              <w:autoSpaceDN w:val="0"/>
              <w:adjustRightInd w:val="0"/>
              <w:spacing w:after="0" w:line="320" w:lineRule="atLeast"/>
              <w:ind w:left="60" w:right="60" w:firstLine="0"/>
              <w:jc w:val="left"/>
              <w:rPr>
                <w:rFonts w:eastAsiaTheme="minorEastAsia"/>
                <w:color w:val="auto"/>
                <w:szCs w:val="24"/>
              </w:rPr>
            </w:pPr>
            <w:r w:rsidRPr="00941AC0">
              <w:rPr>
                <w:rFonts w:eastAsiaTheme="minorEastAsia"/>
                <w:color w:val="auto"/>
                <w:szCs w:val="24"/>
              </w:rPr>
              <w:t xml:space="preserve">Got </w:t>
            </w:r>
            <w:r w:rsidR="00D245B0" w:rsidRPr="00941AC0">
              <w:rPr>
                <w:rFonts w:eastAsiaTheme="minorEastAsia"/>
                <w:color w:val="auto"/>
                <w:szCs w:val="24"/>
              </w:rPr>
              <w:t>correct</w:t>
            </w:r>
            <w:r w:rsidRPr="00941AC0">
              <w:rPr>
                <w:rFonts w:eastAsiaTheme="minorEastAsia"/>
                <w:color w:val="auto"/>
                <w:szCs w:val="24"/>
              </w:rPr>
              <w:t xml:space="preserve"> answer</w:t>
            </w:r>
          </w:p>
        </w:tc>
        <w:tc>
          <w:tcPr>
            <w:tcW w:w="1500" w:type="dxa"/>
            <w:tcBorders>
              <w:top w:val="single" w:sz="4" w:space="0" w:color="auto"/>
              <w:bottom w:val="nil"/>
            </w:tcBorders>
            <w:shd w:val="clear" w:color="auto" w:fill="FFFFFF" w:themeFill="background1"/>
          </w:tcPr>
          <w:p w14:paraId="73D15ACF" w14:textId="77777777" w:rsidR="00D245B0" w:rsidRPr="00941AC0"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941AC0">
              <w:rPr>
                <w:rFonts w:eastAsiaTheme="minorEastAsia"/>
                <w:color w:val="auto"/>
                <w:szCs w:val="24"/>
              </w:rPr>
              <w:t>Count</w:t>
            </w:r>
          </w:p>
        </w:tc>
        <w:tc>
          <w:tcPr>
            <w:tcW w:w="946" w:type="dxa"/>
            <w:tcBorders>
              <w:top w:val="single" w:sz="4" w:space="0" w:color="auto"/>
              <w:bottom w:val="nil"/>
            </w:tcBorders>
            <w:shd w:val="clear" w:color="auto" w:fill="FFFFFF" w:themeFill="background1"/>
          </w:tcPr>
          <w:p w14:paraId="4195B468" w14:textId="77777777" w:rsidR="00D245B0" w:rsidRPr="00941AC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1633</w:t>
            </w:r>
            <w:r w:rsidRPr="00941AC0">
              <w:rPr>
                <w:rFonts w:eastAsiaTheme="minorEastAsia"/>
                <w:color w:val="auto"/>
                <w:szCs w:val="24"/>
                <w:vertAlign w:val="subscript"/>
              </w:rPr>
              <w:t>a</w:t>
            </w:r>
          </w:p>
        </w:tc>
        <w:tc>
          <w:tcPr>
            <w:tcW w:w="947" w:type="dxa"/>
            <w:tcBorders>
              <w:top w:val="single" w:sz="4" w:space="0" w:color="auto"/>
              <w:bottom w:val="nil"/>
            </w:tcBorders>
            <w:shd w:val="clear" w:color="auto" w:fill="FFFFFF" w:themeFill="background1"/>
          </w:tcPr>
          <w:p w14:paraId="2736C157" w14:textId="77777777" w:rsidR="00D245B0" w:rsidRPr="00941AC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312</w:t>
            </w:r>
            <w:r w:rsidRPr="00941AC0">
              <w:rPr>
                <w:rFonts w:eastAsiaTheme="minorEastAsia"/>
                <w:color w:val="auto"/>
                <w:szCs w:val="24"/>
                <w:vertAlign w:val="subscript"/>
              </w:rPr>
              <w:t>b</w:t>
            </w:r>
          </w:p>
        </w:tc>
        <w:tc>
          <w:tcPr>
            <w:tcW w:w="1164" w:type="dxa"/>
            <w:tcBorders>
              <w:top w:val="single" w:sz="4" w:space="0" w:color="auto"/>
              <w:bottom w:val="nil"/>
            </w:tcBorders>
            <w:shd w:val="clear" w:color="auto" w:fill="FFFFFF" w:themeFill="background1"/>
          </w:tcPr>
          <w:p w14:paraId="7AA3EBFC" w14:textId="77777777" w:rsidR="00D245B0" w:rsidRPr="00941AC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1945</w:t>
            </w:r>
          </w:p>
        </w:tc>
      </w:tr>
      <w:tr w:rsidR="00941AC0" w:rsidRPr="00941AC0" w14:paraId="2D9B3060" w14:textId="77777777" w:rsidTr="00941AC0">
        <w:trPr>
          <w:cantSplit/>
          <w:trHeight w:val="320"/>
        </w:trPr>
        <w:tc>
          <w:tcPr>
            <w:tcW w:w="1736" w:type="dxa"/>
            <w:vMerge/>
            <w:tcBorders>
              <w:top w:val="nil"/>
              <w:bottom w:val="nil"/>
            </w:tcBorders>
            <w:shd w:val="clear" w:color="auto" w:fill="FFFFFF" w:themeFill="background1"/>
          </w:tcPr>
          <w:p w14:paraId="2AE4244F" w14:textId="77777777" w:rsidR="00D245B0" w:rsidRPr="00941AC0"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973" w:type="dxa"/>
            <w:vMerge/>
            <w:tcBorders>
              <w:top w:val="nil"/>
              <w:bottom w:val="nil"/>
            </w:tcBorders>
            <w:shd w:val="clear" w:color="auto" w:fill="FFFFFF" w:themeFill="background1"/>
          </w:tcPr>
          <w:p w14:paraId="0D51A66C" w14:textId="77777777" w:rsidR="00D245B0" w:rsidRPr="00941AC0"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500" w:type="dxa"/>
            <w:tcBorders>
              <w:top w:val="nil"/>
              <w:bottom w:val="nil"/>
            </w:tcBorders>
            <w:shd w:val="clear" w:color="auto" w:fill="FFFFFF" w:themeFill="background1"/>
          </w:tcPr>
          <w:p w14:paraId="106A27CC" w14:textId="77777777" w:rsidR="00D245B0" w:rsidRPr="00941AC0"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941AC0">
              <w:rPr>
                <w:rFonts w:eastAsiaTheme="minorEastAsia"/>
                <w:color w:val="auto"/>
                <w:szCs w:val="24"/>
              </w:rPr>
              <w:t>% of Total</w:t>
            </w:r>
          </w:p>
        </w:tc>
        <w:tc>
          <w:tcPr>
            <w:tcW w:w="946" w:type="dxa"/>
            <w:tcBorders>
              <w:top w:val="nil"/>
              <w:bottom w:val="nil"/>
            </w:tcBorders>
            <w:shd w:val="clear" w:color="auto" w:fill="FFFFFF" w:themeFill="background1"/>
          </w:tcPr>
          <w:p w14:paraId="5385772E" w14:textId="77777777" w:rsidR="00D245B0" w:rsidRPr="00941AC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34.3%</w:t>
            </w:r>
          </w:p>
        </w:tc>
        <w:tc>
          <w:tcPr>
            <w:tcW w:w="947" w:type="dxa"/>
            <w:tcBorders>
              <w:top w:val="nil"/>
              <w:bottom w:val="nil"/>
            </w:tcBorders>
            <w:shd w:val="clear" w:color="auto" w:fill="FFFFFF" w:themeFill="background1"/>
          </w:tcPr>
          <w:p w14:paraId="4239F0C9" w14:textId="77777777" w:rsidR="00D245B0" w:rsidRPr="00941AC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6.6%</w:t>
            </w:r>
          </w:p>
        </w:tc>
        <w:tc>
          <w:tcPr>
            <w:tcW w:w="1164" w:type="dxa"/>
            <w:tcBorders>
              <w:top w:val="nil"/>
              <w:bottom w:val="nil"/>
            </w:tcBorders>
            <w:shd w:val="clear" w:color="auto" w:fill="FFFFFF" w:themeFill="background1"/>
          </w:tcPr>
          <w:p w14:paraId="43D71707" w14:textId="77777777" w:rsidR="00D245B0" w:rsidRPr="00941AC0" w:rsidRDefault="00D245B0" w:rsidP="00D245B0">
            <w:pPr>
              <w:autoSpaceDE w:val="0"/>
              <w:autoSpaceDN w:val="0"/>
              <w:adjustRightInd w:val="0"/>
              <w:spacing w:after="0" w:line="320" w:lineRule="atLeast"/>
              <w:ind w:left="60" w:right="60" w:firstLine="0"/>
              <w:jc w:val="right"/>
              <w:rPr>
                <w:rFonts w:eastAsiaTheme="minorEastAsia"/>
                <w:color w:val="auto"/>
                <w:szCs w:val="24"/>
              </w:rPr>
            </w:pPr>
            <w:bookmarkStart w:id="144" w:name="_Hlk74908578"/>
            <w:r w:rsidRPr="00941AC0">
              <w:rPr>
                <w:rFonts w:eastAsiaTheme="minorEastAsia"/>
                <w:color w:val="auto"/>
                <w:szCs w:val="24"/>
              </w:rPr>
              <w:t>40.9</w:t>
            </w:r>
            <w:bookmarkEnd w:id="144"/>
            <w:r w:rsidRPr="00941AC0">
              <w:rPr>
                <w:rFonts w:eastAsiaTheme="minorEastAsia"/>
                <w:color w:val="auto"/>
                <w:szCs w:val="24"/>
              </w:rPr>
              <w:t>%</w:t>
            </w:r>
          </w:p>
        </w:tc>
      </w:tr>
      <w:tr w:rsidR="00941AC0" w:rsidRPr="00941AC0" w14:paraId="54F380C3" w14:textId="77777777" w:rsidTr="00941AC0">
        <w:trPr>
          <w:cantSplit/>
          <w:trHeight w:val="320"/>
        </w:trPr>
        <w:tc>
          <w:tcPr>
            <w:tcW w:w="1736" w:type="dxa"/>
            <w:vMerge/>
            <w:tcBorders>
              <w:top w:val="nil"/>
              <w:bottom w:val="nil"/>
            </w:tcBorders>
            <w:shd w:val="clear" w:color="auto" w:fill="FFFFFF" w:themeFill="background1"/>
          </w:tcPr>
          <w:p w14:paraId="359B9BA2" w14:textId="77777777" w:rsidR="00D245B0" w:rsidRPr="00941AC0"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973" w:type="dxa"/>
            <w:vMerge w:val="restart"/>
            <w:tcBorders>
              <w:top w:val="nil"/>
              <w:bottom w:val="nil"/>
            </w:tcBorders>
            <w:shd w:val="clear" w:color="auto" w:fill="FFFFFF" w:themeFill="background1"/>
          </w:tcPr>
          <w:p w14:paraId="2DAE57A4" w14:textId="04D004B7" w:rsidR="00D245B0" w:rsidRPr="00941AC0" w:rsidRDefault="00B220CB" w:rsidP="00D245B0">
            <w:pPr>
              <w:autoSpaceDE w:val="0"/>
              <w:autoSpaceDN w:val="0"/>
              <w:adjustRightInd w:val="0"/>
              <w:spacing w:after="0" w:line="320" w:lineRule="atLeast"/>
              <w:ind w:left="60" w:right="60" w:firstLine="0"/>
              <w:jc w:val="left"/>
              <w:rPr>
                <w:rFonts w:eastAsiaTheme="minorEastAsia"/>
                <w:color w:val="auto"/>
                <w:szCs w:val="24"/>
              </w:rPr>
            </w:pPr>
            <w:r w:rsidRPr="00941AC0">
              <w:rPr>
                <w:rFonts w:eastAsiaTheme="minorEastAsia"/>
                <w:color w:val="auto"/>
                <w:szCs w:val="24"/>
              </w:rPr>
              <w:t>Answer</w:t>
            </w:r>
            <w:r w:rsidR="00D245B0" w:rsidRPr="00941AC0">
              <w:rPr>
                <w:rFonts w:eastAsiaTheme="minorEastAsia"/>
                <w:color w:val="auto"/>
                <w:szCs w:val="24"/>
              </w:rPr>
              <w:t xml:space="preserve"> incorrect</w:t>
            </w:r>
          </w:p>
        </w:tc>
        <w:tc>
          <w:tcPr>
            <w:tcW w:w="1500" w:type="dxa"/>
            <w:tcBorders>
              <w:top w:val="nil"/>
              <w:bottom w:val="nil"/>
            </w:tcBorders>
            <w:shd w:val="clear" w:color="auto" w:fill="FFFFFF" w:themeFill="background1"/>
          </w:tcPr>
          <w:p w14:paraId="1464F47D" w14:textId="77777777" w:rsidR="00D245B0" w:rsidRPr="00941AC0"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941AC0">
              <w:rPr>
                <w:rFonts w:eastAsiaTheme="minorEastAsia"/>
                <w:color w:val="auto"/>
                <w:szCs w:val="24"/>
              </w:rPr>
              <w:t>Count</w:t>
            </w:r>
          </w:p>
        </w:tc>
        <w:tc>
          <w:tcPr>
            <w:tcW w:w="946" w:type="dxa"/>
            <w:tcBorders>
              <w:top w:val="nil"/>
              <w:bottom w:val="nil"/>
            </w:tcBorders>
            <w:shd w:val="clear" w:color="auto" w:fill="FFFFFF" w:themeFill="background1"/>
          </w:tcPr>
          <w:p w14:paraId="000424F3" w14:textId="77777777" w:rsidR="00D245B0" w:rsidRPr="00941AC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1491</w:t>
            </w:r>
            <w:r w:rsidRPr="00941AC0">
              <w:rPr>
                <w:rFonts w:eastAsiaTheme="minorEastAsia"/>
                <w:color w:val="auto"/>
                <w:szCs w:val="24"/>
                <w:vertAlign w:val="subscript"/>
              </w:rPr>
              <w:t>a</w:t>
            </w:r>
          </w:p>
        </w:tc>
        <w:tc>
          <w:tcPr>
            <w:tcW w:w="947" w:type="dxa"/>
            <w:tcBorders>
              <w:top w:val="nil"/>
              <w:bottom w:val="nil"/>
            </w:tcBorders>
            <w:shd w:val="clear" w:color="auto" w:fill="FFFFFF" w:themeFill="background1"/>
          </w:tcPr>
          <w:p w14:paraId="3A0A20F8" w14:textId="77777777" w:rsidR="00D245B0" w:rsidRPr="00941AC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305</w:t>
            </w:r>
            <w:r w:rsidRPr="00941AC0">
              <w:rPr>
                <w:rFonts w:eastAsiaTheme="minorEastAsia"/>
                <w:color w:val="auto"/>
                <w:szCs w:val="24"/>
                <w:vertAlign w:val="subscript"/>
              </w:rPr>
              <w:t>b</w:t>
            </w:r>
          </w:p>
        </w:tc>
        <w:tc>
          <w:tcPr>
            <w:tcW w:w="1164" w:type="dxa"/>
            <w:tcBorders>
              <w:top w:val="nil"/>
              <w:bottom w:val="nil"/>
            </w:tcBorders>
            <w:shd w:val="clear" w:color="auto" w:fill="FFFFFF" w:themeFill="background1"/>
          </w:tcPr>
          <w:p w14:paraId="319FA7C2" w14:textId="77777777" w:rsidR="00D245B0" w:rsidRPr="00941AC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1796</w:t>
            </w:r>
          </w:p>
        </w:tc>
      </w:tr>
      <w:tr w:rsidR="00941AC0" w:rsidRPr="00941AC0" w14:paraId="3A3C17FA" w14:textId="77777777" w:rsidTr="00941AC0">
        <w:trPr>
          <w:cantSplit/>
          <w:trHeight w:val="320"/>
        </w:trPr>
        <w:tc>
          <w:tcPr>
            <w:tcW w:w="1736" w:type="dxa"/>
            <w:vMerge/>
            <w:tcBorders>
              <w:top w:val="nil"/>
              <w:bottom w:val="nil"/>
            </w:tcBorders>
            <w:shd w:val="clear" w:color="auto" w:fill="FFFFFF" w:themeFill="background1"/>
          </w:tcPr>
          <w:p w14:paraId="1C9F9707" w14:textId="77777777" w:rsidR="00D245B0" w:rsidRPr="00941AC0"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973" w:type="dxa"/>
            <w:vMerge/>
            <w:tcBorders>
              <w:top w:val="nil"/>
              <w:bottom w:val="nil"/>
            </w:tcBorders>
            <w:shd w:val="clear" w:color="auto" w:fill="FFFFFF" w:themeFill="background1"/>
          </w:tcPr>
          <w:p w14:paraId="3171A762" w14:textId="77777777" w:rsidR="00D245B0" w:rsidRPr="00941AC0"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500" w:type="dxa"/>
            <w:tcBorders>
              <w:top w:val="nil"/>
              <w:bottom w:val="nil"/>
            </w:tcBorders>
            <w:shd w:val="clear" w:color="auto" w:fill="FFFFFF" w:themeFill="background1"/>
          </w:tcPr>
          <w:p w14:paraId="702F2B26" w14:textId="77777777" w:rsidR="00D245B0" w:rsidRPr="00941AC0"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941AC0">
              <w:rPr>
                <w:rFonts w:eastAsiaTheme="minorEastAsia"/>
                <w:color w:val="auto"/>
                <w:szCs w:val="24"/>
              </w:rPr>
              <w:t>% of Total</w:t>
            </w:r>
          </w:p>
        </w:tc>
        <w:tc>
          <w:tcPr>
            <w:tcW w:w="946" w:type="dxa"/>
            <w:tcBorders>
              <w:top w:val="nil"/>
              <w:bottom w:val="nil"/>
            </w:tcBorders>
            <w:shd w:val="clear" w:color="auto" w:fill="FFFFFF" w:themeFill="background1"/>
          </w:tcPr>
          <w:p w14:paraId="5C9734C2" w14:textId="77777777" w:rsidR="00D245B0" w:rsidRPr="00941AC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31.3%</w:t>
            </w:r>
          </w:p>
        </w:tc>
        <w:tc>
          <w:tcPr>
            <w:tcW w:w="947" w:type="dxa"/>
            <w:tcBorders>
              <w:top w:val="nil"/>
              <w:bottom w:val="nil"/>
            </w:tcBorders>
            <w:shd w:val="clear" w:color="auto" w:fill="FFFFFF" w:themeFill="background1"/>
          </w:tcPr>
          <w:p w14:paraId="2FCFDC4E" w14:textId="77777777" w:rsidR="00D245B0" w:rsidRPr="00941AC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6.4%</w:t>
            </w:r>
          </w:p>
        </w:tc>
        <w:tc>
          <w:tcPr>
            <w:tcW w:w="1164" w:type="dxa"/>
            <w:tcBorders>
              <w:top w:val="nil"/>
              <w:bottom w:val="nil"/>
            </w:tcBorders>
            <w:shd w:val="clear" w:color="auto" w:fill="FFFFFF" w:themeFill="background1"/>
          </w:tcPr>
          <w:p w14:paraId="54437068" w14:textId="77777777" w:rsidR="00D245B0" w:rsidRPr="00941AC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37.7%</w:t>
            </w:r>
          </w:p>
        </w:tc>
      </w:tr>
      <w:tr w:rsidR="00941AC0" w:rsidRPr="00941AC0" w14:paraId="0CE1F05F" w14:textId="77777777" w:rsidTr="00941AC0">
        <w:trPr>
          <w:cantSplit/>
          <w:trHeight w:val="320"/>
        </w:trPr>
        <w:tc>
          <w:tcPr>
            <w:tcW w:w="1736" w:type="dxa"/>
            <w:vMerge/>
            <w:tcBorders>
              <w:top w:val="nil"/>
              <w:bottom w:val="nil"/>
            </w:tcBorders>
            <w:shd w:val="clear" w:color="auto" w:fill="FFFFFF" w:themeFill="background1"/>
          </w:tcPr>
          <w:p w14:paraId="2E70B5A0" w14:textId="77777777" w:rsidR="00D245B0" w:rsidRPr="00941AC0"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973" w:type="dxa"/>
            <w:vMerge w:val="restart"/>
            <w:tcBorders>
              <w:top w:val="nil"/>
              <w:bottom w:val="nil"/>
            </w:tcBorders>
            <w:shd w:val="clear" w:color="auto" w:fill="FFFFFF" w:themeFill="background1"/>
          </w:tcPr>
          <w:p w14:paraId="34F492DE" w14:textId="3A9F7537" w:rsidR="00D245B0" w:rsidRPr="00941AC0"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941AC0">
              <w:rPr>
                <w:rFonts w:eastAsiaTheme="minorEastAsia"/>
                <w:color w:val="auto"/>
                <w:szCs w:val="24"/>
              </w:rPr>
              <w:t xml:space="preserve">Don't know how to compute </w:t>
            </w:r>
            <w:r w:rsidR="00B220CB" w:rsidRPr="00941AC0">
              <w:rPr>
                <w:rFonts w:eastAsiaTheme="minorEastAsia"/>
                <w:color w:val="auto"/>
                <w:szCs w:val="24"/>
              </w:rPr>
              <w:t>interest</w:t>
            </w:r>
          </w:p>
        </w:tc>
        <w:tc>
          <w:tcPr>
            <w:tcW w:w="1500" w:type="dxa"/>
            <w:tcBorders>
              <w:top w:val="nil"/>
              <w:bottom w:val="nil"/>
            </w:tcBorders>
            <w:shd w:val="clear" w:color="auto" w:fill="FFFFFF" w:themeFill="background1"/>
          </w:tcPr>
          <w:p w14:paraId="25B31D06" w14:textId="77777777" w:rsidR="00D245B0" w:rsidRPr="00941AC0"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941AC0">
              <w:rPr>
                <w:rFonts w:eastAsiaTheme="minorEastAsia"/>
                <w:color w:val="auto"/>
                <w:szCs w:val="24"/>
              </w:rPr>
              <w:t>Count</w:t>
            </w:r>
          </w:p>
        </w:tc>
        <w:tc>
          <w:tcPr>
            <w:tcW w:w="946" w:type="dxa"/>
            <w:tcBorders>
              <w:top w:val="nil"/>
              <w:bottom w:val="nil"/>
            </w:tcBorders>
            <w:shd w:val="clear" w:color="auto" w:fill="FFFFFF" w:themeFill="background1"/>
          </w:tcPr>
          <w:p w14:paraId="636D48DE" w14:textId="77777777" w:rsidR="00D245B0" w:rsidRPr="00941AC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721</w:t>
            </w:r>
            <w:r w:rsidRPr="00941AC0">
              <w:rPr>
                <w:rFonts w:eastAsiaTheme="minorEastAsia"/>
                <w:color w:val="auto"/>
                <w:szCs w:val="24"/>
                <w:vertAlign w:val="subscript"/>
              </w:rPr>
              <w:t>a</w:t>
            </w:r>
          </w:p>
        </w:tc>
        <w:tc>
          <w:tcPr>
            <w:tcW w:w="947" w:type="dxa"/>
            <w:tcBorders>
              <w:top w:val="nil"/>
              <w:bottom w:val="nil"/>
            </w:tcBorders>
            <w:shd w:val="clear" w:color="auto" w:fill="FFFFFF" w:themeFill="background1"/>
          </w:tcPr>
          <w:p w14:paraId="729156BE" w14:textId="77777777" w:rsidR="00D245B0" w:rsidRPr="00941AC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258</w:t>
            </w:r>
            <w:r w:rsidRPr="00941AC0">
              <w:rPr>
                <w:rFonts w:eastAsiaTheme="minorEastAsia"/>
                <w:color w:val="auto"/>
                <w:szCs w:val="24"/>
                <w:vertAlign w:val="subscript"/>
              </w:rPr>
              <w:t>b</w:t>
            </w:r>
          </w:p>
        </w:tc>
        <w:tc>
          <w:tcPr>
            <w:tcW w:w="1164" w:type="dxa"/>
            <w:tcBorders>
              <w:top w:val="nil"/>
              <w:bottom w:val="nil"/>
            </w:tcBorders>
            <w:shd w:val="clear" w:color="auto" w:fill="FFFFFF" w:themeFill="background1"/>
          </w:tcPr>
          <w:p w14:paraId="4CB9BF05" w14:textId="77777777" w:rsidR="00D245B0" w:rsidRPr="00941AC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979</w:t>
            </w:r>
          </w:p>
        </w:tc>
      </w:tr>
      <w:tr w:rsidR="00941AC0" w:rsidRPr="00941AC0" w14:paraId="4B6CB78A" w14:textId="77777777" w:rsidTr="00941AC0">
        <w:trPr>
          <w:cantSplit/>
          <w:trHeight w:val="320"/>
        </w:trPr>
        <w:tc>
          <w:tcPr>
            <w:tcW w:w="1736" w:type="dxa"/>
            <w:vMerge/>
            <w:tcBorders>
              <w:top w:val="nil"/>
              <w:bottom w:val="nil"/>
            </w:tcBorders>
            <w:shd w:val="clear" w:color="auto" w:fill="FFFFFF" w:themeFill="background1"/>
          </w:tcPr>
          <w:p w14:paraId="52CF1FE9" w14:textId="77777777" w:rsidR="00D245B0" w:rsidRPr="00941AC0"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973" w:type="dxa"/>
            <w:vMerge/>
            <w:tcBorders>
              <w:top w:val="nil"/>
              <w:bottom w:val="nil"/>
            </w:tcBorders>
            <w:shd w:val="clear" w:color="auto" w:fill="FFFFFF" w:themeFill="background1"/>
          </w:tcPr>
          <w:p w14:paraId="6F081EB5" w14:textId="77777777" w:rsidR="00D245B0" w:rsidRPr="00941AC0"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500" w:type="dxa"/>
            <w:tcBorders>
              <w:top w:val="nil"/>
              <w:bottom w:val="nil"/>
            </w:tcBorders>
            <w:shd w:val="clear" w:color="auto" w:fill="FFFFFF" w:themeFill="background1"/>
          </w:tcPr>
          <w:p w14:paraId="258F09A1" w14:textId="77777777" w:rsidR="00D245B0" w:rsidRPr="00941AC0"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941AC0">
              <w:rPr>
                <w:rFonts w:eastAsiaTheme="minorEastAsia"/>
                <w:color w:val="auto"/>
                <w:szCs w:val="24"/>
              </w:rPr>
              <w:t>% of Total</w:t>
            </w:r>
          </w:p>
        </w:tc>
        <w:tc>
          <w:tcPr>
            <w:tcW w:w="946" w:type="dxa"/>
            <w:tcBorders>
              <w:top w:val="nil"/>
              <w:bottom w:val="nil"/>
            </w:tcBorders>
            <w:shd w:val="clear" w:color="auto" w:fill="FFFFFF" w:themeFill="background1"/>
          </w:tcPr>
          <w:p w14:paraId="7B713356" w14:textId="77777777" w:rsidR="00D245B0" w:rsidRPr="00941AC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15.1%</w:t>
            </w:r>
          </w:p>
        </w:tc>
        <w:tc>
          <w:tcPr>
            <w:tcW w:w="947" w:type="dxa"/>
            <w:tcBorders>
              <w:top w:val="nil"/>
              <w:bottom w:val="nil"/>
            </w:tcBorders>
            <w:shd w:val="clear" w:color="auto" w:fill="FFFFFF" w:themeFill="background1"/>
          </w:tcPr>
          <w:p w14:paraId="40CB5FE1" w14:textId="77777777" w:rsidR="00D245B0" w:rsidRPr="00941AC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5.4%</w:t>
            </w:r>
          </w:p>
        </w:tc>
        <w:tc>
          <w:tcPr>
            <w:tcW w:w="1164" w:type="dxa"/>
            <w:tcBorders>
              <w:top w:val="nil"/>
              <w:bottom w:val="nil"/>
            </w:tcBorders>
            <w:shd w:val="clear" w:color="auto" w:fill="FFFFFF" w:themeFill="background1"/>
          </w:tcPr>
          <w:p w14:paraId="552A1B78" w14:textId="77777777" w:rsidR="00D245B0" w:rsidRPr="00941AC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20.6%</w:t>
            </w:r>
          </w:p>
        </w:tc>
      </w:tr>
      <w:tr w:rsidR="00941AC0" w:rsidRPr="00941AC0" w14:paraId="00A1E5E9" w14:textId="77777777" w:rsidTr="00941AC0">
        <w:trPr>
          <w:cantSplit/>
          <w:trHeight w:val="320"/>
        </w:trPr>
        <w:tc>
          <w:tcPr>
            <w:tcW w:w="1736" w:type="dxa"/>
            <w:vMerge/>
            <w:tcBorders>
              <w:top w:val="nil"/>
              <w:bottom w:val="nil"/>
            </w:tcBorders>
            <w:shd w:val="clear" w:color="auto" w:fill="FFFFFF" w:themeFill="background1"/>
          </w:tcPr>
          <w:p w14:paraId="3519E963" w14:textId="77777777" w:rsidR="000D4771" w:rsidRPr="00941AC0" w:rsidRDefault="000D4771" w:rsidP="00D245B0">
            <w:pPr>
              <w:autoSpaceDE w:val="0"/>
              <w:autoSpaceDN w:val="0"/>
              <w:adjustRightInd w:val="0"/>
              <w:spacing w:after="0" w:line="240" w:lineRule="auto"/>
              <w:ind w:left="0" w:right="0" w:firstLine="0"/>
              <w:jc w:val="left"/>
              <w:rPr>
                <w:rFonts w:eastAsiaTheme="minorEastAsia"/>
                <w:color w:val="auto"/>
                <w:szCs w:val="24"/>
              </w:rPr>
            </w:pPr>
          </w:p>
        </w:tc>
        <w:tc>
          <w:tcPr>
            <w:tcW w:w="1973" w:type="dxa"/>
            <w:tcBorders>
              <w:top w:val="nil"/>
              <w:bottom w:val="nil"/>
            </w:tcBorders>
            <w:shd w:val="clear" w:color="auto" w:fill="FFFFFF" w:themeFill="background1"/>
          </w:tcPr>
          <w:p w14:paraId="3E1B4A3D" w14:textId="77777777" w:rsidR="000D4771" w:rsidRPr="00941AC0" w:rsidRDefault="000D4771" w:rsidP="00D245B0">
            <w:pPr>
              <w:autoSpaceDE w:val="0"/>
              <w:autoSpaceDN w:val="0"/>
              <w:adjustRightInd w:val="0"/>
              <w:spacing w:after="0" w:line="240" w:lineRule="auto"/>
              <w:ind w:left="0" w:right="0" w:firstLine="0"/>
              <w:jc w:val="left"/>
              <w:rPr>
                <w:rFonts w:eastAsiaTheme="minorEastAsia"/>
                <w:color w:val="auto"/>
                <w:szCs w:val="24"/>
              </w:rPr>
            </w:pPr>
          </w:p>
        </w:tc>
        <w:tc>
          <w:tcPr>
            <w:tcW w:w="1500" w:type="dxa"/>
            <w:tcBorders>
              <w:top w:val="nil"/>
              <w:bottom w:val="nil"/>
            </w:tcBorders>
            <w:shd w:val="clear" w:color="auto" w:fill="FFFFFF" w:themeFill="background1"/>
          </w:tcPr>
          <w:p w14:paraId="37FBE6BE" w14:textId="77777777" w:rsidR="000D4771" w:rsidRPr="00941AC0" w:rsidRDefault="000D4771" w:rsidP="00D245B0">
            <w:pPr>
              <w:autoSpaceDE w:val="0"/>
              <w:autoSpaceDN w:val="0"/>
              <w:adjustRightInd w:val="0"/>
              <w:spacing w:after="0" w:line="320" w:lineRule="atLeast"/>
              <w:ind w:left="60" w:right="60" w:firstLine="0"/>
              <w:jc w:val="left"/>
              <w:rPr>
                <w:rFonts w:eastAsiaTheme="minorEastAsia"/>
                <w:color w:val="auto"/>
                <w:szCs w:val="24"/>
              </w:rPr>
            </w:pPr>
          </w:p>
        </w:tc>
        <w:tc>
          <w:tcPr>
            <w:tcW w:w="946" w:type="dxa"/>
            <w:tcBorders>
              <w:top w:val="nil"/>
              <w:bottom w:val="nil"/>
            </w:tcBorders>
            <w:shd w:val="clear" w:color="auto" w:fill="FFFFFF" w:themeFill="background1"/>
          </w:tcPr>
          <w:p w14:paraId="55CFE608" w14:textId="77777777" w:rsidR="000D4771" w:rsidRPr="00941AC0" w:rsidRDefault="000D4771" w:rsidP="00D245B0">
            <w:pPr>
              <w:autoSpaceDE w:val="0"/>
              <w:autoSpaceDN w:val="0"/>
              <w:adjustRightInd w:val="0"/>
              <w:spacing w:after="0" w:line="320" w:lineRule="atLeast"/>
              <w:ind w:left="60" w:right="60" w:firstLine="0"/>
              <w:jc w:val="right"/>
              <w:rPr>
                <w:rFonts w:eastAsiaTheme="minorEastAsia"/>
                <w:color w:val="auto"/>
                <w:szCs w:val="24"/>
              </w:rPr>
            </w:pPr>
          </w:p>
        </w:tc>
        <w:tc>
          <w:tcPr>
            <w:tcW w:w="947" w:type="dxa"/>
            <w:tcBorders>
              <w:top w:val="nil"/>
              <w:bottom w:val="nil"/>
            </w:tcBorders>
            <w:shd w:val="clear" w:color="auto" w:fill="FFFFFF" w:themeFill="background1"/>
          </w:tcPr>
          <w:p w14:paraId="23B8A709" w14:textId="77777777" w:rsidR="000D4771" w:rsidRPr="00941AC0" w:rsidRDefault="000D4771" w:rsidP="00D245B0">
            <w:pPr>
              <w:autoSpaceDE w:val="0"/>
              <w:autoSpaceDN w:val="0"/>
              <w:adjustRightInd w:val="0"/>
              <w:spacing w:after="0" w:line="320" w:lineRule="atLeast"/>
              <w:ind w:left="60" w:right="60" w:firstLine="0"/>
              <w:jc w:val="right"/>
              <w:rPr>
                <w:rFonts w:eastAsiaTheme="minorEastAsia"/>
                <w:color w:val="auto"/>
                <w:szCs w:val="24"/>
              </w:rPr>
            </w:pPr>
          </w:p>
        </w:tc>
        <w:tc>
          <w:tcPr>
            <w:tcW w:w="1164" w:type="dxa"/>
            <w:tcBorders>
              <w:top w:val="nil"/>
              <w:bottom w:val="nil"/>
            </w:tcBorders>
            <w:shd w:val="clear" w:color="auto" w:fill="FFFFFF" w:themeFill="background1"/>
          </w:tcPr>
          <w:p w14:paraId="7DECCDD8" w14:textId="77777777" w:rsidR="000D4771" w:rsidRPr="00941AC0" w:rsidRDefault="000D4771" w:rsidP="00D245B0">
            <w:pPr>
              <w:autoSpaceDE w:val="0"/>
              <w:autoSpaceDN w:val="0"/>
              <w:adjustRightInd w:val="0"/>
              <w:spacing w:after="0" w:line="320" w:lineRule="atLeast"/>
              <w:ind w:left="60" w:right="60" w:firstLine="0"/>
              <w:jc w:val="right"/>
              <w:rPr>
                <w:rFonts w:eastAsiaTheme="minorEastAsia"/>
                <w:color w:val="auto"/>
                <w:szCs w:val="24"/>
              </w:rPr>
            </w:pPr>
          </w:p>
        </w:tc>
      </w:tr>
      <w:tr w:rsidR="00941AC0" w:rsidRPr="00941AC0" w14:paraId="57017B1B" w14:textId="77777777" w:rsidTr="00941AC0">
        <w:trPr>
          <w:cantSplit/>
          <w:trHeight w:val="320"/>
        </w:trPr>
        <w:tc>
          <w:tcPr>
            <w:tcW w:w="1736" w:type="dxa"/>
            <w:vMerge/>
            <w:tcBorders>
              <w:top w:val="nil"/>
              <w:bottom w:val="nil"/>
            </w:tcBorders>
            <w:shd w:val="clear" w:color="auto" w:fill="FFFFFF" w:themeFill="background1"/>
          </w:tcPr>
          <w:p w14:paraId="24CA0705" w14:textId="77777777" w:rsidR="00B220CB" w:rsidRPr="00941AC0" w:rsidRDefault="00B220CB" w:rsidP="00B220CB">
            <w:pPr>
              <w:autoSpaceDE w:val="0"/>
              <w:autoSpaceDN w:val="0"/>
              <w:adjustRightInd w:val="0"/>
              <w:spacing w:after="0" w:line="240" w:lineRule="auto"/>
              <w:ind w:left="0" w:right="0" w:firstLine="0"/>
              <w:jc w:val="left"/>
              <w:rPr>
                <w:rFonts w:eastAsiaTheme="minorEastAsia"/>
                <w:color w:val="auto"/>
                <w:szCs w:val="24"/>
              </w:rPr>
            </w:pPr>
          </w:p>
        </w:tc>
        <w:tc>
          <w:tcPr>
            <w:tcW w:w="1973" w:type="dxa"/>
            <w:vMerge w:val="restart"/>
            <w:tcBorders>
              <w:top w:val="nil"/>
              <w:bottom w:val="nil"/>
            </w:tcBorders>
            <w:shd w:val="clear" w:color="auto" w:fill="FFFFFF" w:themeFill="background1"/>
          </w:tcPr>
          <w:p w14:paraId="757C1524" w14:textId="22BDF9BA" w:rsidR="00B220CB" w:rsidRPr="00941AC0" w:rsidRDefault="00B220CB" w:rsidP="00B220CB">
            <w:pPr>
              <w:autoSpaceDE w:val="0"/>
              <w:autoSpaceDN w:val="0"/>
              <w:adjustRightInd w:val="0"/>
              <w:spacing w:after="0" w:line="320" w:lineRule="atLeast"/>
              <w:ind w:right="60"/>
              <w:jc w:val="left"/>
              <w:rPr>
                <w:rFonts w:eastAsiaTheme="minorEastAsia"/>
                <w:color w:val="auto"/>
                <w:szCs w:val="24"/>
              </w:rPr>
            </w:pPr>
            <w:r w:rsidRPr="00941AC0">
              <w:rPr>
                <w:rFonts w:eastAsiaTheme="minorEastAsia"/>
                <w:color w:val="auto"/>
                <w:szCs w:val="24"/>
              </w:rPr>
              <w:t>Total</w:t>
            </w:r>
          </w:p>
        </w:tc>
        <w:tc>
          <w:tcPr>
            <w:tcW w:w="1500" w:type="dxa"/>
            <w:tcBorders>
              <w:top w:val="nil"/>
              <w:bottom w:val="nil"/>
            </w:tcBorders>
            <w:shd w:val="clear" w:color="auto" w:fill="FFFFFF" w:themeFill="background1"/>
          </w:tcPr>
          <w:p w14:paraId="34440D79" w14:textId="2D52026A" w:rsidR="00B220CB" w:rsidRPr="00941AC0" w:rsidRDefault="00B220CB" w:rsidP="00B220CB">
            <w:pPr>
              <w:autoSpaceDE w:val="0"/>
              <w:autoSpaceDN w:val="0"/>
              <w:adjustRightInd w:val="0"/>
              <w:spacing w:after="0" w:line="320" w:lineRule="atLeast"/>
              <w:ind w:left="60" w:right="60" w:firstLine="0"/>
              <w:jc w:val="left"/>
              <w:rPr>
                <w:rFonts w:eastAsiaTheme="minorEastAsia"/>
                <w:color w:val="auto"/>
                <w:szCs w:val="24"/>
              </w:rPr>
            </w:pPr>
            <w:r w:rsidRPr="00941AC0">
              <w:rPr>
                <w:rFonts w:eastAsiaTheme="minorEastAsia"/>
                <w:color w:val="auto"/>
                <w:szCs w:val="24"/>
              </w:rPr>
              <w:t>Count</w:t>
            </w:r>
          </w:p>
        </w:tc>
        <w:tc>
          <w:tcPr>
            <w:tcW w:w="946" w:type="dxa"/>
            <w:tcBorders>
              <w:top w:val="nil"/>
              <w:bottom w:val="nil"/>
            </w:tcBorders>
            <w:shd w:val="clear" w:color="auto" w:fill="FFFFFF" w:themeFill="background1"/>
          </w:tcPr>
          <w:p w14:paraId="31C5BD7D" w14:textId="55281ED5" w:rsidR="00B220CB" w:rsidRPr="00941AC0" w:rsidRDefault="00B220CB" w:rsidP="00B220CB">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3883</w:t>
            </w:r>
          </w:p>
        </w:tc>
        <w:tc>
          <w:tcPr>
            <w:tcW w:w="947" w:type="dxa"/>
            <w:tcBorders>
              <w:top w:val="nil"/>
              <w:bottom w:val="nil"/>
            </w:tcBorders>
            <w:shd w:val="clear" w:color="auto" w:fill="FFFFFF" w:themeFill="background1"/>
          </w:tcPr>
          <w:p w14:paraId="0A0338C8" w14:textId="7FC2EC67" w:rsidR="00B220CB" w:rsidRPr="00941AC0" w:rsidRDefault="00B220CB" w:rsidP="00B220CB">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877</w:t>
            </w:r>
          </w:p>
        </w:tc>
        <w:tc>
          <w:tcPr>
            <w:tcW w:w="1164" w:type="dxa"/>
            <w:tcBorders>
              <w:top w:val="nil"/>
              <w:bottom w:val="nil"/>
            </w:tcBorders>
            <w:shd w:val="clear" w:color="auto" w:fill="FFFFFF" w:themeFill="background1"/>
          </w:tcPr>
          <w:p w14:paraId="38A6185D" w14:textId="7AB5B36F" w:rsidR="00B220CB" w:rsidRPr="00941AC0" w:rsidRDefault="00B220CB" w:rsidP="00B220CB">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4760</w:t>
            </w:r>
          </w:p>
        </w:tc>
      </w:tr>
      <w:tr w:rsidR="00941AC0" w:rsidRPr="00941AC0" w14:paraId="4B8AEDBE" w14:textId="77777777" w:rsidTr="00B01695">
        <w:trPr>
          <w:cantSplit/>
          <w:trHeight w:val="80"/>
        </w:trPr>
        <w:tc>
          <w:tcPr>
            <w:tcW w:w="1736" w:type="dxa"/>
            <w:vMerge/>
            <w:tcBorders>
              <w:top w:val="nil"/>
            </w:tcBorders>
            <w:shd w:val="clear" w:color="auto" w:fill="FFFFFF" w:themeFill="background1"/>
          </w:tcPr>
          <w:p w14:paraId="6EDC940C" w14:textId="77777777" w:rsidR="00B220CB" w:rsidRPr="00941AC0" w:rsidRDefault="00B220CB" w:rsidP="00B220CB">
            <w:pPr>
              <w:autoSpaceDE w:val="0"/>
              <w:autoSpaceDN w:val="0"/>
              <w:adjustRightInd w:val="0"/>
              <w:spacing w:after="0" w:line="240" w:lineRule="auto"/>
              <w:ind w:left="0" w:right="0" w:firstLine="0"/>
              <w:jc w:val="left"/>
              <w:rPr>
                <w:rFonts w:eastAsiaTheme="minorEastAsia"/>
                <w:color w:val="auto"/>
                <w:szCs w:val="24"/>
              </w:rPr>
            </w:pPr>
          </w:p>
        </w:tc>
        <w:tc>
          <w:tcPr>
            <w:tcW w:w="1973" w:type="dxa"/>
            <w:vMerge/>
            <w:tcBorders>
              <w:top w:val="nil"/>
            </w:tcBorders>
            <w:shd w:val="clear" w:color="auto" w:fill="FFFFFF" w:themeFill="background1"/>
          </w:tcPr>
          <w:p w14:paraId="1F287703" w14:textId="77777777" w:rsidR="00B220CB" w:rsidRPr="00941AC0" w:rsidRDefault="00B220CB" w:rsidP="00B220CB">
            <w:pPr>
              <w:autoSpaceDE w:val="0"/>
              <w:autoSpaceDN w:val="0"/>
              <w:adjustRightInd w:val="0"/>
              <w:spacing w:after="0" w:line="240" w:lineRule="auto"/>
              <w:ind w:left="0" w:right="0" w:firstLine="0"/>
              <w:jc w:val="left"/>
              <w:rPr>
                <w:rFonts w:eastAsiaTheme="minorEastAsia"/>
                <w:color w:val="auto"/>
                <w:szCs w:val="24"/>
              </w:rPr>
            </w:pPr>
          </w:p>
        </w:tc>
        <w:tc>
          <w:tcPr>
            <w:tcW w:w="1500" w:type="dxa"/>
            <w:tcBorders>
              <w:top w:val="nil"/>
            </w:tcBorders>
            <w:shd w:val="clear" w:color="auto" w:fill="FFFFFF" w:themeFill="background1"/>
          </w:tcPr>
          <w:p w14:paraId="6E6A823B" w14:textId="3984B2D7" w:rsidR="00B220CB" w:rsidRPr="00941AC0" w:rsidRDefault="00B220CB" w:rsidP="00B220CB">
            <w:pPr>
              <w:autoSpaceDE w:val="0"/>
              <w:autoSpaceDN w:val="0"/>
              <w:adjustRightInd w:val="0"/>
              <w:spacing w:after="0" w:line="320" w:lineRule="atLeast"/>
              <w:ind w:left="60" w:right="60" w:firstLine="0"/>
              <w:jc w:val="left"/>
              <w:rPr>
                <w:rFonts w:eastAsiaTheme="minorEastAsia"/>
                <w:color w:val="auto"/>
                <w:szCs w:val="24"/>
              </w:rPr>
            </w:pPr>
            <w:r w:rsidRPr="00941AC0">
              <w:rPr>
                <w:rFonts w:eastAsiaTheme="minorEastAsia"/>
                <w:color w:val="auto"/>
                <w:szCs w:val="24"/>
              </w:rPr>
              <w:t>% of Total</w:t>
            </w:r>
          </w:p>
        </w:tc>
        <w:tc>
          <w:tcPr>
            <w:tcW w:w="946" w:type="dxa"/>
            <w:tcBorders>
              <w:top w:val="nil"/>
            </w:tcBorders>
            <w:shd w:val="clear" w:color="auto" w:fill="FFFFFF" w:themeFill="background1"/>
          </w:tcPr>
          <w:p w14:paraId="071310F7" w14:textId="1873D2D1" w:rsidR="00B220CB" w:rsidRPr="00941AC0" w:rsidRDefault="00B220CB" w:rsidP="00B220CB">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81.6%</w:t>
            </w:r>
          </w:p>
        </w:tc>
        <w:tc>
          <w:tcPr>
            <w:tcW w:w="947" w:type="dxa"/>
            <w:tcBorders>
              <w:top w:val="nil"/>
            </w:tcBorders>
            <w:shd w:val="clear" w:color="auto" w:fill="FFFFFF" w:themeFill="background1"/>
          </w:tcPr>
          <w:p w14:paraId="017E8D34" w14:textId="64B28105" w:rsidR="00B220CB" w:rsidRPr="00941AC0" w:rsidRDefault="00B220CB" w:rsidP="00B220CB">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18.4%</w:t>
            </w:r>
          </w:p>
        </w:tc>
        <w:tc>
          <w:tcPr>
            <w:tcW w:w="1164" w:type="dxa"/>
            <w:tcBorders>
              <w:top w:val="nil"/>
            </w:tcBorders>
            <w:shd w:val="clear" w:color="auto" w:fill="FFFFFF" w:themeFill="background1"/>
          </w:tcPr>
          <w:p w14:paraId="6EFBC394" w14:textId="1063EC57" w:rsidR="00B220CB" w:rsidRPr="00941AC0" w:rsidRDefault="00B220CB" w:rsidP="00B220CB">
            <w:pPr>
              <w:autoSpaceDE w:val="0"/>
              <w:autoSpaceDN w:val="0"/>
              <w:adjustRightInd w:val="0"/>
              <w:spacing w:after="0" w:line="320" w:lineRule="atLeast"/>
              <w:ind w:left="60" w:right="60" w:firstLine="0"/>
              <w:jc w:val="right"/>
              <w:rPr>
                <w:rFonts w:eastAsiaTheme="minorEastAsia"/>
                <w:color w:val="auto"/>
                <w:szCs w:val="24"/>
              </w:rPr>
            </w:pPr>
            <w:r w:rsidRPr="00941AC0">
              <w:rPr>
                <w:rFonts w:eastAsiaTheme="minorEastAsia"/>
                <w:color w:val="auto"/>
                <w:szCs w:val="24"/>
              </w:rPr>
              <w:t>100.0%</w:t>
            </w:r>
          </w:p>
        </w:tc>
      </w:tr>
    </w:tbl>
    <w:p w14:paraId="0E836253" w14:textId="358FCBD3" w:rsidR="00483966" w:rsidRDefault="00483966" w:rsidP="00521DA9">
      <w:pPr>
        <w:autoSpaceDE w:val="0"/>
        <w:autoSpaceDN w:val="0"/>
        <w:adjustRightInd w:val="0"/>
        <w:spacing w:after="0" w:line="240" w:lineRule="auto"/>
        <w:ind w:left="0" w:right="0" w:firstLine="0"/>
        <w:jc w:val="left"/>
        <w:rPr>
          <w:rFonts w:eastAsiaTheme="minorEastAsia"/>
          <w:color w:val="auto"/>
          <w:szCs w:val="24"/>
        </w:rPr>
      </w:pPr>
    </w:p>
    <w:p w14:paraId="6D5929E9" w14:textId="77777777" w:rsidR="0098594E" w:rsidRDefault="0098594E" w:rsidP="00FC7040">
      <w:pPr>
        <w:pStyle w:val="Caption"/>
        <w:rPr>
          <w:b/>
          <w:bCs/>
          <w:i w:val="0"/>
          <w:iCs w:val="0"/>
          <w:color w:val="auto"/>
          <w:sz w:val="24"/>
          <w:szCs w:val="24"/>
        </w:rPr>
      </w:pPr>
    </w:p>
    <w:p w14:paraId="5B4D23F6" w14:textId="01DF0FDE" w:rsidR="0098594E" w:rsidRDefault="0098594E" w:rsidP="0098594E">
      <w:pPr>
        <w:ind w:firstLine="710"/>
      </w:pPr>
      <w:r w:rsidRPr="0098594E">
        <w:t>Table 3</w:t>
      </w:r>
      <w:r w:rsidR="00BD556D">
        <w:t>1</w:t>
      </w:r>
      <w:r w:rsidRPr="0098594E">
        <w:t xml:space="preserve"> has the study findings regarding the ability to compute interest. It was found that 40.9% of the respondents agreed to have the ability to compute interest paid, whereby 6.6% of those in this category defaulted on the loan, while 19.8% had no loan default. 23.9% of the respondents responded that their financial status had remained the </w:t>
      </w:r>
      <w:r w:rsidRPr="0098594E">
        <w:lastRenderedPageBreak/>
        <w:t>same for the last year. Whereby 3.7% in this category have defaulted on the loan while 20.2% have no loan default. 52.9% of the respondents responded that their financial status had worsened in the last year. Whereby 11.4% in this category have defaulted on the loan while 41.5% have no loan default. While 0.2% responded that they didn't know</w:t>
      </w:r>
      <w:r w:rsidR="00606CF2">
        <w:t>.</w:t>
      </w:r>
    </w:p>
    <w:p w14:paraId="63FB2A36" w14:textId="5ACDF2E4" w:rsidR="00FC7040" w:rsidRPr="00606CF2" w:rsidRDefault="00FC7040" w:rsidP="00FC7040">
      <w:pPr>
        <w:pStyle w:val="Caption"/>
        <w:rPr>
          <w:rFonts w:eastAsiaTheme="minorEastAsia"/>
          <w:color w:val="auto"/>
          <w:sz w:val="24"/>
          <w:szCs w:val="24"/>
        </w:rPr>
      </w:pPr>
      <w:bookmarkStart w:id="145" w:name="_Toc78138456"/>
      <w:r w:rsidRPr="00606CF2">
        <w:rPr>
          <w:i w:val="0"/>
          <w:iCs w:val="0"/>
          <w:color w:val="auto"/>
          <w:sz w:val="24"/>
          <w:szCs w:val="24"/>
        </w:rPr>
        <w:t xml:space="preserve">Table </w:t>
      </w:r>
      <w:r w:rsidRPr="00606CF2">
        <w:rPr>
          <w:i w:val="0"/>
          <w:iCs w:val="0"/>
          <w:color w:val="auto"/>
          <w:sz w:val="24"/>
          <w:szCs w:val="24"/>
        </w:rPr>
        <w:fldChar w:fldCharType="begin"/>
      </w:r>
      <w:r w:rsidRPr="00606CF2">
        <w:rPr>
          <w:i w:val="0"/>
          <w:iCs w:val="0"/>
          <w:color w:val="auto"/>
          <w:sz w:val="24"/>
          <w:szCs w:val="24"/>
        </w:rPr>
        <w:instrText xml:space="preserve"> SEQ Table \* ARABIC </w:instrText>
      </w:r>
      <w:r w:rsidRPr="00606CF2">
        <w:rPr>
          <w:i w:val="0"/>
          <w:iCs w:val="0"/>
          <w:color w:val="auto"/>
          <w:sz w:val="24"/>
          <w:szCs w:val="24"/>
        </w:rPr>
        <w:fldChar w:fldCharType="separate"/>
      </w:r>
      <w:r w:rsidR="001E37F1">
        <w:rPr>
          <w:i w:val="0"/>
          <w:iCs w:val="0"/>
          <w:noProof/>
          <w:color w:val="auto"/>
          <w:sz w:val="24"/>
          <w:szCs w:val="24"/>
        </w:rPr>
        <w:t>32</w:t>
      </w:r>
      <w:r w:rsidRPr="00606CF2">
        <w:rPr>
          <w:i w:val="0"/>
          <w:iCs w:val="0"/>
          <w:color w:val="auto"/>
          <w:sz w:val="24"/>
          <w:szCs w:val="24"/>
        </w:rPr>
        <w:fldChar w:fldCharType="end"/>
      </w:r>
      <w:r w:rsidR="00606CF2" w:rsidRPr="00606CF2">
        <w:rPr>
          <w:i w:val="0"/>
          <w:iCs w:val="0"/>
          <w:color w:val="auto"/>
          <w:sz w:val="24"/>
          <w:szCs w:val="24"/>
        </w:rPr>
        <w:t>.</w:t>
      </w:r>
      <w:r w:rsidRPr="00606CF2">
        <w:rPr>
          <w:color w:val="auto"/>
          <w:sz w:val="24"/>
          <w:szCs w:val="24"/>
        </w:rPr>
        <w:t xml:space="preserve"> </w:t>
      </w:r>
      <w:r w:rsidRPr="00606CF2">
        <w:rPr>
          <w:rFonts w:eastAsiaTheme="minorEastAsia"/>
          <w:color w:val="auto"/>
          <w:sz w:val="24"/>
          <w:szCs w:val="24"/>
        </w:rPr>
        <w:t>chi-square test: Ability to compute Interest Paid and loan repayment</w:t>
      </w:r>
      <w:bookmarkEnd w:id="145"/>
    </w:p>
    <w:tbl>
      <w:tblPr>
        <w:tblW w:w="7857"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3225"/>
        <w:gridCol w:w="1348"/>
        <w:gridCol w:w="917"/>
        <w:gridCol w:w="2367"/>
      </w:tblGrid>
      <w:tr w:rsidR="00DB7ABE" w:rsidRPr="00DB7ABE" w14:paraId="65299ED1" w14:textId="77777777" w:rsidTr="00DB7ABE">
        <w:trPr>
          <w:cantSplit/>
          <w:trHeight w:val="638"/>
        </w:trPr>
        <w:tc>
          <w:tcPr>
            <w:tcW w:w="3225" w:type="dxa"/>
            <w:tcBorders>
              <w:bottom w:val="single" w:sz="4" w:space="0" w:color="auto"/>
            </w:tcBorders>
            <w:shd w:val="clear" w:color="auto" w:fill="FFFFFF" w:themeFill="background1"/>
            <w:vAlign w:val="bottom"/>
          </w:tcPr>
          <w:p w14:paraId="4285F0BA" w14:textId="77777777" w:rsidR="00FC7040" w:rsidRPr="00DB7ABE" w:rsidRDefault="00FC7040" w:rsidP="00FC7040">
            <w:pPr>
              <w:autoSpaceDE w:val="0"/>
              <w:autoSpaceDN w:val="0"/>
              <w:adjustRightInd w:val="0"/>
              <w:spacing w:after="0" w:line="240" w:lineRule="auto"/>
              <w:ind w:left="0" w:right="0" w:firstLine="0"/>
              <w:jc w:val="left"/>
              <w:rPr>
                <w:rFonts w:eastAsiaTheme="minorEastAsia"/>
                <w:color w:val="auto"/>
                <w:szCs w:val="24"/>
              </w:rPr>
            </w:pPr>
          </w:p>
        </w:tc>
        <w:tc>
          <w:tcPr>
            <w:tcW w:w="1348" w:type="dxa"/>
            <w:tcBorders>
              <w:bottom w:val="single" w:sz="4" w:space="0" w:color="auto"/>
            </w:tcBorders>
            <w:shd w:val="clear" w:color="auto" w:fill="FFFFFF" w:themeFill="background1"/>
            <w:vAlign w:val="bottom"/>
          </w:tcPr>
          <w:p w14:paraId="2770EDE8" w14:textId="77777777" w:rsidR="00FC7040" w:rsidRPr="00DB7ABE" w:rsidRDefault="00FC7040" w:rsidP="00FC7040">
            <w:pPr>
              <w:autoSpaceDE w:val="0"/>
              <w:autoSpaceDN w:val="0"/>
              <w:adjustRightInd w:val="0"/>
              <w:spacing w:after="0" w:line="320" w:lineRule="atLeast"/>
              <w:ind w:left="60" w:right="60" w:firstLine="0"/>
              <w:jc w:val="center"/>
              <w:rPr>
                <w:rFonts w:eastAsiaTheme="minorEastAsia"/>
                <w:color w:val="auto"/>
                <w:szCs w:val="24"/>
              </w:rPr>
            </w:pPr>
            <w:r w:rsidRPr="00DB7ABE">
              <w:rPr>
                <w:rFonts w:eastAsiaTheme="minorEastAsia"/>
                <w:color w:val="auto"/>
                <w:szCs w:val="24"/>
              </w:rPr>
              <w:t>Value</w:t>
            </w:r>
          </w:p>
        </w:tc>
        <w:tc>
          <w:tcPr>
            <w:tcW w:w="917" w:type="dxa"/>
            <w:tcBorders>
              <w:bottom w:val="single" w:sz="4" w:space="0" w:color="auto"/>
            </w:tcBorders>
            <w:shd w:val="clear" w:color="auto" w:fill="FFFFFF" w:themeFill="background1"/>
            <w:vAlign w:val="bottom"/>
          </w:tcPr>
          <w:p w14:paraId="3263AB0F" w14:textId="77777777" w:rsidR="00FC7040" w:rsidRPr="00DB7ABE" w:rsidRDefault="00FC7040" w:rsidP="00FC7040">
            <w:pPr>
              <w:autoSpaceDE w:val="0"/>
              <w:autoSpaceDN w:val="0"/>
              <w:adjustRightInd w:val="0"/>
              <w:spacing w:after="0" w:line="320" w:lineRule="atLeast"/>
              <w:ind w:left="60" w:right="60" w:firstLine="0"/>
              <w:jc w:val="center"/>
              <w:rPr>
                <w:rFonts w:eastAsiaTheme="minorEastAsia"/>
                <w:color w:val="auto"/>
                <w:szCs w:val="24"/>
              </w:rPr>
            </w:pPr>
            <w:r w:rsidRPr="00DB7ABE">
              <w:rPr>
                <w:rFonts w:eastAsiaTheme="minorEastAsia"/>
                <w:color w:val="auto"/>
                <w:szCs w:val="24"/>
              </w:rPr>
              <w:t>df</w:t>
            </w:r>
          </w:p>
        </w:tc>
        <w:tc>
          <w:tcPr>
            <w:tcW w:w="2367" w:type="dxa"/>
            <w:tcBorders>
              <w:bottom w:val="single" w:sz="4" w:space="0" w:color="auto"/>
            </w:tcBorders>
            <w:shd w:val="clear" w:color="auto" w:fill="FFFFFF" w:themeFill="background1"/>
            <w:vAlign w:val="bottom"/>
          </w:tcPr>
          <w:p w14:paraId="34A626C2" w14:textId="77777777" w:rsidR="00FC7040" w:rsidRPr="00DB7ABE" w:rsidRDefault="00FC7040" w:rsidP="00FC7040">
            <w:pPr>
              <w:autoSpaceDE w:val="0"/>
              <w:autoSpaceDN w:val="0"/>
              <w:adjustRightInd w:val="0"/>
              <w:spacing w:after="0" w:line="320" w:lineRule="atLeast"/>
              <w:ind w:left="60" w:right="60" w:firstLine="0"/>
              <w:jc w:val="center"/>
              <w:rPr>
                <w:rFonts w:eastAsiaTheme="minorEastAsia"/>
                <w:color w:val="auto"/>
                <w:szCs w:val="24"/>
              </w:rPr>
            </w:pPr>
            <w:r w:rsidRPr="00DB7ABE">
              <w:rPr>
                <w:rFonts w:eastAsiaTheme="minorEastAsia"/>
                <w:color w:val="auto"/>
                <w:szCs w:val="24"/>
              </w:rPr>
              <w:t>Asymptotic Significance (2-sided)</w:t>
            </w:r>
          </w:p>
        </w:tc>
      </w:tr>
      <w:tr w:rsidR="00DB7ABE" w:rsidRPr="00DB7ABE" w14:paraId="13450355" w14:textId="77777777" w:rsidTr="003C00A2">
        <w:trPr>
          <w:cantSplit/>
          <w:trHeight w:val="310"/>
        </w:trPr>
        <w:tc>
          <w:tcPr>
            <w:tcW w:w="3225" w:type="dxa"/>
            <w:tcBorders>
              <w:top w:val="single" w:sz="4" w:space="0" w:color="auto"/>
              <w:bottom w:val="nil"/>
            </w:tcBorders>
            <w:shd w:val="clear" w:color="auto" w:fill="FFFFFF" w:themeFill="background1"/>
          </w:tcPr>
          <w:p w14:paraId="08BE9690" w14:textId="77777777" w:rsidR="00FC7040" w:rsidRPr="00DB7ABE" w:rsidRDefault="00FC7040" w:rsidP="00FC7040">
            <w:pPr>
              <w:autoSpaceDE w:val="0"/>
              <w:autoSpaceDN w:val="0"/>
              <w:adjustRightInd w:val="0"/>
              <w:spacing w:after="0" w:line="320" w:lineRule="atLeast"/>
              <w:ind w:left="60" w:right="60" w:firstLine="0"/>
              <w:jc w:val="left"/>
              <w:rPr>
                <w:rFonts w:eastAsiaTheme="minorEastAsia"/>
                <w:color w:val="auto"/>
                <w:szCs w:val="24"/>
              </w:rPr>
            </w:pPr>
            <w:r w:rsidRPr="00DB7ABE">
              <w:rPr>
                <w:rFonts w:eastAsiaTheme="minorEastAsia"/>
                <w:color w:val="auto"/>
                <w:szCs w:val="24"/>
              </w:rPr>
              <w:t>Pearson Chi-Square</w:t>
            </w:r>
          </w:p>
        </w:tc>
        <w:tc>
          <w:tcPr>
            <w:tcW w:w="1348" w:type="dxa"/>
            <w:tcBorders>
              <w:top w:val="single" w:sz="4" w:space="0" w:color="auto"/>
              <w:bottom w:val="nil"/>
            </w:tcBorders>
            <w:shd w:val="clear" w:color="auto" w:fill="FFFFFF" w:themeFill="background1"/>
          </w:tcPr>
          <w:p w14:paraId="12A2D59A" w14:textId="77777777" w:rsidR="00FC7040" w:rsidRPr="00DB7ABE" w:rsidRDefault="00FC7040" w:rsidP="00FC7040">
            <w:pPr>
              <w:autoSpaceDE w:val="0"/>
              <w:autoSpaceDN w:val="0"/>
              <w:adjustRightInd w:val="0"/>
              <w:spacing w:after="0" w:line="320" w:lineRule="atLeast"/>
              <w:ind w:left="60" w:right="60" w:firstLine="0"/>
              <w:jc w:val="right"/>
              <w:rPr>
                <w:rFonts w:eastAsiaTheme="minorEastAsia"/>
                <w:color w:val="auto"/>
                <w:szCs w:val="24"/>
              </w:rPr>
            </w:pPr>
            <w:r w:rsidRPr="00DB7ABE">
              <w:rPr>
                <w:rFonts w:eastAsiaTheme="minorEastAsia"/>
                <w:color w:val="auto"/>
                <w:szCs w:val="24"/>
              </w:rPr>
              <w:t>55.584</w:t>
            </w:r>
            <w:r w:rsidRPr="00DB7ABE">
              <w:rPr>
                <w:rFonts w:eastAsiaTheme="minorEastAsia"/>
                <w:color w:val="auto"/>
                <w:szCs w:val="24"/>
                <w:vertAlign w:val="superscript"/>
              </w:rPr>
              <w:t>a</w:t>
            </w:r>
          </w:p>
        </w:tc>
        <w:tc>
          <w:tcPr>
            <w:tcW w:w="917" w:type="dxa"/>
            <w:tcBorders>
              <w:top w:val="single" w:sz="4" w:space="0" w:color="auto"/>
              <w:bottom w:val="nil"/>
            </w:tcBorders>
            <w:shd w:val="clear" w:color="auto" w:fill="FFFFFF" w:themeFill="background1"/>
          </w:tcPr>
          <w:p w14:paraId="0BE92CC5" w14:textId="77777777" w:rsidR="00FC7040" w:rsidRPr="00DB7ABE" w:rsidRDefault="00FC7040" w:rsidP="00FC7040">
            <w:pPr>
              <w:autoSpaceDE w:val="0"/>
              <w:autoSpaceDN w:val="0"/>
              <w:adjustRightInd w:val="0"/>
              <w:spacing w:after="0" w:line="320" w:lineRule="atLeast"/>
              <w:ind w:left="60" w:right="60" w:firstLine="0"/>
              <w:jc w:val="right"/>
              <w:rPr>
                <w:rFonts w:eastAsiaTheme="minorEastAsia"/>
                <w:color w:val="auto"/>
                <w:szCs w:val="24"/>
              </w:rPr>
            </w:pPr>
            <w:r w:rsidRPr="00DB7ABE">
              <w:rPr>
                <w:rFonts w:eastAsiaTheme="minorEastAsia"/>
                <w:color w:val="auto"/>
                <w:szCs w:val="24"/>
              </w:rPr>
              <w:t>3</w:t>
            </w:r>
          </w:p>
        </w:tc>
        <w:tc>
          <w:tcPr>
            <w:tcW w:w="2367" w:type="dxa"/>
            <w:tcBorders>
              <w:top w:val="single" w:sz="4" w:space="0" w:color="auto"/>
              <w:bottom w:val="nil"/>
            </w:tcBorders>
            <w:shd w:val="clear" w:color="auto" w:fill="FFFFFF" w:themeFill="background1"/>
          </w:tcPr>
          <w:p w14:paraId="0B674169" w14:textId="77777777" w:rsidR="00FC7040" w:rsidRPr="00DB7ABE" w:rsidRDefault="00FC7040" w:rsidP="00FC7040">
            <w:pPr>
              <w:autoSpaceDE w:val="0"/>
              <w:autoSpaceDN w:val="0"/>
              <w:adjustRightInd w:val="0"/>
              <w:spacing w:after="0" w:line="320" w:lineRule="atLeast"/>
              <w:ind w:left="60" w:right="60" w:firstLine="0"/>
              <w:jc w:val="right"/>
              <w:rPr>
                <w:rFonts w:eastAsiaTheme="minorEastAsia"/>
                <w:color w:val="auto"/>
                <w:szCs w:val="24"/>
              </w:rPr>
            </w:pPr>
            <w:r w:rsidRPr="00DB7ABE">
              <w:rPr>
                <w:rFonts w:eastAsiaTheme="minorEastAsia"/>
                <w:color w:val="auto"/>
                <w:szCs w:val="24"/>
              </w:rPr>
              <w:t>.000</w:t>
            </w:r>
          </w:p>
        </w:tc>
      </w:tr>
      <w:tr w:rsidR="00DB7ABE" w:rsidRPr="00DB7ABE" w14:paraId="4B16FFCE" w14:textId="77777777" w:rsidTr="003C00A2">
        <w:trPr>
          <w:cantSplit/>
          <w:trHeight w:val="243"/>
        </w:trPr>
        <w:tc>
          <w:tcPr>
            <w:tcW w:w="3225" w:type="dxa"/>
            <w:tcBorders>
              <w:top w:val="nil"/>
              <w:bottom w:val="nil"/>
            </w:tcBorders>
            <w:shd w:val="clear" w:color="auto" w:fill="FFFFFF" w:themeFill="background1"/>
          </w:tcPr>
          <w:p w14:paraId="599D9178" w14:textId="77777777" w:rsidR="00FC7040" w:rsidRPr="00DB7ABE" w:rsidRDefault="00FC7040" w:rsidP="00FC7040">
            <w:pPr>
              <w:autoSpaceDE w:val="0"/>
              <w:autoSpaceDN w:val="0"/>
              <w:adjustRightInd w:val="0"/>
              <w:spacing w:after="0" w:line="320" w:lineRule="atLeast"/>
              <w:ind w:left="60" w:right="60" w:firstLine="0"/>
              <w:jc w:val="left"/>
              <w:rPr>
                <w:rFonts w:eastAsiaTheme="minorEastAsia"/>
                <w:color w:val="auto"/>
                <w:szCs w:val="24"/>
              </w:rPr>
            </w:pPr>
            <w:r w:rsidRPr="00DB7ABE">
              <w:rPr>
                <w:rFonts w:eastAsiaTheme="minorEastAsia"/>
                <w:color w:val="auto"/>
                <w:szCs w:val="24"/>
              </w:rPr>
              <w:t>Likelihood Ratio</w:t>
            </w:r>
          </w:p>
        </w:tc>
        <w:tc>
          <w:tcPr>
            <w:tcW w:w="1348" w:type="dxa"/>
            <w:tcBorders>
              <w:top w:val="nil"/>
              <w:bottom w:val="nil"/>
            </w:tcBorders>
            <w:shd w:val="clear" w:color="auto" w:fill="FFFFFF" w:themeFill="background1"/>
          </w:tcPr>
          <w:p w14:paraId="0CE28E46" w14:textId="77777777" w:rsidR="00FC7040" w:rsidRPr="00DB7ABE" w:rsidRDefault="00FC7040" w:rsidP="00FC7040">
            <w:pPr>
              <w:autoSpaceDE w:val="0"/>
              <w:autoSpaceDN w:val="0"/>
              <w:adjustRightInd w:val="0"/>
              <w:spacing w:after="0" w:line="320" w:lineRule="atLeast"/>
              <w:ind w:left="60" w:right="60" w:firstLine="0"/>
              <w:jc w:val="right"/>
              <w:rPr>
                <w:rFonts w:eastAsiaTheme="minorEastAsia"/>
                <w:color w:val="auto"/>
                <w:szCs w:val="24"/>
              </w:rPr>
            </w:pPr>
            <w:r w:rsidRPr="00DB7ABE">
              <w:rPr>
                <w:rFonts w:eastAsiaTheme="minorEastAsia"/>
                <w:color w:val="auto"/>
                <w:szCs w:val="24"/>
              </w:rPr>
              <w:t>53.753</w:t>
            </w:r>
          </w:p>
        </w:tc>
        <w:tc>
          <w:tcPr>
            <w:tcW w:w="917" w:type="dxa"/>
            <w:tcBorders>
              <w:top w:val="nil"/>
              <w:bottom w:val="nil"/>
            </w:tcBorders>
            <w:shd w:val="clear" w:color="auto" w:fill="FFFFFF" w:themeFill="background1"/>
          </w:tcPr>
          <w:p w14:paraId="6A78D98F" w14:textId="77777777" w:rsidR="00FC7040" w:rsidRPr="00DB7ABE" w:rsidRDefault="00FC7040" w:rsidP="00FC7040">
            <w:pPr>
              <w:autoSpaceDE w:val="0"/>
              <w:autoSpaceDN w:val="0"/>
              <w:adjustRightInd w:val="0"/>
              <w:spacing w:after="0" w:line="320" w:lineRule="atLeast"/>
              <w:ind w:left="60" w:right="60" w:firstLine="0"/>
              <w:jc w:val="right"/>
              <w:rPr>
                <w:rFonts w:eastAsiaTheme="minorEastAsia"/>
                <w:color w:val="auto"/>
                <w:szCs w:val="24"/>
              </w:rPr>
            </w:pPr>
            <w:r w:rsidRPr="00DB7ABE">
              <w:rPr>
                <w:rFonts w:eastAsiaTheme="minorEastAsia"/>
                <w:color w:val="auto"/>
                <w:szCs w:val="24"/>
              </w:rPr>
              <w:t>3</w:t>
            </w:r>
          </w:p>
        </w:tc>
        <w:tc>
          <w:tcPr>
            <w:tcW w:w="2367" w:type="dxa"/>
            <w:tcBorders>
              <w:top w:val="nil"/>
              <w:bottom w:val="nil"/>
            </w:tcBorders>
            <w:shd w:val="clear" w:color="auto" w:fill="FFFFFF" w:themeFill="background1"/>
          </w:tcPr>
          <w:p w14:paraId="393F43C0" w14:textId="77777777" w:rsidR="00FC7040" w:rsidRPr="00DB7ABE" w:rsidRDefault="00FC7040" w:rsidP="00FC7040">
            <w:pPr>
              <w:autoSpaceDE w:val="0"/>
              <w:autoSpaceDN w:val="0"/>
              <w:adjustRightInd w:val="0"/>
              <w:spacing w:after="0" w:line="320" w:lineRule="atLeast"/>
              <w:ind w:left="60" w:right="60" w:firstLine="0"/>
              <w:jc w:val="right"/>
              <w:rPr>
                <w:rFonts w:eastAsiaTheme="minorEastAsia"/>
                <w:color w:val="auto"/>
                <w:szCs w:val="24"/>
              </w:rPr>
            </w:pPr>
            <w:r w:rsidRPr="00DB7ABE">
              <w:rPr>
                <w:rFonts w:eastAsiaTheme="minorEastAsia"/>
                <w:color w:val="auto"/>
                <w:szCs w:val="24"/>
              </w:rPr>
              <w:t>.000</w:t>
            </w:r>
          </w:p>
        </w:tc>
      </w:tr>
      <w:tr w:rsidR="00DB7ABE" w:rsidRPr="00DB7ABE" w14:paraId="79794849" w14:textId="77777777" w:rsidTr="009A12A4">
        <w:trPr>
          <w:cantSplit/>
          <w:trHeight w:val="310"/>
        </w:trPr>
        <w:tc>
          <w:tcPr>
            <w:tcW w:w="3225" w:type="dxa"/>
            <w:tcBorders>
              <w:top w:val="nil"/>
              <w:bottom w:val="nil"/>
            </w:tcBorders>
            <w:shd w:val="clear" w:color="auto" w:fill="FFFFFF" w:themeFill="background1"/>
          </w:tcPr>
          <w:p w14:paraId="4C60609F" w14:textId="77777777" w:rsidR="00FC7040" w:rsidRPr="00DB7ABE" w:rsidRDefault="00FC7040" w:rsidP="00FC7040">
            <w:pPr>
              <w:autoSpaceDE w:val="0"/>
              <w:autoSpaceDN w:val="0"/>
              <w:adjustRightInd w:val="0"/>
              <w:spacing w:after="0" w:line="320" w:lineRule="atLeast"/>
              <w:ind w:left="60" w:right="60" w:firstLine="0"/>
              <w:jc w:val="left"/>
              <w:rPr>
                <w:rFonts w:eastAsiaTheme="minorEastAsia"/>
                <w:color w:val="auto"/>
                <w:szCs w:val="24"/>
              </w:rPr>
            </w:pPr>
            <w:r w:rsidRPr="00DB7ABE">
              <w:rPr>
                <w:rFonts w:eastAsiaTheme="minorEastAsia"/>
                <w:color w:val="auto"/>
                <w:szCs w:val="24"/>
              </w:rPr>
              <w:t>Linear-by-Linear Association</w:t>
            </w:r>
          </w:p>
        </w:tc>
        <w:tc>
          <w:tcPr>
            <w:tcW w:w="1348" w:type="dxa"/>
            <w:tcBorders>
              <w:top w:val="nil"/>
              <w:bottom w:val="nil"/>
            </w:tcBorders>
            <w:shd w:val="clear" w:color="auto" w:fill="FFFFFF" w:themeFill="background1"/>
          </w:tcPr>
          <w:p w14:paraId="286784FC" w14:textId="77777777" w:rsidR="00FC7040" w:rsidRPr="00DB7ABE" w:rsidRDefault="00FC7040" w:rsidP="00FC7040">
            <w:pPr>
              <w:autoSpaceDE w:val="0"/>
              <w:autoSpaceDN w:val="0"/>
              <w:adjustRightInd w:val="0"/>
              <w:spacing w:after="0" w:line="320" w:lineRule="atLeast"/>
              <w:ind w:left="60" w:right="60" w:firstLine="0"/>
              <w:jc w:val="right"/>
              <w:rPr>
                <w:rFonts w:eastAsiaTheme="minorEastAsia"/>
                <w:color w:val="auto"/>
                <w:szCs w:val="24"/>
              </w:rPr>
            </w:pPr>
            <w:r w:rsidRPr="00DB7ABE">
              <w:rPr>
                <w:rFonts w:eastAsiaTheme="minorEastAsia"/>
                <w:color w:val="auto"/>
                <w:szCs w:val="24"/>
              </w:rPr>
              <w:t>2.776</w:t>
            </w:r>
          </w:p>
        </w:tc>
        <w:tc>
          <w:tcPr>
            <w:tcW w:w="917" w:type="dxa"/>
            <w:tcBorders>
              <w:top w:val="nil"/>
              <w:bottom w:val="nil"/>
            </w:tcBorders>
            <w:shd w:val="clear" w:color="auto" w:fill="FFFFFF" w:themeFill="background1"/>
          </w:tcPr>
          <w:p w14:paraId="26658D7E" w14:textId="77777777" w:rsidR="00FC7040" w:rsidRPr="00DB7ABE" w:rsidRDefault="00FC7040" w:rsidP="00FC7040">
            <w:pPr>
              <w:autoSpaceDE w:val="0"/>
              <w:autoSpaceDN w:val="0"/>
              <w:adjustRightInd w:val="0"/>
              <w:spacing w:after="0" w:line="320" w:lineRule="atLeast"/>
              <w:ind w:left="60" w:right="60" w:firstLine="0"/>
              <w:jc w:val="right"/>
              <w:rPr>
                <w:rFonts w:eastAsiaTheme="minorEastAsia"/>
                <w:color w:val="auto"/>
                <w:szCs w:val="24"/>
              </w:rPr>
            </w:pPr>
            <w:r w:rsidRPr="00DB7ABE">
              <w:rPr>
                <w:rFonts w:eastAsiaTheme="minorEastAsia"/>
                <w:color w:val="auto"/>
                <w:szCs w:val="24"/>
              </w:rPr>
              <w:t>1</w:t>
            </w:r>
          </w:p>
        </w:tc>
        <w:tc>
          <w:tcPr>
            <w:tcW w:w="2367" w:type="dxa"/>
            <w:tcBorders>
              <w:top w:val="nil"/>
              <w:bottom w:val="nil"/>
            </w:tcBorders>
            <w:shd w:val="clear" w:color="auto" w:fill="FFFFFF" w:themeFill="background1"/>
          </w:tcPr>
          <w:p w14:paraId="20F1DB5D" w14:textId="77777777" w:rsidR="00FC7040" w:rsidRPr="00DB7ABE" w:rsidRDefault="00FC7040" w:rsidP="00FC7040">
            <w:pPr>
              <w:autoSpaceDE w:val="0"/>
              <w:autoSpaceDN w:val="0"/>
              <w:adjustRightInd w:val="0"/>
              <w:spacing w:after="0" w:line="320" w:lineRule="atLeast"/>
              <w:ind w:left="60" w:right="60" w:firstLine="0"/>
              <w:jc w:val="right"/>
              <w:rPr>
                <w:rFonts w:eastAsiaTheme="minorEastAsia"/>
                <w:color w:val="auto"/>
                <w:szCs w:val="24"/>
              </w:rPr>
            </w:pPr>
            <w:r w:rsidRPr="00DB7ABE">
              <w:rPr>
                <w:rFonts w:eastAsiaTheme="minorEastAsia"/>
                <w:color w:val="auto"/>
                <w:szCs w:val="24"/>
              </w:rPr>
              <w:t>.096</w:t>
            </w:r>
          </w:p>
        </w:tc>
      </w:tr>
      <w:tr w:rsidR="00DB7ABE" w:rsidRPr="00DB7ABE" w14:paraId="25738787" w14:textId="77777777" w:rsidTr="003C00A2">
        <w:trPr>
          <w:cantSplit/>
          <w:trHeight w:val="310"/>
        </w:trPr>
        <w:tc>
          <w:tcPr>
            <w:tcW w:w="3225" w:type="dxa"/>
            <w:tcBorders>
              <w:top w:val="nil"/>
              <w:bottom w:val="single" w:sz="4" w:space="0" w:color="auto"/>
            </w:tcBorders>
            <w:shd w:val="clear" w:color="auto" w:fill="FFFFFF" w:themeFill="background1"/>
          </w:tcPr>
          <w:p w14:paraId="3CD71FFE" w14:textId="77777777" w:rsidR="00FC7040" w:rsidRPr="00DB7ABE" w:rsidRDefault="00FC7040" w:rsidP="00FC7040">
            <w:pPr>
              <w:autoSpaceDE w:val="0"/>
              <w:autoSpaceDN w:val="0"/>
              <w:adjustRightInd w:val="0"/>
              <w:spacing w:after="0" w:line="320" w:lineRule="atLeast"/>
              <w:ind w:left="60" w:right="60" w:firstLine="0"/>
              <w:jc w:val="left"/>
              <w:rPr>
                <w:rFonts w:eastAsiaTheme="minorEastAsia"/>
                <w:color w:val="auto"/>
                <w:szCs w:val="24"/>
              </w:rPr>
            </w:pPr>
            <w:r w:rsidRPr="00DB7ABE">
              <w:rPr>
                <w:rFonts w:eastAsiaTheme="minorEastAsia"/>
                <w:color w:val="auto"/>
                <w:szCs w:val="24"/>
              </w:rPr>
              <w:t>N of Valid Cases</w:t>
            </w:r>
          </w:p>
        </w:tc>
        <w:tc>
          <w:tcPr>
            <w:tcW w:w="1348" w:type="dxa"/>
            <w:tcBorders>
              <w:top w:val="nil"/>
              <w:bottom w:val="single" w:sz="4" w:space="0" w:color="auto"/>
            </w:tcBorders>
            <w:shd w:val="clear" w:color="auto" w:fill="FFFFFF" w:themeFill="background1"/>
          </w:tcPr>
          <w:p w14:paraId="23F31656" w14:textId="77777777" w:rsidR="00FC7040" w:rsidRPr="00DB7ABE" w:rsidRDefault="00FC7040" w:rsidP="00FC7040">
            <w:pPr>
              <w:autoSpaceDE w:val="0"/>
              <w:autoSpaceDN w:val="0"/>
              <w:adjustRightInd w:val="0"/>
              <w:spacing w:after="0" w:line="320" w:lineRule="atLeast"/>
              <w:ind w:left="60" w:right="60" w:firstLine="0"/>
              <w:jc w:val="right"/>
              <w:rPr>
                <w:rFonts w:eastAsiaTheme="minorEastAsia"/>
                <w:color w:val="auto"/>
                <w:szCs w:val="24"/>
              </w:rPr>
            </w:pPr>
            <w:r w:rsidRPr="00DB7ABE">
              <w:rPr>
                <w:rFonts w:eastAsiaTheme="minorEastAsia"/>
                <w:color w:val="auto"/>
                <w:szCs w:val="24"/>
              </w:rPr>
              <w:t>4760</w:t>
            </w:r>
          </w:p>
        </w:tc>
        <w:tc>
          <w:tcPr>
            <w:tcW w:w="917" w:type="dxa"/>
            <w:tcBorders>
              <w:top w:val="nil"/>
              <w:bottom w:val="single" w:sz="4" w:space="0" w:color="auto"/>
            </w:tcBorders>
            <w:shd w:val="clear" w:color="auto" w:fill="FFFFFF" w:themeFill="background1"/>
            <w:vAlign w:val="center"/>
          </w:tcPr>
          <w:p w14:paraId="3FACAA86" w14:textId="77777777" w:rsidR="00FC7040" w:rsidRPr="00DB7ABE" w:rsidRDefault="00FC7040" w:rsidP="00FC7040">
            <w:pPr>
              <w:autoSpaceDE w:val="0"/>
              <w:autoSpaceDN w:val="0"/>
              <w:adjustRightInd w:val="0"/>
              <w:spacing w:after="0" w:line="240" w:lineRule="auto"/>
              <w:ind w:left="0" w:right="0" w:firstLine="0"/>
              <w:jc w:val="left"/>
              <w:rPr>
                <w:rFonts w:eastAsiaTheme="minorEastAsia"/>
                <w:color w:val="auto"/>
                <w:szCs w:val="24"/>
              </w:rPr>
            </w:pPr>
          </w:p>
        </w:tc>
        <w:tc>
          <w:tcPr>
            <w:tcW w:w="2367" w:type="dxa"/>
            <w:tcBorders>
              <w:top w:val="nil"/>
              <w:bottom w:val="single" w:sz="4" w:space="0" w:color="auto"/>
            </w:tcBorders>
            <w:shd w:val="clear" w:color="auto" w:fill="FFFFFF" w:themeFill="background1"/>
            <w:vAlign w:val="center"/>
          </w:tcPr>
          <w:p w14:paraId="5E16A2E1" w14:textId="77777777" w:rsidR="00FC7040" w:rsidRPr="00DB7ABE" w:rsidRDefault="00FC7040" w:rsidP="00FC7040">
            <w:pPr>
              <w:autoSpaceDE w:val="0"/>
              <w:autoSpaceDN w:val="0"/>
              <w:adjustRightInd w:val="0"/>
              <w:spacing w:after="0" w:line="240" w:lineRule="auto"/>
              <w:ind w:left="0" w:right="0" w:firstLine="0"/>
              <w:jc w:val="left"/>
              <w:rPr>
                <w:rFonts w:eastAsiaTheme="minorEastAsia"/>
                <w:color w:val="auto"/>
                <w:szCs w:val="24"/>
              </w:rPr>
            </w:pPr>
          </w:p>
        </w:tc>
      </w:tr>
    </w:tbl>
    <w:p w14:paraId="26A6D120" w14:textId="77777777" w:rsidR="00FC7040" w:rsidRPr="00FC7040" w:rsidRDefault="00FC7040" w:rsidP="00FC7040">
      <w:pPr>
        <w:autoSpaceDE w:val="0"/>
        <w:autoSpaceDN w:val="0"/>
        <w:adjustRightInd w:val="0"/>
        <w:spacing w:after="0" w:line="400" w:lineRule="atLeast"/>
        <w:ind w:left="0" w:right="0" w:firstLine="0"/>
        <w:jc w:val="left"/>
        <w:rPr>
          <w:rFonts w:eastAsiaTheme="minorEastAsia"/>
          <w:color w:val="auto"/>
          <w:szCs w:val="24"/>
        </w:rPr>
      </w:pPr>
    </w:p>
    <w:p w14:paraId="6A265F57" w14:textId="7D997FC1" w:rsidR="001F3D14" w:rsidRDefault="001F3D14" w:rsidP="001F3D14">
      <w:pPr>
        <w:ind w:firstLine="710"/>
        <w:rPr>
          <w:b/>
          <w:bCs/>
          <w:i/>
          <w:iCs/>
          <w:color w:val="auto"/>
          <w:szCs w:val="24"/>
        </w:rPr>
      </w:pPr>
      <w:r w:rsidRPr="00B12BAD">
        <w:rPr>
          <w:rFonts w:eastAsiaTheme="minorEastAsia"/>
        </w:rPr>
        <w:t xml:space="preserve">A chi-square test of independence was performed to examine the relationship between the variables </w:t>
      </w:r>
      <w:r w:rsidRPr="00802979">
        <w:rPr>
          <w:rFonts w:eastAsiaTheme="minorEastAsia"/>
        </w:rPr>
        <w:t xml:space="preserve">Ability to compute </w:t>
      </w:r>
      <w:r>
        <w:rPr>
          <w:rFonts w:eastAsiaTheme="minorEastAsia"/>
        </w:rPr>
        <w:t>i</w:t>
      </w:r>
      <w:r w:rsidRPr="00802979">
        <w:rPr>
          <w:rFonts w:eastAsiaTheme="minorEastAsia"/>
        </w:rPr>
        <w:t xml:space="preserve">nterest </w:t>
      </w:r>
      <w:r>
        <w:rPr>
          <w:rFonts w:eastAsiaTheme="minorEastAsia"/>
        </w:rPr>
        <w:t>p</w:t>
      </w:r>
      <w:r w:rsidRPr="00802979">
        <w:rPr>
          <w:rFonts w:eastAsiaTheme="minorEastAsia"/>
        </w:rPr>
        <w:t>aid</w:t>
      </w:r>
      <w:r w:rsidRPr="00EB0E8D">
        <w:rPr>
          <w:rFonts w:eastAsiaTheme="minorEastAsia"/>
        </w:rPr>
        <w:t xml:space="preserve"> </w:t>
      </w:r>
      <w:r w:rsidRPr="00B12BAD">
        <w:rPr>
          <w:rFonts w:eastAsiaTheme="minorEastAsia"/>
        </w:rPr>
        <w:t xml:space="preserve">and loan repayment. The relationship between these variables was significant, </w:t>
      </w:r>
      <m:oMath>
        <m:r>
          <w:rPr>
            <w:rFonts w:ascii="Cambria Math" w:eastAsiaTheme="minorEastAsia" w:hAnsi="Cambria Math"/>
          </w:rPr>
          <m:t xml:space="preserve"> </m:t>
        </m:r>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2</m:t>
            </m:r>
          </m:sup>
        </m:sSup>
      </m:oMath>
      <w:r w:rsidRPr="00B12BAD">
        <w:rPr>
          <w:rFonts w:eastAsiaTheme="minorEastAsia"/>
        </w:rPr>
        <w:t xml:space="preserve"> (1, N = 4760) =</w:t>
      </w:r>
      <w:r w:rsidR="00D45A2B">
        <w:rPr>
          <w:rFonts w:eastAsiaTheme="minorEastAsia"/>
          <w:color w:val="auto"/>
          <w:szCs w:val="24"/>
        </w:rPr>
        <w:t>55.58</w:t>
      </w:r>
      <w:r w:rsidRPr="00B12BAD">
        <w:rPr>
          <w:rFonts w:eastAsiaTheme="minorEastAsia"/>
        </w:rPr>
        <w:t xml:space="preserve">, </w:t>
      </w:r>
      <w:r w:rsidRPr="00B12BAD">
        <w:rPr>
          <w:rFonts w:eastAsiaTheme="minorEastAsia"/>
          <w:i/>
          <w:iCs/>
        </w:rPr>
        <w:t>p</w:t>
      </w:r>
      <w:r w:rsidRPr="00B12BAD">
        <w:rPr>
          <w:rFonts w:eastAsiaTheme="minorEastAsia"/>
        </w:rPr>
        <w:t xml:space="preserve"> =</w:t>
      </w:r>
      <w:r w:rsidRPr="00BA7DCC">
        <w:rPr>
          <w:rFonts w:eastAsiaTheme="minorEastAsia"/>
        </w:rPr>
        <w:t xml:space="preserve"> </w:t>
      </w:r>
      <w:r w:rsidRPr="00424225">
        <w:rPr>
          <w:rFonts w:eastAsiaTheme="minorEastAsia"/>
        </w:rPr>
        <w:t>.0</w:t>
      </w:r>
      <w:r>
        <w:rPr>
          <w:rFonts w:eastAsiaTheme="minorEastAsia"/>
        </w:rPr>
        <w:t>00</w:t>
      </w:r>
      <w:r w:rsidRPr="00B12BAD">
        <w:rPr>
          <w:rFonts w:eastAsiaTheme="minorEastAsia"/>
        </w:rPr>
        <w:t xml:space="preserve">. The data suggests that the variables </w:t>
      </w:r>
      <w:r w:rsidRPr="00802979">
        <w:rPr>
          <w:rFonts w:eastAsiaTheme="minorEastAsia"/>
        </w:rPr>
        <w:t xml:space="preserve">Ability to compute </w:t>
      </w:r>
      <w:r>
        <w:rPr>
          <w:rFonts w:eastAsiaTheme="minorEastAsia"/>
        </w:rPr>
        <w:t>i</w:t>
      </w:r>
      <w:r w:rsidRPr="00802979">
        <w:rPr>
          <w:rFonts w:eastAsiaTheme="minorEastAsia"/>
        </w:rPr>
        <w:t xml:space="preserve">nterest </w:t>
      </w:r>
      <w:r>
        <w:rPr>
          <w:rFonts w:eastAsiaTheme="minorEastAsia"/>
        </w:rPr>
        <w:t>p</w:t>
      </w:r>
      <w:r w:rsidRPr="00802979">
        <w:rPr>
          <w:rFonts w:eastAsiaTheme="minorEastAsia"/>
        </w:rPr>
        <w:t>aid</w:t>
      </w:r>
      <w:r w:rsidRPr="00B12BAD">
        <w:rPr>
          <w:rFonts w:eastAsiaTheme="minorEastAsia"/>
        </w:rPr>
        <w:t xml:space="preserve"> and loan repayment are associated with each other. Therefore, we reject the null hypothesis that asserts that the two variables are independent of each other and the alternate hypothesis is taken as the results are significant</w:t>
      </w:r>
      <w:r w:rsidR="00D45A2B">
        <w:rPr>
          <w:rFonts w:eastAsiaTheme="minorEastAsia"/>
        </w:rPr>
        <w:t>.</w:t>
      </w:r>
    </w:p>
    <w:p w14:paraId="399E6740" w14:textId="0FAB60A3" w:rsidR="008612BB" w:rsidRDefault="00AF316A" w:rsidP="00CC6B3C">
      <w:pPr>
        <w:pStyle w:val="Heading2"/>
      </w:pPr>
      <w:bookmarkStart w:id="146" w:name="_Toc78197376"/>
      <w:r w:rsidRPr="00CC6B3C">
        <w:t xml:space="preserve">Research </w:t>
      </w:r>
      <w:r w:rsidR="008612BB" w:rsidRPr="00CC6B3C">
        <w:t>Objective</w:t>
      </w:r>
      <w:r w:rsidR="00E31C40">
        <w:t xml:space="preserve"> </w:t>
      </w:r>
      <w:r w:rsidR="008612BB" w:rsidRPr="00CC6B3C">
        <w:t>4</w:t>
      </w:r>
      <w:r w:rsidR="00E31C40">
        <w:t xml:space="preserve">: </w:t>
      </w:r>
      <w:r w:rsidR="00E31C40">
        <w:rPr>
          <w:rFonts w:eastAsiaTheme="minorEastAsia"/>
        </w:rPr>
        <w:t>F</w:t>
      </w:r>
      <w:r w:rsidR="00E31C40" w:rsidRPr="00476C55">
        <w:rPr>
          <w:rFonts w:eastAsiaTheme="minorEastAsia"/>
        </w:rPr>
        <w:t>inancial behavior</w:t>
      </w:r>
      <w:bookmarkEnd w:id="146"/>
    </w:p>
    <w:p w14:paraId="70005A95" w14:textId="58D64423" w:rsidR="00EF6772" w:rsidRDefault="00EF6772" w:rsidP="00EF6772">
      <w:pPr>
        <w:ind w:firstLine="0"/>
      </w:pPr>
      <w:r>
        <w:t xml:space="preserve">This section presents the descriptive statistics based on </w:t>
      </w:r>
      <w:r w:rsidRPr="00476C55">
        <w:rPr>
          <w:rFonts w:eastAsiaTheme="minorEastAsia"/>
        </w:rPr>
        <w:t xml:space="preserve">financial behavior </w:t>
      </w:r>
      <w:r>
        <w:t>and loan repayment among credit beneficiaries from lending financial institutions in Kenya.</w:t>
      </w:r>
    </w:p>
    <w:p w14:paraId="2F00EB20" w14:textId="63A9FD1A" w:rsidR="00F85C6F" w:rsidRDefault="00F85C6F" w:rsidP="00EF6772">
      <w:pPr>
        <w:ind w:firstLine="0"/>
      </w:pPr>
    </w:p>
    <w:p w14:paraId="0B5FAF2E" w14:textId="77777777" w:rsidR="00F85C6F" w:rsidRPr="00067CBC" w:rsidRDefault="00F85C6F" w:rsidP="00EF6772">
      <w:pPr>
        <w:ind w:firstLine="0"/>
      </w:pPr>
    </w:p>
    <w:p w14:paraId="05CBA187" w14:textId="77777777" w:rsidR="00EF6772" w:rsidRPr="00EF6772" w:rsidRDefault="00EF6772" w:rsidP="00EF6772"/>
    <w:p w14:paraId="694CAC68" w14:textId="04DE92A4" w:rsidR="007427FA" w:rsidRPr="00D67D89" w:rsidRDefault="007427FA" w:rsidP="007427FA">
      <w:pPr>
        <w:pStyle w:val="Caption"/>
        <w:keepNext/>
        <w:rPr>
          <w:color w:val="auto"/>
          <w:sz w:val="24"/>
          <w:szCs w:val="24"/>
        </w:rPr>
      </w:pPr>
      <w:bookmarkStart w:id="147" w:name="_Toc78138457"/>
      <w:r w:rsidRPr="00D67D89">
        <w:rPr>
          <w:i w:val="0"/>
          <w:iCs w:val="0"/>
          <w:color w:val="auto"/>
          <w:sz w:val="24"/>
          <w:szCs w:val="24"/>
        </w:rPr>
        <w:lastRenderedPageBreak/>
        <w:t xml:space="preserve">Table </w:t>
      </w:r>
      <w:r w:rsidR="007D6EAF" w:rsidRPr="00D67D89">
        <w:rPr>
          <w:i w:val="0"/>
          <w:iCs w:val="0"/>
          <w:color w:val="auto"/>
          <w:sz w:val="24"/>
          <w:szCs w:val="24"/>
        </w:rPr>
        <w:fldChar w:fldCharType="begin"/>
      </w:r>
      <w:r w:rsidR="007D6EAF" w:rsidRPr="00D67D89">
        <w:rPr>
          <w:i w:val="0"/>
          <w:iCs w:val="0"/>
          <w:color w:val="auto"/>
          <w:sz w:val="24"/>
          <w:szCs w:val="24"/>
        </w:rPr>
        <w:instrText xml:space="preserve"> SEQ Table \* ARABIC </w:instrText>
      </w:r>
      <w:r w:rsidR="007D6EAF" w:rsidRPr="00D67D89">
        <w:rPr>
          <w:i w:val="0"/>
          <w:iCs w:val="0"/>
          <w:color w:val="auto"/>
          <w:sz w:val="24"/>
          <w:szCs w:val="24"/>
        </w:rPr>
        <w:fldChar w:fldCharType="separate"/>
      </w:r>
      <w:r w:rsidR="001E37F1">
        <w:rPr>
          <w:i w:val="0"/>
          <w:iCs w:val="0"/>
          <w:noProof/>
          <w:color w:val="auto"/>
          <w:sz w:val="24"/>
          <w:szCs w:val="24"/>
        </w:rPr>
        <w:t>33</w:t>
      </w:r>
      <w:r w:rsidR="007D6EAF" w:rsidRPr="00D67D89">
        <w:rPr>
          <w:i w:val="0"/>
          <w:iCs w:val="0"/>
          <w:noProof/>
          <w:color w:val="auto"/>
          <w:sz w:val="24"/>
          <w:szCs w:val="24"/>
        </w:rPr>
        <w:fldChar w:fldCharType="end"/>
      </w:r>
      <w:r w:rsidR="00D67D89" w:rsidRPr="00D67D89">
        <w:rPr>
          <w:rFonts w:eastAsiaTheme="minorEastAsia"/>
          <w:i w:val="0"/>
          <w:iCs w:val="0"/>
          <w:color w:val="auto"/>
          <w:sz w:val="24"/>
          <w:szCs w:val="24"/>
        </w:rPr>
        <w:t>.</w:t>
      </w:r>
      <w:r w:rsidR="004B3CF4" w:rsidRPr="00D67D89">
        <w:rPr>
          <w:rFonts w:eastAsiaTheme="minorEastAsia"/>
          <w:color w:val="auto"/>
          <w:sz w:val="24"/>
          <w:szCs w:val="24"/>
        </w:rPr>
        <w:t xml:space="preserve">  savings/credit for productive assets</w:t>
      </w:r>
      <w:bookmarkEnd w:id="147"/>
    </w:p>
    <w:tbl>
      <w:tblPr>
        <w:tblW w:w="8216"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603"/>
        <w:gridCol w:w="732"/>
        <w:gridCol w:w="1302"/>
        <w:gridCol w:w="1138"/>
        <w:gridCol w:w="1139"/>
        <w:gridCol w:w="1302"/>
      </w:tblGrid>
      <w:tr w:rsidR="00C93A30" w:rsidRPr="00C93A30" w14:paraId="51DCE721" w14:textId="77777777" w:rsidTr="00C93A30">
        <w:trPr>
          <w:cantSplit/>
          <w:trHeight w:val="365"/>
        </w:trPr>
        <w:tc>
          <w:tcPr>
            <w:tcW w:w="4637" w:type="dxa"/>
            <w:gridSpan w:val="3"/>
            <w:vMerge w:val="restart"/>
            <w:shd w:val="clear" w:color="auto" w:fill="FFFFFF" w:themeFill="background1"/>
            <w:vAlign w:val="bottom"/>
          </w:tcPr>
          <w:p w14:paraId="45E4AC47" w14:textId="77777777" w:rsidR="00D245B0" w:rsidRPr="00C93A30"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2277" w:type="dxa"/>
            <w:gridSpan w:val="2"/>
            <w:shd w:val="clear" w:color="auto" w:fill="FFFFFF" w:themeFill="background1"/>
            <w:vAlign w:val="bottom"/>
          </w:tcPr>
          <w:p w14:paraId="70B1FDC0" w14:textId="77777777" w:rsidR="00D245B0" w:rsidRPr="00C93A30" w:rsidRDefault="00D245B0" w:rsidP="00D245B0">
            <w:pPr>
              <w:autoSpaceDE w:val="0"/>
              <w:autoSpaceDN w:val="0"/>
              <w:adjustRightInd w:val="0"/>
              <w:spacing w:after="0" w:line="320" w:lineRule="atLeast"/>
              <w:ind w:left="60" w:right="60" w:firstLine="0"/>
              <w:jc w:val="center"/>
              <w:rPr>
                <w:rFonts w:eastAsiaTheme="minorEastAsia"/>
                <w:color w:val="auto"/>
                <w:szCs w:val="24"/>
              </w:rPr>
            </w:pPr>
            <w:r w:rsidRPr="00C93A30">
              <w:rPr>
                <w:rFonts w:eastAsiaTheme="minorEastAsia"/>
                <w:color w:val="auto"/>
                <w:szCs w:val="24"/>
              </w:rPr>
              <w:t>Defaulted Loan</w:t>
            </w:r>
          </w:p>
        </w:tc>
        <w:tc>
          <w:tcPr>
            <w:tcW w:w="1302" w:type="dxa"/>
            <w:vMerge w:val="restart"/>
            <w:shd w:val="clear" w:color="auto" w:fill="FFFFFF" w:themeFill="background1"/>
            <w:vAlign w:val="bottom"/>
          </w:tcPr>
          <w:p w14:paraId="7760A668" w14:textId="77777777" w:rsidR="00D245B0" w:rsidRPr="00C93A30" w:rsidRDefault="00D245B0" w:rsidP="00D245B0">
            <w:pPr>
              <w:autoSpaceDE w:val="0"/>
              <w:autoSpaceDN w:val="0"/>
              <w:adjustRightInd w:val="0"/>
              <w:spacing w:after="0" w:line="320" w:lineRule="atLeast"/>
              <w:ind w:left="60" w:right="60" w:firstLine="0"/>
              <w:jc w:val="center"/>
              <w:rPr>
                <w:rFonts w:eastAsiaTheme="minorEastAsia"/>
                <w:color w:val="auto"/>
                <w:szCs w:val="24"/>
              </w:rPr>
            </w:pPr>
            <w:r w:rsidRPr="00C93A30">
              <w:rPr>
                <w:rFonts w:eastAsiaTheme="minorEastAsia"/>
                <w:color w:val="auto"/>
                <w:szCs w:val="24"/>
              </w:rPr>
              <w:t>Total</w:t>
            </w:r>
          </w:p>
        </w:tc>
      </w:tr>
      <w:tr w:rsidR="00C93A30" w:rsidRPr="00C93A30" w14:paraId="36F7E6BE" w14:textId="77777777" w:rsidTr="00C93A30">
        <w:trPr>
          <w:cantSplit/>
          <w:trHeight w:val="348"/>
        </w:trPr>
        <w:tc>
          <w:tcPr>
            <w:tcW w:w="4637" w:type="dxa"/>
            <w:gridSpan w:val="3"/>
            <w:vMerge/>
            <w:tcBorders>
              <w:bottom w:val="single" w:sz="4" w:space="0" w:color="auto"/>
            </w:tcBorders>
            <w:shd w:val="clear" w:color="auto" w:fill="FFFFFF" w:themeFill="background1"/>
            <w:vAlign w:val="bottom"/>
          </w:tcPr>
          <w:p w14:paraId="229BC6DD" w14:textId="77777777" w:rsidR="00D245B0" w:rsidRPr="00C93A30"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138" w:type="dxa"/>
            <w:tcBorders>
              <w:bottom w:val="single" w:sz="4" w:space="0" w:color="auto"/>
            </w:tcBorders>
            <w:shd w:val="clear" w:color="auto" w:fill="FFFFFF" w:themeFill="background1"/>
            <w:vAlign w:val="bottom"/>
          </w:tcPr>
          <w:p w14:paraId="4D28D903" w14:textId="7DBB02E6" w:rsidR="00D245B0" w:rsidRPr="00C93A30" w:rsidRDefault="006457E8" w:rsidP="00D245B0">
            <w:pPr>
              <w:autoSpaceDE w:val="0"/>
              <w:autoSpaceDN w:val="0"/>
              <w:adjustRightInd w:val="0"/>
              <w:spacing w:after="0" w:line="320" w:lineRule="atLeast"/>
              <w:ind w:left="60" w:right="60" w:firstLine="0"/>
              <w:jc w:val="center"/>
              <w:rPr>
                <w:rFonts w:eastAsiaTheme="minorEastAsia"/>
                <w:color w:val="auto"/>
                <w:szCs w:val="24"/>
              </w:rPr>
            </w:pPr>
            <w:r w:rsidRPr="00C93A30">
              <w:rPr>
                <w:rFonts w:eastAsiaTheme="minorEastAsia"/>
                <w:color w:val="auto"/>
                <w:szCs w:val="24"/>
              </w:rPr>
              <w:t>N</w:t>
            </w:r>
            <w:r w:rsidR="00D245B0" w:rsidRPr="00C93A30">
              <w:rPr>
                <w:rFonts w:eastAsiaTheme="minorEastAsia"/>
                <w:color w:val="auto"/>
                <w:szCs w:val="24"/>
              </w:rPr>
              <w:t>o</w:t>
            </w:r>
          </w:p>
        </w:tc>
        <w:tc>
          <w:tcPr>
            <w:tcW w:w="1138" w:type="dxa"/>
            <w:tcBorders>
              <w:bottom w:val="single" w:sz="4" w:space="0" w:color="auto"/>
            </w:tcBorders>
            <w:shd w:val="clear" w:color="auto" w:fill="FFFFFF" w:themeFill="background1"/>
            <w:vAlign w:val="bottom"/>
          </w:tcPr>
          <w:p w14:paraId="331A21EE" w14:textId="77777777" w:rsidR="00D245B0" w:rsidRPr="00C93A30" w:rsidRDefault="00D245B0" w:rsidP="00D245B0">
            <w:pPr>
              <w:autoSpaceDE w:val="0"/>
              <w:autoSpaceDN w:val="0"/>
              <w:adjustRightInd w:val="0"/>
              <w:spacing w:after="0" w:line="320" w:lineRule="atLeast"/>
              <w:ind w:left="60" w:right="60" w:firstLine="0"/>
              <w:jc w:val="center"/>
              <w:rPr>
                <w:rFonts w:eastAsiaTheme="minorEastAsia"/>
                <w:color w:val="auto"/>
                <w:szCs w:val="24"/>
              </w:rPr>
            </w:pPr>
            <w:r w:rsidRPr="00C93A30">
              <w:rPr>
                <w:rFonts w:eastAsiaTheme="minorEastAsia"/>
                <w:color w:val="auto"/>
                <w:szCs w:val="24"/>
              </w:rPr>
              <w:t>yes</w:t>
            </w:r>
          </w:p>
        </w:tc>
        <w:tc>
          <w:tcPr>
            <w:tcW w:w="1302" w:type="dxa"/>
            <w:vMerge/>
            <w:tcBorders>
              <w:bottom w:val="single" w:sz="4" w:space="0" w:color="auto"/>
            </w:tcBorders>
            <w:shd w:val="clear" w:color="auto" w:fill="FFFFFF" w:themeFill="background1"/>
            <w:vAlign w:val="bottom"/>
          </w:tcPr>
          <w:p w14:paraId="0C947923" w14:textId="77777777" w:rsidR="00D245B0" w:rsidRPr="00C93A30" w:rsidRDefault="00D245B0" w:rsidP="00D245B0">
            <w:pPr>
              <w:autoSpaceDE w:val="0"/>
              <w:autoSpaceDN w:val="0"/>
              <w:adjustRightInd w:val="0"/>
              <w:spacing w:after="0" w:line="240" w:lineRule="auto"/>
              <w:ind w:left="0" w:right="0" w:firstLine="0"/>
              <w:jc w:val="left"/>
              <w:rPr>
                <w:rFonts w:eastAsiaTheme="minorEastAsia"/>
                <w:color w:val="auto"/>
                <w:szCs w:val="24"/>
              </w:rPr>
            </w:pPr>
          </w:p>
        </w:tc>
      </w:tr>
      <w:tr w:rsidR="00C93A30" w:rsidRPr="00C93A30" w14:paraId="0BC035E4" w14:textId="77777777" w:rsidTr="00C93A30">
        <w:trPr>
          <w:cantSplit/>
          <w:trHeight w:val="365"/>
        </w:trPr>
        <w:tc>
          <w:tcPr>
            <w:tcW w:w="2603" w:type="dxa"/>
            <w:vMerge w:val="restart"/>
            <w:tcBorders>
              <w:top w:val="single" w:sz="4" w:space="0" w:color="auto"/>
              <w:bottom w:val="nil"/>
            </w:tcBorders>
            <w:shd w:val="clear" w:color="auto" w:fill="FFFFFF" w:themeFill="background1"/>
          </w:tcPr>
          <w:p w14:paraId="5F5BD53F" w14:textId="77777777" w:rsidR="00D245B0" w:rsidRPr="00C93A30"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C93A30">
              <w:rPr>
                <w:rFonts w:eastAsiaTheme="minorEastAsia"/>
                <w:color w:val="auto"/>
                <w:szCs w:val="24"/>
              </w:rPr>
              <w:t>savings/credit for productive assets</w:t>
            </w:r>
          </w:p>
        </w:tc>
        <w:tc>
          <w:tcPr>
            <w:tcW w:w="731" w:type="dxa"/>
            <w:vMerge w:val="restart"/>
            <w:tcBorders>
              <w:top w:val="single" w:sz="4" w:space="0" w:color="auto"/>
              <w:bottom w:val="nil"/>
            </w:tcBorders>
            <w:shd w:val="clear" w:color="auto" w:fill="FFFFFF" w:themeFill="background1"/>
          </w:tcPr>
          <w:p w14:paraId="6110C400" w14:textId="77777777" w:rsidR="00D245B0" w:rsidRPr="00C93A30"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C93A30">
              <w:rPr>
                <w:rFonts w:eastAsiaTheme="minorEastAsia"/>
                <w:color w:val="auto"/>
                <w:szCs w:val="24"/>
              </w:rPr>
              <w:t>no</w:t>
            </w:r>
          </w:p>
        </w:tc>
        <w:tc>
          <w:tcPr>
            <w:tcW w:w="1302" w:type="dxa"/>
            <w:tcBorders>
              <w:top w:val="single" w:sz="4" w:space="0" w:color="auto"/>
              <w:bottom w:val="nil"/>
            </w:tcBorders>
            <w:shd w:val="clear" w:color="auto" w:fill="FFFFFF" w:themeFill="background1"/>
          </w:tcPr>
          <w:p w14:paraId="5B3C2657" w14:textId="77777777" w:rsidR="00D245B0" w:rsidRPr="00C93A30"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C93A30">
              <w:rPr>
                <w:rFonts w:eastAsiaTheme="minorEastAsia"/>
                <w:color w:val="auto"/>
                <w:szCs w:val="24"/>
              </w:rPr>
              <w:t>Count</w:t>
            </w:r>
          </w:p>
        </w:tc>
        <w:tc>
          <w:tcPr>
            <w:tcW w:w="1138" w:type="dxa"/>
            <w:tcBorders>
              <w:top w:val="single" w:sz="4" w:space="0" w:color="auto"/>
              <w:bottom w:val="nil"/>
            </w:tcBorders>
            <w:shd w:val="clear" w:color="auto" w:fill="FFFFFF" w:themeFill="background1"/>
          </w:tcPr>
          <w:p w14:paraId="2D97B87D" w14:textId="77777777" w:rsidR="00D245B0" w:rsidRPr="00C93A3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C93A30">
              <w:rPr>
                <w:rFonts w:eastAsiaTheme="minorEastAsia"/>
                <w:color w:val="auto"/>
                <w:szCs w:val="24"/>
              </w:rPr>
              <w:t>3092</w:t>
            </w:r>
            <w:r w:rsidRPr="00C93A30">
              <w:rPr>
                <w:rFonts w:eastAsiaTheme="minorEastAsia"/>
                <w:color w:val="auto"/>
                <w:szCs w:val="24"/>
                <w:vertAlign w:val="subscript"/>
              </w:rPr>
              <w:t>a</w:t>
            </w:r>
          </w:p>
        </w:tc>
        <w:tc>
          <w:tcPr>
            <w:tcW w:w="1138" w:type="dxa"/>
            <w:tcBorders>
              <w:top w:val="single" w:sz="4" w:space="0" w:color="auto"/>
              <w:bottom w:val="nil"/>
            </w:tcBorders>
            <w:shd w:val="clear" w:color="auto" w:fill="FFFFFF" w:themeFill="background1"/>
          </w:tcPr>
          <w:p w14:paraId="308D67EE" w14:textId="77777777" w:rsidR="00D245B0" w:rsidRPr="00C93A3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C93A30">
              <w:rPr>
                <w:rFonts w:eastAsiaTheme="minorEastAsia"/>
                <w:color w:val="auto"/>
                <w:szCs w:val="24"/>
              </w:rPr>
              <w:t>771</w:t>
            </w:r>
            <w:r w:rsidRPr="00C93A30">
              <w:rPr>
                <w:rFonts w:eastAsiaTheme="minorEastAsia"/>
                <w:color w:val="auto"/>
                <w:szCs w:val="24"/>
                <w:vertAlign w:val="subscript"/>
              </w:rPr>
              <w:t>b</w:t>
            </w:r>
          </w:p>
        </w:tc>
        <w:tc>
          <w:tcPr>
            <w:tcW w:w="1302" w:type="dxa"/>
            <w:tcBorders>
              <w:top w:val="single" w:sz="4" w:space="0" w:color="auto"/>
              <w:bottom w:val="nil"/>
            </w:tcBorders>
            <w:shd w:val="clear" w:color="auto" w:fill="FFFFFF" w:themeFill="background1"/>
          </w:tcPr>
          <w:p w14:paraId="3BD8EB1B" w14:textId="77777777" w:rsidR="00D245B0" w:rsidRPr="00C93A3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C93A30">
              <w:rPr>
                <w:rFonts w:eastAsiaTheme="minorEastAsia"/>
                <w:color w:val="auto"/>
                <w:szCs w:val="24"/>
              </w:rPr>
              <w:t>3863</w:t>
            </w:r>
          </w:p>
        </w:tc>
      </w:tr>
      <w:tr w:rsidR="00C93A30" w:rsidRPr="00C93A30" w14:paraId="4BD7D70B" w14:textId="77777777" w:rsidTr="00C93A30">
        <w:trPr>
          <w:cantSplit/>
          <w:trHeight w:val="365"/>
        </w:trPr>
        <w:tc>
          <w:tcPr>
            <w:tcW w:w="2603" w:type="dxa"/>
            <w:vMerge/>
            <w:tcBorders>
              <w:top w:val="nil"/>
              <w:bottom w:val="nil"/>
            </w:tcBorders>
            <w:shd w:val="clear" w:color="auto" w:fill="FFFFFF" w:themeFill="background1"/>
          </w:tcPr>
          <w:p w14:paraId="67E01F74" w14:textId="77777777" w:rsidR="00D245B0" w:rsidRPr="00C93A30"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731" w:type="dxa"/>
            <w:vMerge/>
            <w:tcBorders>
              <w:top w:val="nil"/>
              <w:bottom w:val="nil"/>
            </w:tcBorders>
            <w:shd w:val="clear" w:color="auto" w:fill="FFFFFF" w:themeFill="background1"/>
          </w:tcPr>
          <w:p w14:paraId="1C2384C0" w14:textId="77777777" w:rsidR="00D245B0" w:rsidRPr="00C93A30"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302" w:type="dxa"/>
            <w:tcBorders>
              <w:top w:val="nil"/>
              <w:bottom w:val="nil"/>
            </w:tcBorders>
            <w:shd w:val="clear" w:color="auto" w:fill="FFFFFF" w:themeFill="background1"/>
          </w:tcPr>
          <w:p w14:paraId="19A88AE6" w14:textId="77777777" w:rsidR="00D245B0" w:rsidRPr="00C93A30"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C93A30">
              <w:rPr>
                <w:rFonts w:eastAsiaTheme="minorEastAsia"/>
                <w:color w:val="auto"/>
                <w:szCs w:val="24"/>
              </w:rPr>
              <w:t>% of Total</w:t>
            </w:r>
          </w:p>
        </w:tc>
        <w:tc>
          <w:tcPr>
            <w:tcW w:w="1138" w:type="dxa"/>
            <w:tcBorders>
              <w:top w:val="nil"/>
              <w:bottom w:val="nil"/>
            </w:tcBorders>
            <w:shd w:val="clear" w:color="auto" w:fill="FFFFFF" w:themeFill="background1"/>
          </w:tcPr>
          <w:p w14:paraId="71E56887" w14:textId="77777777" w:rsidR="00D245B0" w:rsidRPr="00C93A3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C93A30">
              <w:rPr>
                <w:rFonts w:eastAsiaTheme="minorEastAsia"/>
                <w:color w:val="auto"/>
                <w:szCs w:val="24"/>
              </w:rPr>
              <w:t>65.0%</w:t>
            </w:r>
          </w:p>
        </w:tc>
        <w:tc>
          <w:tcPr>
            <w:tcW w:w="1138" w:type="dxa"/>
            <w:tcBorders>
              <w:top w:val="nil"/>
              <w:bottom w:val="nil"/>
            </w:tcBorders>
            <w:shd w:val="clear" w:color="auto" w:fill="FFFFFF" w:themeFill="background1"/>
          </w:tcPr>
          <w:p w14:paraId="08E7EE1F" w14:textId="77777777" w:rsidR="00D245B0" w:rsidRPr="00C93A3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C93A30">
              <w:rPr>
                <w:rFonts w:eastAsiaTheme="minorEastAsia"/>
                <w:color w:val="auto"/>
                <w:szCs w:val="24"/>
              </w:rPr>
              <w:t>16.2%</w:t>
            </w:r>
          </w:p>
        </w:tc>
        <w:tc>
          <w:tcPr>
            <w:tcW w:w="1302" w:type="dxa"/>
            <w:tcBorders>
              <w:top w:val="nil"/>
              <w:bottom w:val="nil"/>
            </w:tcBorders>
            <w:shd w:val="clear" w:color="auto" w:fill="FFFFFF" w:themeFill="background1"/>
          </w:tcPr>
          <w:p w14:paraId="44A6BE1A" w14:textId="77777777" w:rsidR="00D245B0" w:rsidRPr="00C93A30" w:rsidRDefault="00D245B0" w:rsidP="00D245B0">
            <w:pPr>
              <w:autoSpaceDE w:val="0"/>
              <w:autoSpaceDN w:val="0"/>
              <w:adjustRightInd w:val="0"/>
              <w:spacing w:after="0" w:line="320" w:lineRule="atLeast"/>
              <w:ind w:left="60" w:right="60" w:firstLine="0"/>
              <w:jc w:val="right"/>
              <w:rPr>
                <w:rFonts w:eastAsiaTheme="minorEastAsia"/>
                <w:color w:val="auto"/>
                <w:szCs w:val="24"/>
              </w:rPr>
            </w:pPr>
            <w:bookmarkStart w:id="148" w:name="_Hlk74904589"/>
            <w:r w:rsidRPr="00C93A30">
              <w:rPr>
                <w:rFonts w:eastAsiaTheme="minorEastAsia"/>
                <w:color w:val="auto"/>
                <w:szCs w:val="24"/>
              </w:rPr>
              <w:t>81.2</w:t>
            </w:r>
            <w:bookmarkEnd w:id="148"/>
            <w:r w:rsidRPr="00C93A30">
              <w:rPr>
                <w:rFonts w:eastAsiaTheme="minorEastAsia"/>
                <w:color w:val="auto"/>
                <w:szCs w:val="24"/>
              </w:rPr>
              <w:t>%</w:t>
            </w:r>
          </w:p>
        </w:tc>
      </w:tr>
      <w:tr w:rsidR="00C93A30" w:rsidRPr="00C93A30" w14:paraId="7B87FA2B" w14:textId="77777777" w:rsidTr="00C93A30">
        <w:trPr>
          <w:cantSplit/>
          <w:trHeight w:val="382"/>
        </w:trPr>
        <w:tc>
          <w:tcPr>
            <w:tcW w:w="2603" w:type="dxa"/>
            <w:vMerge/>
            <w:tcBorders>
              <w:top w:val="nil"/>
              <w:bottom w:val="nil"/>
            </w:tcBorders>
            <w:shd w:val="clear" w:color="auto" w:fill="FFFFFF" w:themeFill="background1"/>
          </w:tcPr>
          <w:p w14:paraId="3261948B" w14:textId="77777777" w:rsidR="00D245B0" w:rsidRPr="00C93A30"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731" w:type="dxa"/>
            <w:vMerge w:val="restart"/>
            <w:tcBorders>
              <w:top w:val="nil"/>
              <w:bottom w:val="nil"/>
            </w:tcBorders>
            <w:shd w:val="clear" w:color="auto" w:fill="FFFFFF" w:themeFill="background1"/>
          </w:tcPr>
          <w:p w14:paraId="648C6047" w14:textId="77777777" w:rsidR="00D245B0" w:rsidRPr="00C93A30"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C93A30">
              <w:rPr>
                <w:rFonts w:eastAsiaTheme="minorEastAsia"/>
                <w:color w:val="auto"/>
                <w:szCs w:val="24"/>
              </w:rPr>
              <w:t>yes</w:t>
            </w:r>
          </w:p>
        </w:tc>
        <w:tc>
          <w:tcPr>
            <w:tcW w:w="1302" w:type="dxa"/>
            <w:tcBorders>
              <w:top w:val="nil"/>
              <w:bottom w:val="nil"/>
            </w:tcBorders>
            <w:shd w:val="clear" w:color="auto" w:fill="FFFFFF" w:themeFill="background1"/>
          </w:tcPr>
          <w:p w14:paraId="78565E14" w14:textId="77777777" w:rsidR="00D245B0" w:rsidRPr="00C93A30"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C93A30">
              <w:rPr>
                <w:rFonts w:eastAsiaTheme="minorEastAsia"/>
                <w:color w:val="auto"/>
                <w:szCs w:val="24"/>
              </w:rPr>
              <w:t>Count</w:t>
            </w:r>
          </w:p>
        </w:tc>
        <w:tc>
          <w:tcPr>
            <w:tcW w:w="1138" w:type="dxa"/>
            <w:tcBorders>
              <w:top w:val="nil"/>
              <w:bottom w:val="nil"/>
            </w:tcBorders>
            <w:shd w:val="clear" w:color="auto" w:fill="FFFFFF" w:themeFill="background1"/>
          </w:tcPr>
          <w:p w14:paraId="246420C0" w14:textId="77777777" w:rsidR="00D245B0" w:rsidRPr="00C93A3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C93A30">
              <w:rPr>
                <w:rFonts w:eastAsiaTheme="minorEastAsia"/>
                <w:color w:val="auto"/>
                <w:szCs w:val="24"/>
              </w:rPr>
              <w:t>791</w:t>
            </w:r>
            <w:r w:rsidRPr="00C93A30">
              <w:rPr>
                <w:rFonts w:eastAsiaTheme="minorEastAsia"/>
                <w:color w:val="auto"/>
                <w:szCs w:val="24"/>
                <w:vertAlign w:val="subscript"/>
              </w:rPr>
              <w:t>a</w:t>
            </w:r>
          </w:p>
        </w:tc>
        <w:tc>
          <w:tcPr>
            <w:tcW w:w="1138" w:type="dxa"/>
            <w:tcBorders>
              <w:top w:val="nil"/>
              <w:bottom w:val="nil"/>
            </w:tcBorders>
            <w:shd w:val="clear" w:color="auto" w:fill="FFFFFF" w:themeFill="background1"/>
          </w:tcPr>
          <w:p w14:paraId="3049266A" w14:textId="77777777" w:rsidR="00D245B0" w:rsidRPr="00C93A3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C93A30">
              <w:rPr>
                <w:rFonts w:eastAsiaTheme="minorEastAsia"/>
                <w:color w:val="auto"/>
                <w:szCs w:val="24"/>
              </w:rPr>
              <w:t>106</w:t>
            </w:r>
            <w:r w:rsidRPr="00C93A30">
              <w:rPr>
                <w:rFonts w:eastAsiaTheme="minorEastAsia"/>
                <w:color w:val="auto"/>
                <w:szCs w:val="24"/>
                <w:vertAlign w:val="subscript"/>
              </w:rPr>
              <w:t>b</w:t>
            </w:r>
          </w:p>
        </w:tc>
        <w:tc>
          <w:tcPr>
            <w:tcW w:w="1302" w:type="dxa"/>
            <w:tcBorders>
              <w:top w:val="nil"/>
              <w:bottom w:val="nil"/>
            </w:tcBorders>
            <w:shd w:val="clear" w:color="auto" w:fill="FFFFFF" w:themeFill="background1"/>
          </w:tcPr>
          <w:p w14:paraId="015380FC" w14:textId="77777777" w:rsidR="00D245B0" w:rsidRPr="00C93A3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C93A30">
              <w:rPr>
                <w:rFonts w:eastAsiaTheme="minorEastAsia"/>
                <w:color w:val="auto"/>
                <w:szCs w:val="24"/>
              </w:rPr>
              <w:t>897</w:t>
            </w:r>
          </w:p>
        </w:tc>
      </w:tr>
      <w:tr w:rsidR="00C93A30" w:rsidRPr="00C93A30" w14:paraId="4868E943" w14:textId="77777777" w:rsidTr="00C93A30">
        <w:trPr>
          <w:cantSplit/>
          <w:trHeight w:val="382"/>
        </w:trPr>
        <w:tc>
          <w:tcPr>
            <w:tcW w:w="2603" w:type="dxa"/>
            <w:vMerge/>
            <w:tcBorders>
              <w:top w:val="nil"/>
            </w:tcBorders>
            <w:shd w:val="clear" w:color="auto" w:fill="FFFFFF" w:themeFill="background1"/>
          </w:tcPr>
          <w:p w14:paraId="2A952D6C" w14:textId="77777777" w:rsidR="00D245B0" w:rsidRPr="00C93A30"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731" w:type="dxa"/>
            <w:vMerge/>
            <w:tcBorders>
              <w:top w:val="nil"/>
            </w:tcBorders>
            <w:shd w:val="clear" w:color="auto" w:fill="FFFFFF" w:themeFill="background1"/>
          </w:tcPr>
          <w:p w14:paraId="37FC5988" w14:textId="77777777" w:rsidR="00D245B0" w:rsidRPr="00C93A30"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302" w:type="dxa"/>
            <w:tcBorders>
              <w:top w:val="nil"/>
            </w:tcBorders>
            <w:shd w:val="clear" w:color="auto" w:fill="FFFFFF" w:themeFill="background1"/>
          </w:tcPr>
          <w:p w14:paraId="67039351" w14:textId="77777777" w:rsidR="00D245B0" w:rsidRPr="00C93A30"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C93A30">
              <w:rPr>
                <w:rFonts w:eastAsiaTheme="minorEastAsia"/>
                <w:color w:val="auto"/>
                <w:szCs w:val="24"/>
              </w:rPr>
              <w:t>% of Total</w:t>
            </w:r>
          </w:p>
        </w:tc>
        <w:tc>
          <w:tcPr>
            <w:tcW w:w="1138" w:type="dxa"/>
            <w:tcBorders>
              <w:top w:val="nil"/>
            </w:tcBorders>
            <w:shd w:val="clear" w:color="auto" w:fill="FFFFFF" w:themeFill="background1"/>
          </w:tcPr>
          <w:p w14:paraId="0F376D42" w14:textId="77777777" w:rsidR="00D245B0" w:rsidRPr="00C93A3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C93A30">
              <w:rPr>
                <w:rFonts w:eastAsiaTheme="minorEastAsia"/>
                <w:color w:val="auto"/>
                <w:szCs w:val="24"/>
              </w:rPr>
              <w:t>16.6%</w:t>
            </w:r>
          </w:p>
        </w:tc>
        <w:tc>
          <w:tcPr>
            <w:tcW w:w="1138" w:type="dxa"/>
            <w:tcBorders>
              <w:top w:val="nil"/>
            </w:tcBorders>
            <w:shd w:val="clear" w:color="auto" w:fill="FFFFFF" w:themeFill="background1"/>
          </w:tcPr>
          <w:p w14:paraId="5C6746DB" w14:textId="77777777" w:rsidR="00D245B0" w:rsidRPr="00C93A3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C93A30">
              <w:rPr>
                <w:rFonts w:eastAsiaTheme="minorEastAsia"/>
                <w:color w:val="auto"/>
                <w:szCs w:val="24"/>
              </w:rPr>
              <w:t>2.2%</w:t>
            </w:r>
          </w:p>
        </w:tc>
        <w:tc>
          <w:tcPr>
            <w:tcW w:w="1302" w:type="dxa"/>
            <w:tcBorders>
              <w:top w:val="nil"/>
            </w:tcBorders>
            <w:shd w:val="clear" w:color="auto" w:fill="FFFFFF" w:themeFill="background1"/>
          </w:tcPr>
          <w:p w14:paraId="01161D26" w14:textId="77777777" w:rsidR="00D245B0" w:rsidRPr="00C93A30" w:rsidRDefault="00D245B0" w:rsidP="00D245B0">
            <w:pPr>
              <w:autoSpaceDE w:val="0"/>
              <w:autoSpaceDN w:val="0"/>
              <w:adjustRightInd w:val="0"/>
              <w:spacing w:after="0" w:line="320" w:lineRule="atLeast"/>
              <w:ind w:left="60" w:right="60" w:firstLine="0"/>
              <w:jc w:val="right"/>
              <w:rPr>
                <w:rFonts w:eastAsiaTheme="minorEastAsia"/>
                <w:color w:val="auto"/>
                <w:szCs w:val="24"/>
              </w:rPr>
            </w:pPr>
            <w:bookmarkStart w:id="149" w:name="_Hlk74904552"/>
            <w:r w:rsidRPr="00C93A30">
              <w:rPr>
                <w:rFonts w:eastAsiaTheme="minorEastAsia"/>
                <w:color w:val="auto"/>
                <w:szCs w:val="24"/>
              </w:rPr>
              <w:t>18.8</w:t>
            </w:r>
            <w:bookmarkEnd w:id="149"/>
            <w:r w:rsidRPr="00C93A30">
              <w:rPr>
                <w:rFonts w:eastAsiaTheme="minorEastAsia"/>
                <w:color w:val="auto"/>
                <w:szCs w:val="24"/>
              </w:rPr>
              <w:t>%</w:t>
            </w:r>
          </w:p>
        </w:tc>
      </w:tr>
      <w:tr w:rsidR="00C93A30" w:rsidRPr="00C93A30" w14:paraId="5C59F47A" w14:textId="77777777" w:rsidTr="00C93A30">
        <w:trPr>
          <w:cantSplit/>
          <w:trHeight w:val="348"/>
        </w:trPr>
        <w:tc>
          <w:tcPr>
            <w:tcW w:w="3335" w:type="dxa"/>
            <w:gridSpan w:val="2"/>
            <w:vMerge w:val="restart"/>
            <w:shd w:val="clear" w:color="auto" w:fill="FFFFFF" w:themeFill="background1"/>
          </w:tcPr>
          <w:p w14:paraId="7BC97A7E" w14:textId="77777777" w:rsidR="00D245B0" w:rsidRPr="00C93A30"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C93A30">
              <w:rPr>
                <w:rFonts w:eastAsiaTheme="minorEastAsia"/>
                <w:color w:val="auto"/>
                <w:szCs w:val="24"/>
              </w:rPr>
              <w:t>Total</w:t>
            </w:r>
          </w:p>
        </w:tc>
        <w:tc>
          <w:tcPr>
            <w:tcW w:w="1302" w:type="dxa"/>
            <w:shd w:val="clear" w:color="auto" w:fill="FFFFFF" w:themeFill="background1"/>
          </w:tcPr>
          <w:p w14:paraId="7B6D2031" w14:textId="77777777" w:rsidR="00D245B0" w:rsidRPr="00C93A30"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C93A30">
              <w:rPr>
                <w:rFonts w:eastAsiaTheme="minorEastAsia"/>
                <w:color w:val="auto"/>
                <w:szCs w:val="24"/>
              </w:rPr>
              <w:t>Count</w:t>
            </w:r>
          </w:p>
        </w:tc>
        <w:tc>
          <w:tcPr>
            <w:tcW w:w="1138" w:type="dxa"/>
            <w:shd w:val="clear" w:color="auto" w:fill="FFFFFF" w:themeFill="background1"/>
          </w:tcPr>
          <w:p w14:paraId="2478F1B6" w14:textId="77777777" w:rsidR="00D245B0" w:rsidRPr="00C93A3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C93A30">
              <w:rPr>
                <w:rFonts w:eastAsiaTheme="minorEastAsia"/>
                <w:color w:val="auto"/>
                <w:szCs w:val="24"/>
              </w:rPr>
              <w:t>3883</w:t>
            </w:r>
          </w:p>
        </w:tc>
        <w:tc>
          <w:tcPr>
            <w:tcW w:w="1138" w:type="dxa"/>
            <w:shd w:val="clear" w:color="auto" w:fill="FFFFFF" w:themeFill="background1"/>
          </w:tcPr>
          <w:p w14:paraId="4EDD9AF9" w14:textId="77777777" w:rsidR="00D245B0" w:rsidRPr="00C93A3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C93A30">
              <w:rPr>
                <w:rFonts w:eastAsiaTheme="minorEastAsia"/>
                <w:color w:val="auto"/>
                <w:szCs w:val="24"/>
              </w:rPr>
              <w:t>877</w:t>
            </w:r>
          </w:p>
        </w:tc>
        <w:tc>
          <w:tcPr>
            <w:tcW w:w="1302" w:type="dxa"/>
            <w:shd w:val="clear" w:color="auto" w:fill="FFFFFF" w:themeFill="background1"/>
          </w:tcPr>
          <w:p w14:paraId="268F23B7" w14:textId="77777777" w:rsidR="00D245B0" w:rsidRPr="00C93A3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C93A30">
              <w:rPr>
                <w:rFonts w:eastAsiaTheme="minorEastAsia"/>
                <w:color w:val="auto"/>
                <w:szCs w:val="24"/>
              </w:rPr>
              <w:t>4760</w:t>
            </w:r>
          </w:p>
        </w:tc>
      </w:tr>
      <w:tr w:rsidR="00C93A30" w:rsidRPr="00C93A30" w14:paraId="44E9CF76" w14:textId="77777777" w:rsidTr="00C93A30">
        <w:trPr>
          <w:cantSplit/>
          <w:trHeight w:val="382"/>
        </w:trPr>
        <w:tc>
          <w:tcPr>
            <w:tcW w:w="3335" w:type="dxa"/>
            <w:gridSpan w:val="2"/>
            <w:vMerge/>
            <w:shd w:val="clear" w:color="auto" w:fill="FFFFFF" w:themeFill="background1"/>
          </w:tcPr>
          <w:p w14:paraId="0204D3BA" w14:textId="77777777" w:rsidR="00D245B0" w:rsidRPr="00C93A30"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302" w:type="dxa"/>
            <w:shd w:val="clear" w:color="auto" w:fill="FFFFFF" w:themeFill="background1"/>
          </w:tcPr>
          <w:p w14:paraId="0E3B2D29" w14:textId="77777777" w:rsidR="00D245B0" w:rsidRPr="00C93A30"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C93A30">
              <w:rPr>
                <w:rFonts w:eastAsiaTheme="minorEastAsia"/>
                <w:color w:val="auto"/>
                <w:szCs w:val="24"/>
              </w:rPr>
              <w:t>% of Total</w:t>
            </w:r>
          </w:p>
        </w:tc>
        <w:tc>
          <w:tcPr>
            <w:tcW w:w="1138" w:type="dxa"/>
            <w:shd w:val="clear" w:color="auto" w:fill="FFFFFF" w:themeFill="background1"/>
          </w:tcPr>
          <w:p w14:paraId="0F404648" w14:textId="77777777" w:rsidR="00D245B0" w:rsidRPr="00C93A3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C93A30">
              <w:rPr>
                <w:rFonts w:eastAsiaTheme="minorEastAsia"/>
                <w:color w:val="auto"/>
                <w:szCs w:val="24"/>
              </w:rPr>
              <w:t>81.6%</w:t>
            </w:r>
          </w:p>
        </w:tc>
        <w:tc>
          <w:tcPr>
            <w:tcW w:w="1138" w:type="dxa"/>
            <w:shd w:val="clear" w:color="auto" w:fill="FFFFFF" w:themeFill="background1"/>
          </w:tcPr>
          <w:p w14:paraId="2FD4EE1B" w14:textId="77777777" w:rsidR="00D245B0" w:rsidRPr="00C93A3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C93A30">
              <w:rPr>
                <w:rFonts w:eastAsiaTheme="minorEastAsia"/>
                <w:color w:val="auto"/>
                <w:szCs w:val="24"/>
              </w:rPr>
              <w:t>18.4%</w:t>
            </w:r>
          </w:p>
        </w:tc>
        <w:tc>
          <w:tcPr>
            <w:tcW w:w="1302" w:type="dxa"/>
            <w:shd w:val="clear" w:color="auto" w:fill="FFFFFF" w:themeFill="background1"/>
          </w:tcPr>
          <w:p w14:paraId="16BF5342" w14:textId="77777777" w:rsidR="00D245B0" w:rsidRPr="00C93A30"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C93A30">
              <w:rPr>
                <w:rFonts w:eastAsiaTheme="minorEastAsia"/>
                <w:color w:val="auto"/>
                <w:szCs w:val="24"/>
              </w:rPr>
              <w:t>100.0%</w:t>
            </w:r>
          </w:p>
        </w:tc>
      </w:tr>
    </w:tbl>
    <w:p w14:paraId="5E97DD0F" w14:textId="77777777" w:rsidR="00C93A30" w:rsidRDefault="00C93A30" w:rsidP="005C4AD3">
      <w:pPr>
        <w:ind w:firstLine="710"/>
      </w:pPr>
    </w:p>
    <w:p w14:paraId="6A864B3A" w14:textId="0655A224" w:rsidR="006457E8" w:rsidRDefault="00AD663C" w:rsidP="005C4AD3">
      <w:pPr>
        <w:ind w:firstLine="710"/>
        <w:rPr>
          <w:i/>
          <w:iCs/>
        </w:rPr>
      </w:pPr>
      <w:r w:rsidRPr="00AD663C">
        <w:t>Table 3</w:t>
      </w:r>
      <w:r w:rsidR="00BD556D">
        <w:t>3</w:t>
      </w:r>
      <w:r w:rsidRPr="00AD663C">
        <w:t xml:space="preserve"> has the study findings regarding savings/credit for productive assets. It was found that 18.8% of the respondents have savings/credit for productive assets, while 81.2% do not have savings/credit for productive assets. The findings also show that 16.2% of those who do not have savings/credit for productive assets defaulted on loans, while 65.1% of those who do not have savings/credit for productive assets did not default on loans. 16.6% of those who have savings/credit for productive assets never defaulted on loan repayment, while 2.2% of those who have savings/credit for productive assets still defaulted on loan repayment.</w:t>
      </w:r>
    </w:p>
    <w:p w14:paraId="30154622" w14:textId="65D8DF12" w:rsidR="007427FA" w:rsidRPr="00D67D89" w:rsidRDefault="007427FA" w:rsidP="006457E8">
      <w:pPr>
        <w:pStyle w:val="Caption"/>
        <w:keepNext/>
        <w:rPr>
          <w:color w:val="auto"/>
          <w:sz w:val="24"/>
          <w:szCs w:val="24"/>
        </w:rPr>
      </w:pPr>
      <w:bookmarkStart w:id="150" w:name="_Toc78138458"/>
      <w:r w:rsidRPr="00D67D89">
        <w:rPr>
          <w:i w:val="0"/>
          <w:iCs w:val="0"/>
          <w:color w:val="auto"/>
          <w:sz w:val="24"/>
          <w:szCs w:val="24"/>
        </w:rPr>
        <w:t xml:space="preserve">Table </w:t>
      </w:r>
      <w:r w:rsidR="007D6EAF" w:rsidRPr="00D67D89">
        <w:rPr>
          <w:i w:val="0"/>
          <w:iCs w:val="0"/>
          <w:color w:val="auto"/>
          <w:sz w:val="24"/>
          <w:szCs w:val="24"/>
        </w:rPr>
        <w:fldChar w:fldCharType="begin"/>
      </w:r>
      <w:r w:rsidR="007D6EAF" w:rsidRPr="00D67D89">
        <w:rPr>
          <w:i w:val="0"/>
          <w:iCs w:val="0"/>
          <w:color w:val="auto"/>
          <w:sz w:val="24"/>
          <w:szCs w:val="24"/>
        </w:rPr>
        <w:instrText xml:space="preserve"> SEQ Table \* ARABIC </w:instrText>
      </w:r>
      <w:r w:rsidR="007D6EAF" w:rsidRPr="00D67D89">
        <w:rPr>
          <w:i w:val="0"/>
          <w:iCs w:val="0"/>
          <w:color w:val="auto"/>
          <w:sz w:val="24"/>
          <w:szCs w:val="24"/>
        </w:rPr>
        <w:fldChar w:fldCharType="separate"/>
      </w:r>
      <w:r w:rsidR="001E37F1">
        <w:rPr>
          <w:i w:val="0"/>
          <w:iCs w:val="0"/>
          <w:noProof/>
          <w:color w:val="auto"/>
          <w:sz w:val="24"/>
          <w:szCs w:val="24"/>
        </w:rPr>
        <w:t>34</w:t>
      </w:r>
      <w:r w:rsidR="007D6EAF" w:rsidRPr="00D67D89">
        <w:rPr>
          <w:i w:val="0"/>
          <w:iCs w:val="0"/>
          <w:noProof/>
          <w:color w:val="auto"/>
          <w:sz w:val="24"/>
          <w:szCs w:val="24"/>
        </w:rPr>
        <w:fldChar w:fldCharType="end"/>
      </w:r>
      <w:r w:rsidR="00D67D89">
        <w:rPr>
          <w:noProof/>
          <w:color w:val="auto"/>
          <w:sz w:val="24"/>
          <w:szCs w:val="24"/>
        </w:rPr>
        <w:t>.</w:t>
      </w:r>
      <w:r w:rsidR="00374B2C" w:rsidRPr="00D67D89">
        <w:rPr>
          <w:rFonts w:eastAsiaTheme="minorEastAsia"/>
          <w:color w:val="auto"/>
          <w:sz w:val="24"/>
          <w:szCs w:val="24"/>
        </w:rPr>
        <w:t xml:space="preserve"> Chi-Square</w:t>
      </w:r>
      <w:r w:rsidR="003B1B75" w:rsidRPr="00D67D89">
        <w:rPr>
          <w:rFonts w:eastAsiaTheme="minorEastAsia"/>
          <w:color w:val="auto"/>
          <w:sz w:val="24"/>
          <w:szCs w:val="24"/>
        </w:rPr>
        <w:t>:</w:t>
      </w:r>
      <w:r w:rsidR="00374B2C" w:rsidRPr="00D67D89">
        <w:rPr>
          <w:color w:val="auto"/>
          <w:sz w:val="24"/>
          <w:szCs w:val="24"/>
        </w:rPr>
        <w:t xml:space="preserve"> </w:t>
      </w:r>
      <w:r w:rsidR="00374B2C" w:rsidRPr="00D67D89">
        <w:rPr>
          <w:rFonts w:eastAsiaTheme="minorEastAsia"/>
          <w:color w:val="auto"/>
          <w:sz w:val="24"/>
          <w:szCs w:val="24"/>
        </w:rPr>
        <w:t>savings/credit for productive assets</w:t>
      </w:r>
      <w:bookmarkEnd w:id="150"/>
      <w:r w:rsidR="003B1B75" w:rsidRPr="00D67D89">
        <w:rPr>
          <w:rFonts w:eastAsiaTheme="minorEastAsia"/>
          <w:color w:val="auto"/>
          <w:sz w:val="24"/>
          <w:szCs w:val="24"/>
        </w:rPr>
        <w:t xml:space="preserve"> </w:t>
      </w:r>
    </w:p>
    <w:tbl>
      <w:tblPr>
        <w:tblW w:w="8236"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069"/>
        <w:gridCol w:w="899"/>
        <w:gridCol w:w="719"/>
        <w:gridCol w:w="1619"/>
        <w:gridCol w:w="1529"/>
        <w:gridCol w:w="1401"/>
      </w:tblGrid>
      <w:tr w:rsidR="00065523" w:rsidRPr="00065523" w14:paraId="485BB443" w14:textId="77777777" w:rsidTr="000C7D5D">
        <w:trPr>
          <w:cantSplit/>
          <w:trHeight w:val="943"/>
        </w:trPr>
        <w:tc>
          <w:tcPr>
            <w:tcW w:w="2069" w:type="dxa"/>
            <w:tcBorders>
              <w:bottom w:val="single" w:sz="4" w:space="0" w:color="auto"/>
            </w:tcBorders>
            <w:shd w:val="clear" w:color="auto" w:fill="FFFFFF" w:themeFill="background1"/>
            <w:vAlign w:val="bottom"/>
          </w:tcPr>
          <w:p w14:paraId="546181FA" w14:textId="77777777" w:rsidR="00D245B0" w:rsidRPr="00065523"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899" w:type="dxa"/>
            <w:tcBorders>
              <w:bottom w:val="single" w:sz="4" w:space="0" w:color="auto"/>
            </w:tcBorders>
            <w:shd w:val="clear" w:color="auto" w:fill="FFFFFF" w:themeFill="background1"/>
            <w:vAlign w:val="bottom"/>
          </w:tcPr>
          <w:p w14:paraId="3BC43A8C" w14:textId="77777777" w:rsidR="00D245B0" w:rsidRPr="00065523" w:rsidRDefault="00D245B0" w:rsidP="00D245B0">
            <w:pPr>
              <w:autoSpaceDE w:val="0"/>
              <w:autoSpaceDN w:val="0"/>
              <w:adjustRightInd w:val="0"/>
              <w:spacing w:after="0" w:line="320" w:lineRule="atLeast"/>
              <w:ind w:left="60" w:right="60" w:firstLine="0"/>
              <w:jc w:val="center"/>
              <w:rPr>
                <w:rFonts w:eastAsiaTheme="minorEastAsia"/>
                <w:color w:val="auto"/>
                <w:szCs w:val="24"/>
              </w:rPr>
            </w:pPr>
            <w:r w:rsidRPr="00065523">
              <w:rPr>
                <w:rFonts w:eastAsiaTheme="minorEastAsia"/>
                <w:color w:val="auto"/>
                <w:szCs w:val="24"/>
              </w:rPr>
              <w:t>Value</w:t>
            </w:r>
          </w:p>
        </w:tc>
        <w:tc>
          <w:tcPr>
            <w:tcW w:w="719" w:type="dxa"/>
            <w:tcBorders>
              <w:bottom w:val="single" w:sz="4" w:space="0" w:color="auto"/>
            </w:tcBorders>
            <w:shd w:val="clear" w:color="auto" w:fill="FFFFFF" w:themeFill="background1"/>
            <w:vAlign w:val="bottom"/>
          </w:tcPr>
          <w:p w14:paraId="7206E7D2" w14:textId="77777777" w:rsidR="00D245B0" w:rsidRPr="00065523" w:rsidRDefault="00D245B0" w:rsidP="00D245B0">
            <w:pPr>
              <w:autoSpaceDE w:val="0"/>
              <w:autoSpaceDN w:val="0"/>
              <w:adjustRightInd w:val="0"/>
              <w:spacing w:after="0" w:line="320" w:lineRule="atLeast"/>
              <w:ind w:left="60" w:right="60" w:firstLine="0"/>
              <w:jc w:val="center"/>
              <w:rPr>
                <w:rFonts w:eastAsiaTheme="minorEastAsia"/>
                <w:color w:val="auto"/>
                <w:szCs w:val="24"/>
              </w:rPr>
            </w:pPr>
            <w:r w:rsidRPr="00065523">
              <w:rPr>
                <w:rFonts w:eastAsiaTheme="minorEastAsia"/>
                <w:color w:val="auto"/>
                <w:szCs w:val="24"/>
              </w:rPr>
              <w:t>df</w:t>
            </w:r>
          </w:p>
        </w:tc>
        <w:tc>
          <w:tcPr>
            <w:tcW w:w="1619" w:type="dxa"/>
            <w:tcBorders>
              <w:bottom w:val="single" w:sz="4" w:space="0" w:color="auto"/>
            </w:tcBorders>
            <w:shd w:val="clear" w:color="auto" w:fill="FFFFFF" w:themeFill="background1"/>
            <w:vAlign w:val="bottom"/>
          </w:tcPr>
          <w:p w14:paraId="0DF850C3" w14:textId="77777777" w:rsidR="00D245B0" w:rsidRPr="00065523" w:rsidRDefault="00D245B0" w:rsidP="00D245B0">
            <w:pPr>
              <w:autoSpaceDE w:val="0"/>
              <w:autoSpaceDN w:val="0"/>
              <w:adjustRightInd w:val="0"/>
              <w:spacing w:after="0" w:line="320" w:lineRule="atLeast"/>
              <w:ind w:left="60" w:right="60" w:firstLine="0"/>
              <w:jc w:val="center"/>
              <w:rPr>
                <w:rFonts w:eastAsiaTheme="minorEastAsia"/>
                <w:color w:val="auto"/>
                <w:szCs w:val="24"/>
              </w:rPr>
            </w:pPr>
            <w:r w:rsidRPr="00065523">
              <w:rPr>
                <w:rFonts w:eastAsiaTheme="minorEastAsia"/>
                <w:color w:val="auto"/>
                <w:szCs w:val="24"/>
              </w:rPr>
              <w:t xml:space="preserve">Asymptotic </w:t>
            </w:r>
            <w:bookmarkStart w:id="151" w:name="_Hlk75106222"/>
            <w:r w:rsidRPr="00065523">
              <w:rPr>
                <w:rFonts w:eastAsiaTheme="minorEastAsia"/>
                <w:color w:val="auto"/>
                <w:szCs w:val="24"/>
              </w:rPr>
              <w:t>Significance</w:t>
            </w:r>
            <w:bookmarkEnd w:id="151"/>
            <w:r w:rsidRPr="00065523">
              <w:rPr>
                <w:rFonts w:eastAsiaTheme="minorEastAsia"/>
                <w:color w:val="auto"/>
                <w:szCs w:val="24"/>
              </w:rPr>
              <w:t xml:space="preserve"> (2-sided)</w:t>
            </w:r>
          </w:p>
        </w:tc>
        <w:tc>
          <w:tcPr>
            <w:tcW w:w="1529" w:type="dxa"/>
            <w:tcBorders>
              <w:bottom w:val="single" w:sz="4" w:space="0" w:color="auto"/>
            </w:tcBorders>
            <w:shd w:val="clear" w:color="auto" w:fill="FFFFFF" w:themeFill="background1"/>
            <w:vAlign w:val="bottom"/>
          </w:tcPr>
          <w:p w14:paraId="0A3F0ADB" w14:textId="77777777" w:rsidR="00D245B0" w:rsidRPr="00065523" w:rsidRDefault="00D245B0" w:rsidP="00D245B0">
            <w:pPr>
              <w:autoSpaceDE w:val="0"/>
              <w:autoSpaceDN w:val="0"/>
              <w:adjustRightInd w:val="0"/>
              <w:spacing w:after="0" w:line="320" w:lineRule="atLeast"/>
              <w:ind w:left="60" w:right="60" w:firstLine="0"/>
              <w:jc w:val="center"/>
              <w:rPr>
                <w:rFonts w:eastAsiaTheme="minorEastAsia"/>
                <w:color w:val="auto"/>
                <w:szCs w:val="24"/>
              </w:rPr>
            </w:pPr>
            <w:r w:rsidRPr="00065523">
              <w:rPr>
                <w:rFonts w:eastAsiaTheme="minorEastAsia"/>
                <w:color w:val="auto"/>
                <w:szCs w:val="24"/>
              </w:rPr>
              <w:t>Exact Sig. (2-sided)</w:t>
            </w:r>
          </w:p>
        </w:tc>
        <w:tc>
          <w:tcPr>
            <w:tcW w:w="1401" w:type="dxa"/>
            <w:tcBorders>
              <w:bottom w:val="single" w:sz="4" w:space="0" w:color="auto"/>
            </w:tcBorders>
            <w:shd w:val="clear" w:color="auto" w:fill="FFFFFF" w:themeFill="background1"/>
            <w:vAlign w:val="bottom"/>
          </w:tcPr>
          <w:p w14:paraId="2F902802" w14:textId="77777777" w:rsidR="00D245B0" w:rsidRPr="00065523" w:rsidRDefault="00D245B0" w:rsidP="00D245B0">
            <w:pPr>
              <w:autoSpaceDE w:val="0"/>
              <w:autoSpaceDN w:val="0"/>
              <w:adjustRightInd w:val="0"/>
              <w:spacing w:after="0" w:line="320" w:lineRule="atLeast"/>
              <w:ind w:left="60" w:right="60" w:firstLine="0"/>
              <w:jc w:val="center"/>
              <w:rPr>
                <w:rFonts w:eastAsiaTheme="minorEastAsia"/>
                <w:color w:val="auto"/>
                <w:szCs w:val="24"/>
              </w:rPr>
            </w:pPr>
            <w:r w:rsidRPr="00065523">
              <w:rPr>
                <w:rFonts w:eastAsiaTheme="minorEastAsia"/>
                <w:color w:val="auto"/>
                <w:szCs w:val="24"/>
              </w:rPr>
              <w:t>Exact Sig. (1-sided)</w:t>
            </w:r>
          </w:p>
        </w:tc>
      </w:tr>
      <w:tr w:rsidR="00065523" w:rsidRPr="00065523" w14:paraId="18BC3BA6" w14:textId="77777777" w:rsidTr="000C7D5D">
        <w:trPr>
          <w:cantSplit/>
          <w:trHeight w:val="323"/>
        </w:trPr>
        <w:tc>
          <w:tcPr>
            <w:tcW w:w="2069" w:type="dxa"/>
            <w:tcBorders>
              <w:top w:val="single" w:sz="4" w:space="0" w:color="auto"/>
              <w:bottom w:val="nil"/>
            </w:tcBorders>
            <w:shd w:val="clear" w:color="auto" w:fill="FFFFFF" w:themeFill="background1"/>
          </w:tcPr>
          <w:p w14:paraId="011F3886" w14:textId="77777777" w:rsidR="00D245B0" w:rsidRPr="00065523"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065523">
              <w:rPr>
                <w:rFonts w:eastAsiaTheme="minorEastAsia"/>
                <w:color w:val="auto"/>
                <w:szCs w:val="24"/>
              </w:rPr>
              <w:t>Pearson Chi-Square</w:t>
            </w:r>
          </w:p>
        </w:tc>
        <w:tc>
          <w:tcPr>
            <w:tcW w:w="899" w:type="dxa"/>
            <w:tcBorders>
              <w:top w:val="single" w:sz="4" w:space="0" w:color="auto"/>
              <w:bottom w:val="nil"/>
            </w:tcBorders>
            <w:shd w:val="clear" w:color="auto" w:fill="FFFFFF" w:themeFill="background1"/>
          </w:tcPr>
          <w:p w14:paraId="25C8196A" w14:textId="77777777" w:rsidR="00D245B0" w:rsidRPr="00065523"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065523">
              <w:rPr>
                <w:rFonts w:eastAsiaTheme="minorEastAsia"/>
                <w:color w:val="auto"/>
                <w:szCs w:val="24"/>
              </w:rPr>
              <w:t>32.104</w:t>
            </w:r>
            <w:r w:rsidRPr="00065523">
              <w:rPr>
                <w:rFonts w:eastAsiaTheme="minorEastAsia"/>
                <w:color w:val="auto"/>
                <w:szCs w:val="24"/>
                <w:vertAlign w:val="superscript"/>
              </w:rPr>
              <w:t>a</w:t>
            </w:r>
          </w:p>
        </w:tc>
        <w:tc>
          <w:tcPr>
            <w:tcW w:w="719" w:type="dxa"/>
            <w:tcBorders>
              <w:top w:val="single" w:sz="4" w:space="0" w:color="auto"/>
              <w:bottom w:val="nil"/>
            </w:tcBorders>
            <w:shd w:val="clear" w:color="auto" w:fill="FFFFFF" w:themeFill="background1"/>
          </w:tcPr>
          <w:p w14:paraId="0883BBD9" w14:textId="77777777" w:rsidR="00D245B0" w:rsidRPr="00065523"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065523">
              <w:rPr>
                <w:rFonts w:eastAsiaTheme="minorEastAsia"/>
                <w:color w:val="auto"/>
                <w:szCs w:val="24"/>
              </w:rPr>
              <w:t>1</w:t>
            </w:r>
          </w:p>
        </w:tc>
        <w:tc>
          <w:tcPr>
            <w:tcW w:w="1619" w:type="dxa"/>
            <w:tcBorders>
              <w:top w:val="single" w:sz="4" w:space="0" w:color="auto"/>
              <w:bottom w:val="nil"/>
            </w:tcBorders>
            <w:shd w:val="clear" w:color="auto" w:fill="FFFFFF" w:themeFill="background1"/>
          </w:tcPr>
          <w:p w14:paraId="40CA259F" w14:textId="77777777" w:rsidR="00D245B0" w:rsidRPr="00065523"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065523">
              <w:rPr>
                <w:rFonts w:eastAsiaTheme="minorEastAsia"/>
                <w:color w:val="auto"/>
                <w:szCs w:val="24"/>
              </w:rPr>
              <w:t>.000</w:t>
            </w:r>
          </w:p>
        </w:tc>
        <w:tc>
          <w:tcPr>
            <w:tcW w:w="1529" w:type="dxa"/>
            <w:tcBorders>
              <w:top w:val="single" w:sz="4" w:space="0" w:color="auto"/>
              <w:bottom w:val="nil"/>
            </w:tcBorders>
            <w:shd w:val="clear" w:color="auto" w:fill="FFFFFF" w:themeFill="background1"/>
            <w:vAlign w:val="center"/>
          </w:tcPr>
          <w:p w14:paraId="26122648" w14:textId="77777777" w:rsidR="00D245B0" w:rsidRPr="00065523"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401" w:type="dxa"/>
            <w:tcBorders>
              <w:top w:val="single" w:sz="4" w:space="0" w:color="auto"/>
              <w:bottom w:val="nil"/>
            </w:tcBorders>
            <w:shd w:val="clear" w:color="auto" w:fill="FFFFFF" w:themeFill="background1"/>
            <w:vAlign w:val="center"/>
          </w:tcPr>
          <w:p w14:paraId="21536E53" w14:textId="77777777" w:rsidR="00D245B0" w:rsidRPr="00065523" w:rsidRDefault="00D245B0" w:rsidP="00D245B0">
            <w:pPr>
              <w:autoSpaceDE w:val="0"/>
              <w:autoSpaceDN w:val="0"/>
              <w:adjustRightInd w:val="0"/>
              <w:spacing w:after="0" w:line="240" w:lineRule="auto"/>
              <w:ind w:left="0" w:right="0" w:firstLine="0"/>
              <w:jc w:val="left"/>
              <w:rPr>
                <w:rFonts w:eastAsiaTheme="minorEastAsia"/>
                <w:color w:val="auto"/>
                <w:szCs w:val="24"/>
              </w:rPr>
            </w:pPr>
          </w:p>
        </w:tc>
      </w:tr>
      <w:tr w:rsidR="00065523" w:rsidRPr="00065523" w14:paraId="2B2C421C" w14:textId="77777777" w:rsidTr="000C7D5D">
        <w:trPr>
          <w:cantSplit/>
          <w:trHeight w:val="308"/>
        </w:trPr>
        <w:tc>
          <w:tcPr>
            <w:tcW w:w="2069" w:type="dxa"/>
            <w:tcBorders>
              <w:top w:val="nil"/>
              <w:bottom w:val="nil"/>
            </w:tcBorders>
            <w:shd w:val="clear" w:color="auto" w:fill="FFFFFF" w:themeFill="background1"/>
          </w:tcPr>
          <w:p w14:paraId="08490C73" w14:textId="702D1E6E" w:rsidR="00D245B0" w:rsidRPr="00065523"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065523">
              <w:rPr>
                <w:rFonts w:eastAsiaTheme="minorEastAsia"/>
                <w:color w:val="auto"/>
                <w:szCs w:val="24"/>
              </w:rPr>
              <w:t xml:space="preserve">Continuity </w:t>
            </w:r>
            <w:r w:rsidR="00065523" w:rsidRPr="00065523">
              <w:rPr>
                <w:rFonts w:eastAsiaTheme="minorEastAsia"/>
                <w:color w:val="auto"/>
                <w:szCs w:val="24"/>
              </w:rPr>
              <w:t>Correction</w:t>
            </w:r>
            <w:r w:rsidR="00065523" w:rsidRPr="00065523">
              <w:rPr>
                <w:rFonts w:eastAsiaTheme="minorEastAsia"/>
                <w:color w:val="auto"/>
                <w:szCs w:val="24"/>
                <w:vertAlign w:val="superscript"/>
              </w:rPr>
              <w:t>s</w:t>
            </w:r>
          </w:p>
        </w:tc>
        <w:tc>
          <w:tcPr>
            <w:tcW w:w="899" w:type="dxa"/>
            <w:tcBorders>
              <w:top w:val="nil"/>
              <w:bottom w:val="nil"/>
            </w:tcBorders>
            <w:shd w:val="clear" w:color="auto" w:fill="FFFFFF" w:themeFill="background1"/>
          </w:tcPr>
          <w:p w14:paraId="756F53A4" w14:textId="77777777" w:rsidR="00D245B0" w:rsidRPr="00065523"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065523">
              <w:rPr>
                <w:rFonts w:eastAsiaTheme="minorEastAsia"/>
                <w:color w:val="auto"/>
                <w:szCs w:val="24"/>
              </w:rPr>
              <w:t>31.564</w:t>
            </w:r>
          </w:p>
        </w:tc>
        <w:tc>
          <w:tcPr>
            <w:tcW w:w="719" w:type="dxa"/>
            <w:tcBorders>
              <w:top w:val="nil"/>
              <w:bottom w:val="nil"/>
            </w:tcBorders>
            <w:shd w:val="clear" w:color="auto" w:fill="FFFFFF" w:themeFill="background1"/>
          </w:tcPr>
          <w:p w14:paraId="4AE8BFCD" w14:textId="77777777" w:rsidR="00D245B0" w:rsidRPr="00065523"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065523">
              <w:rPr>
                <w:rFonts w:eastAsiaTheme="minorEastAsia"/>
                <w:color w:val="auto"/>
                <w:szCs w:val="24"/>
              </w:rPr>
              <w:t>1</w:t>
            </w:r>
          </w:p>
        </w:tc>
        <w:tc>
          <w:tcPr>
            <w:tcW w:w="1619" w:type="dxa"/>
            <w:tcBorders>
              <w:top w:val="nil"/>
              <w:bottom w:val="nil"/>
            </w:tcBorders>
            <w:shd w:val="clear" w:color="auto" w:fill="FFFFFF" w:themeFill="background1"/>
          </w:tcPr>
          <w:p w14:paraId="5E12F3D0" w14:textId="77777777" w:rsidR="00D245B0" w:rsidRPr="00065523"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065523">
              <w:rPr>
                <w:rFonts w:eastAsiaTheme="minorEastAsia"/>
                <w:color w:val="auto"/>
                <w:szCs w:val="24"/>
              </w:rPr>
              <w:t>.000</w:t>
            </w:r>
          </w:p>
        </w:tc>
        <w:tc>
          <w:tcPr>
            <w:tcW w:w="1529" w:type="dxa"/>
            <w:tcBorders>
              <w:top w:val="nil"/>
              <w:bottom w:val="nil"/>
            </w:tcBorders>
            <w:shd w:val="clear" w:color="auto" w:fill="FFFFFF" w:themeFill="background1"/>
            <w:vAlign w:val="center"/>
          </w:tcPr>
          <w:p w14:paraId="18205253" w14:textId="77777777" w:rsidR="00D245B0" w:rsidRPr="00065523"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401" w:type="dxa"/>
            <w:tcBorders>
              <w:top w:val="nil"/>
              <w:bottom w:val="nil"/>
            </w:tcBorders>
            <w:shd w:val="clear" w:color="auto" w:fill="FFFFFF" w:themeFill="background1"/>
            <w:vAlign w:val="center"/>
          </w:tcPr>
          <w:p w14:paraId="2B02F2E0" w14:textId="77777777" w:rsidR="00D245B0" w:rsidRPr="00065523" w:rsidRDefault="00D245B0" w:rsidP="00D245B0">
            <w:pPr>
              <w:autoSpaceDE w:val="0"/>
              <w:autoSpaceDN w:val="0"/>
              <w:adjustRightInd w:val="0"/>
              <w:spacing w:after="0" w:line="240" w:lineRule="auto"/>
              <w:ind w:left="0" w:right="0" w:firstLine="0"/>
              <w:jc w:val="left"/>
              <w:rPr>
                <w:rFonts w:eastAsiaTheme="minorEastAsia"/>
                <w:color w:val="auto"/>
                <w:szCs w:val="24"/>
              </w:rPr>
            </w:pPr>
          </w:p>
        </w:tc>
      </w:tr>
      <w:tr w:rsidR="00065523" w:rsidRPr="00065523" w14:paraId="38C1E487" w14:textId="77777777" w:rsidTr="000C7D5D">
        <w:trPr>
          <w:cantSplit/>
          <w:trHeight w:val="323"/>
        </w:trPr>
        <w:tc>
          <w:tcPr>
            <w:tcW w:w="2069" w:type="dxa"/>
            <w:tcBorders>
              <w:top w:val="nil"/>
              <w:bottom w:val="nil"/>
            </w:tcBorders>
            <w:shd w:val="clear" w:color="auto" w:fill="FFFFFF" w:themeFill="background1"/>
          </w:tcPr>
          <w:p w14:paraId="5BF0F1A1" w14:textId="77777777" w:rsidR="00D245B0" w:rsidRPr="00065523"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065523">
              <w:rPr>
                <w:rFonts w:eastAsiaTheme="minorEastAsia"/>
                <w:color w:val="auto"/>
                <w:szCs w:val="24"/>
              </w:rPr>
              <w:t>Likelihood Ratio</w:t>
            </w:r>
          </w:p>
        </w:tc>
        <w:tc>
          <w:tcPr>
            <w:tcW w:w="899" w:type="dxa"/>
            <w:tcBorders>
              <w:top w:val="nil"/>
              <w:bottom w:val="nil"/>
            </w:tcBorders>
            <w:shd w:val="clear" w:color="auto" w:fill="FFFFFF" w:themeFill="background1"/>
          </w:tcPr>
          <w:p w14:paraId="457295F0" w14:textId="77777777" w:rsidR="00D245B0" w:rsidRPr="00065523"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065523">
              <w:rPr>
                <w:rFonts w:eastAsiaTheme="minorEastAsia"/>
                <w:color w:val="auto"/>
                <w:szCs w:val="24"/>
              </w:rPr>
              <w:t>34.981</w:t>
            </w:r>
          </w:p>
        </w:tc>
        <w:tc>
          <w:tcPr>
            <w:tcW w:w="719" w:type="dxa"/>
            <w:tcBorders>
              <w:top w:val="nil"/>
              <w:bottom w:val="nil"/>
            </w:tcBorders>
            <w:shd w:val="clear" w:color="auto" w:fill="FFFFFF" w:themeFill="background1"/>
          </w:tcPr>
          <w:p w14:paraId="57EEF9F8" w14:textId="77777777" w:rsidR="00D245B0" w:rsidRPr="00065523"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065523">
              <w:rPr>
                <w:rFonts w:eastAsiaTheme="minorEastAsia"/>
                <w:color w:val="auto"/>
                <w:szCs w:val="24"/>
              </w:rPr>
              <w:t>1</w:t>
            </w:r>
          </w:p>
        </w:tc>
        <w:tc>
          <w:tcPr>
            <w:tcW w:w="1619" w:type="dxa"/>
            <w:tcBorders>
              <w:top w:val="nil"/>
              <w:bottom w:val="nil"/>
            </w:tcBorders>
            <w:shd w:val="clear" w:color="auto" w:fill="FFFFFF" w:themeFill="background1"/>
          </w:tcPr>
          <w:p w14:paraId="05F87A83" w14:textId="77777777" w:rsidR="00D245B0" w:rsidRPr="00065523"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065523">
              <w:rPr>
                <w:rFonts w:eastAsiaTheme="minorEastAsia"/>
                <w:color w:val="auto"/>
                <w:szCs w:val="24"/>
              </w:rPr>
              <w:t>.000</w:t>
            </w:r>
          </w:p>
        </w:tc>
        <w:tc>
          <w:tcPr>
            <w:tcW w:w="1529" w:type="dxa"/>
            <w:tcBorders>
              <w:top w:val="nil"/>
              <w:bottom w:val="nil"/>
            </w:tcBorders>
            <w:shd w:val="clear" w:color="auto" w:fill="FFFFFF" w:themeFill="background1"/>
            <w:vAlign w:val="center"/>
          </w:tcPr>
          <w:p w14:paraId="288097C8" w14:textId="77777777" w:rsidR="00D245B0" w:rsidRPr="00065523"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401" w:type="dxa"/>
            <w:tcBorders>
              <w:top w:val="nil"/>
              <w:bottom w:val="nil"/>
            </w:tcBorders>
            <w:shd w:val="clear" w:color="auto" w:fill="FFFFFF" w:themeFill="background1"/>
            <w:vAlign w:val="center"/>
          </w:tcPr>
          <w:p w14:paraId="684BA33A" w14:textId="77777777" w:rsidR="00D245B0" w:rsidRPr="00065523" w:rsidRDefault="00D245B0" w:rsidP="00D245B0">
            <w:pPr>
              <w:autoSpaceDE w:val="0"/>
              <w:autoSpaceDN w:val="0"/>
              <w:adjustRightInd w:val="0"/>
              <w:spacing w:after="0" w:line="240" w:lineRule="auto"/>
              <w:ind w:left="0" w:right="0" w:firstLine="0"/>
              <w:jc w:val="left"/>
              <w:rPr>
                <w:rFonts w:eastAsiaTheme="minorEastAsia"/>
                <w:color w:val="auto"/>
                <w:szCs w:val="24"/>
              </w:rPr>
            </w:pPr>
          </w:p>
        </w:tc>
      </w:tr>
      <w:tr w:rsidR="00065523" w:rsidRPr="00065523" w14:paraId="42B9960E" w14:textId="77777777" w:rsidTr="000C7D5D">
        <w:trPr>
          <w:cantSplit/>
          <w:trHeight w:val="323"/>
        </w:trPr>
        <w:tc>
          <w:tcPr>
            <w:tcW w:w="2069" w:type="dxa"/>
            <w:tcBorders>
              <w:top w:val="nil"/>
              <w:bottom w:val="nil"/>
            </w:tcBorders>
            <w:shd w:val="clear" w:color="auto" w:fill="FFFFFF" w:themeFill="background1"/>
          </w:tcPr>
          <w:p w14:paraId="0168DD92" w14:textId="77777777" w:rsidR="00D245B0" w:rsidRPr="00065523"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065523">
              <w:rPr>
                <w:rFonts w:eastAsiaTheme="minorEastAsia"/>
                <w:color w:val="auto"/>
                <w:szCs w:val="24"/>
              </w:rPr>
              <w:t>Fisher's Exact Test</w:t>
            </w:r>
          </w:p>
        </w:tc>
        <w:tc>
          <w:tcPr>
            <w:tcW w:w="899" w:type="dxa"/>
            <w:tcBorders>
              <w:top w:val="nil"/>
              <w:bottom w:val="nil"/>
            </w:tcBorders>
            <w:shd w:val="clear" w:color="auto" w:fill="FFFFFF" w:themeFill="background1"/>
            <w:vAlign w:val="center"/>
          </w:tcPr>
          <w:p w14:paraId="2F08EB4E" w14:textId="77777777" w:rsidR="00D245B0" w:rsidRPr="00065523"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719" w:type="dxa"/>
            <w:tcBorders>
              <w:top w:val="nil"/>
              <w:bottom w:val="nil"/>
            </w:tcBorders>
            <w:shd w:val="clear" w:color="auto" w:fill="FFFFFF" w:themeFill="background1"/>
            <w:vAlign w:val="center"/>
          </w:tcPr>
          <w:p w14:paraId="0437CAD6" w14:textId="77777777" w:rsidR="00D245B0" w:rsidRPr="00065523"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619" w:type="dxa"/>
            <w:tcBorders>
              <w:top w:val="nil"/>
              <w:bottom w:val="nil"/>
            </w:tcBorders>
            <w:shd w:val="clear" w:color="auto" w:fill="FFFFFF" w:themeFill="background1"/>
            <w:vAlign w:val="center"/>
          </w:tcPr>
          <w:p w14:paraId="6B6D14E5" w14:textId="77777777" w:rsidR="00D245B0" w:rsidRPr="00065523"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529" w:type="dxa"/>
            <w:tcBorders>
              <w:top w:val="nil"/>
              <w:bottom w:val="nil"/>
            </w:tcBorders>
            <w:shd w:val="clear" w:color="auto" w:fill="FFFFFF" w:themeFill="background1"/>
          </w:tcPr>
          <w:p w14:paraId="52C790A3" w14:textId="77777777" w:rsidR="00D245B0" w:rsidRPr="00065523"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065523">
              <w:rPr>
                <w:rFonts w:eastAsiaTheme="minorEastAsia"/>
                <w:color w:val="auto"/>
                <w:szCs w:val="24"/>
              </w:rPr>
              <w:t>.000</w:t>
            </w:r>
          </w:p>
        </w:tc>
        <w:tc>
          <w:tcPr>
            <w:tcW w:w="1401" w:type="dxa"/>
            <w:tcBorders>
              <w:top w:val="nil"/>
              <w:bottom w:val="nil"/>
            </w:tcBorders>
            <w:shd w:val="clear" w:color="auto" w:fill="FFFFFF" w:themeFill="background1"/>
          </w:tcPr>
          <w:p w14:paraId="4D048D9D" w14:textId="77777777" w:rsidR="00D245B0" w:rsidRPr="00065523"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065523">
              <w:rPr>
                <w:rFonts w:eastAsiaTheme="minorEastAsia"/>
                <w:color w:val="auto"/>
                <w:szCs w:val="24"/>
              </w:rPr>
              <w:t>.000</w:t>
            </w:r>
          </w:p>
        </w:tc>
      </w:tr>
      <w:tr w:rsidR="00065523" w:rsidRPr="00065523" w14:paraId="78D2C9FA" w14:textId="77777777" w:rsidTr="000C7D5D">
        <w:trPr>
          <w:cantSplit/>
          <w:trHeight w:val="633"/>
        </w:trPr>
        <w:tc>
          <w:tcPr>
            <w:tcW w:w="2069" w:type="dxa"/>
            <w:tcBorders>
              <w:top w:val="nil"/>
              <w:bottom w:val="nil"/>
            </w:tcBorders>
            <w:shd w:val="clear" w:color="auto" w:fill="FFFFFF" w:themeFill="background1"/>
          </w:tcPr>
          <w:p w14:paraId="64BE5EA4" w14:textId="77777777" w:rsidR="00D245B0" w:rsidRPr="00065523"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065523">
              <w:rPr>
                <w:rFonts w:eastAsiaTheme="minorEastAsia"/>
                <w:color w:val="auto"/>
                <w:szCs w:val="24"/>
              </w:rPr>
              <w:t>Linear-by-Linear Association</w:t>
            </w:r>
          </w:p>
        </w:tc>
        <w:tc>
          <w:tcPr>
            <w:tcW w:w="899" w:type="dxa"/>
            <w:tcBorders>
              <w:top w:val="nil"/>
              <w:bottom w:val="nil"/>
            </w:tcBorders>
            <w:shd w:val="clear" w:color="auto" w:fill="FFFFFF" w:themeFill="background1"/>
          </w:tcPr>
          <w:p w14:paraId="7641A552" w14:textId="77777777" w:rsidR="00D245B0" w:rsidRPr="00065523"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065523">
              <w:rPr>
                <w:rFonts w:eastAsiaTheme="minorEastAsia"/>
                <w:color w:val="auto"/>
                <w:szCs w:val="24"/>
              </w:rPr>
              <w:t>32.097</w:t>
            </w:r>
          </w:p>
        </w:tc>
        <w:tc>
          <w:tcPr>
            <w:tcW w:w="719" w:type="dxa"/>
            <w:tcBorders>
              <w:top w:val="nil"/>
              <w:bottom w:val="nil"/>
            </w:tcBorders>
            <w:shd w:val="clear" w:color="auto" w:fill="FFFFFF" w:themeFill="background1"/>
          </w:tcPr>
          <w:p w14:paraId="4F7042A2" w14:textId="77777777" w:rsidR="00D245B0" w:rsidRPr="00065523"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065523">
              <w:rPr>
                <w:rFonts w:eastAsiaTheme="minorEastAsia"/>
                <w:color w:val="auto"/>
                <w:szCs w:val="24"/>
              </w:rPr>
              <w:t>1</w:t>
            </w:r>
          </w:p>
        </w:tc>
        <w:tc>
          <w:tcPr>
            <w:tcW w:w="1619" w:type="dxa"/>
            <w:tcBorders>
              <w:top w:val="nil"/>
              <w:bottom w:val="nil"/>
            </w:tcBorders>
            <w:shd w:val="clear" w:color="auto" w:fill="FFFFFF" w:themeFill="background1"/>
          </w:tcPr>
          <w:p w14:paraId="20B926D5" w14:textId="77777777" w:rsidR="00D245B0" w:rsidRPr="00065523"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065523">
              <w:rPr>
                <w:rFonts w:eastAsiaTheme="minorEastAsia"/>
                <w:color w:val="auto"/>
                <w:szCs w:val="24"/>
              </w:rPr>
              <w:t>.000</w:t>
            </w:r>
          </w:p>
        </w:tc>
        <w:tc>
          <w:tcPr>
            <w:tcW w:w="1529" w:type="dxa"/>
            <w:tcBorders>
              <w:top w:val="nil"/>
              <w:bottom w:val="nil"/>
            </w:tcBorders>
            <w:shd w:val="clear" w:color="auto" w:fill="FFFFFF" w:themeFill="background1"/>
            <w:vAlign w:val="center"/>
          </w:tcPr>
          <w:p w14:paraId="7A137505" w14:textId="77777777" w:rsidR="00D245B0" w:rsidRPr="00065523"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401" w:type="dxa"/>
            <w:tcBorders>
              <w:top w:val="nil"/>
              <w:bottom w:val="nil"/>
            </w:tcBorders>
            <w:shd w:val="clear" w:color="auto" w:fill="FFFFFF" w:themeFill="background1"/>
            <w:vAlign w:val="center"/>
          </w:tcPr>
          <w:p w14:paraId="577D3122" w14:textId="77777777" w:rsidR="00D245B0" w:rsidRPr="00065523" w:rsidRDefault="00D245B0" w:rsidP="00D245B0">
            <w:pPr>
              <w:autoSpaceDE w:val="0"/>
              <w:autoSpaceDN w:val="0"/>
              <w:adjustRightInd w:val="0"/>
              <w:spacing w:after="0" w:line="240" w:lineRule="auto"/>
              <w:ind w:left="0" w:right="0" w:firstLine="0"/>
              <w:jc w:val="left"/>
              <w:rPr>
                <w:rFonts w:eastAsiaTheme="minorEastAsia"/>
                <w:color w:val="auto"/>
                <w:szCs w:val="24"/>
              </w:rPr>
            </w:pPr>
          </w:p>
        </w:tc>
      </w:tr>
      <w:tr w:rsidR="00065523" w:rsidRPr="00065523" w14:paraId="0DF06693" w14:textId="77777777" w:rsidTr="000C7D5D">
        <w:trPr>
          <w:cantSplit/>
          <w:trHeight w:val="323"/>
        </w:trPr>
        <w:tc>
          <w:tcPr>
            <w:tcW w:w="2069" w:type="dxa"/>
            <w:tcBorders>
              <w:top w:val="nil"/>
              <w:bottom w:val="single" w:sz="4" w:space="0" w:color="auto"/>
            </w:tcBorders>
            <w:shd w:val="clear" w:color="auto" w:fill="FFFFFF" w:themeFill="background1"/>
          </w:tcPr>
          <w:p w14:paraId="499B79D9" w14:textId="77777777" w:rsidR="00D245B0" w:rsidRPr="00065523"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065523">
              <w:rPr>
                <w:rFonts w:eastAsiaTheme="minorEastAsia"/>
                <w:color w:val="auto"/>
                <w:szCs w:val="24"/>
              </w:rPr>
              <w:t>N of Valid Cases</w:t>
            </w:r>
          </w:p>
        </w:tc>
        <w:tc>
          <w:tcPr>
            <w:tcW w:w="899" w:type="dxa"/>
            <w:tcBorders>
              <w:top w:val="nil"/>
              <w:bottom w:val="single" w:sz="4" w:space="0" w:color="auto"/>
            </w:tcBorders>
            <w:shd w:val="clear" w:color="auto" w:fill="FFFFFF" w:themeFill="background1"/>
          </w:tcPr>
          <w:p w14:paraId="6C9E67C0" w14:textId="77777777" w:rsidR="00D245B0" w:rsidRPr="00065523"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065523">
              <w:rPr>
                <w:rFonts w:eastAsiaTheme="minorEastAsia"/>
                <w:color w:val="auto"/>
                <w:szCs w:val="24"/>
              </w:rPr>
              <w:t>4760</w:t>
            </w:r>
          </w:p>
        </w:tc>
        <w:tc>
          <w:tcPr>
            <w:tcW w:w="719" w:type="dxa"/>
            <w:tcBorders>
              <w:top w:val="nil"/>
              <w:bottom w:val="single" w:sz="4" w:space="0" w:color="auto"/>
            </w:tcBorders>
            <w:shd w:val="clear" w:color="auto" w:fill="FFFFFF" w:themeFill="background1"/>
            <w:vAlign w:val="center"/>
          </w:tcPr>
          <w:p w14:paraId="13FF1C80" w14:textId="77777777" w:rsidR="00D245B0" w:rsidRPr="00065523"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619" w:type="dxa"/>
            <w:tcBorders>
              <w:top w:val="nil"/>
              <w:bottom w:val="single" w:sz="4" w:space="0" w:color="auto"/>
            </w:tcBorders>
            <w:shd w:val="clear" w:color="auto" w:fill="FFFFFF" w:themeFill="background1"/>
            <w:vAlign w:val="center"/>
          </w:tcPr>
          <w:p w14:paraId="3CF515C5" w14:textId="77777777" w:rsidR="00D245B0" w:rsidRPr="00065523"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529" w:type="dxa"/>
            <w:tcBorders>
              <w:top w:val="nil"/>
              <w:bottom w:val="single" w:sz="4" w:space="0" w:color="auto"/>
            </w:tcBorders>
            <w:shd w:val="clear" w:color="auto" w:fill="FFFFFF" w:themeFill="background1"/>
            <w:vAlign w:val="center"/>
          </w:tcPr>
          <w:p w14:paraId="2150F40B" w14:textId="77777777" w:rsidR="00D245B0" w:rsidRPr="00065523"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401" w:type="dxa"/>
            <w:tcBorders>
              <w:top w:val="nil"/>
              <w:bottom w:val="single" w:sz="4" w:space="0" w:color="auto"/>
            </w:tcBorders>
            <w:shd w:val="clear" w:color="auto" w:fill="FFFFFF" w:themeFill="background1"/>
            <w:vAlign w:val="center"/>
          </w:tcPr>
          <w:p w14:paraId="39AF1CCB" w14:textId="77777777" w:rsidR="00D245B0" w:rsidRPr="00065523" w:rsidRDefault="00D245B0" w:rsidP="00D245B0">
            <w:pPr>
              <w:autoSpaceDE w:val="0"/>
              <w:autoSpaceDN w:val="0"/>
              <w:adjustRightInd w:val="0"/>
              <w:spacing w:after="0" w:line="240" w:lineRule="auto"/>
              <w:ind w:left="0" w:right="0" w:firstLine="0"/>
              <w:jc w:val="left"/>
              <w:rPr>
                <w:rFonts w:eastAsiaTheme="minorEastAsia"/>
                <w:color w:val="auto"/>
                <w:szCs w:val="24"/>
              </w:rPr>
            </w:pPr>
          </w:p>
        </w:tc>
      </w:tr>
    </w:tbl>
    <w:p w14:paraId="19C13DE1" w14:textId="77777777" w:rsidR="002C1710" w:rsidRDefault="002C1710" w:rsidP="008A4B30">
      <w:pPr>
        <w:ind w:firstLine="710"/>
      </w:pPr>
    </w:p>
    <w:p w14:paraId="0A889D6A" w14:textId="479774DE" w:rsidR="00AE5994" w:rsidRDefault="00AE5994" w:rsidP="00AE5994">
      <w:pPr>
        <w:ind w:firstLine="710"/>
        <w:rPr>
          <w:szCs w:val="24"/>
        </w:rPr>
      </w:pPr>
      <w:r w:rsidRPr="00AE5994">
        <w:t xml:space="preserve">A chi-square test of independence was performed to examine the relationship between the variable’s savings/credit for productive assets and loan repayment. The </w:t>
      </w:r>
      <w:r w:rsidRPr="00AE5994">
        <w:lastRenderedPageBreak/>
        <w:t>relationship between these variables was significant, (1, N = 4760) =32.10, p =.000. The data suggests that the variables savings/credit for productive assets and loan repayment are associated with each other. Therefore, we reject the null hypothesis that asserts that the two variables are independent of each other and the alternate hypothesis is taken as the results are significant</w:t>
      </w:r>
      <w:r w:rsidRPr="00AE5994">
        <w:rPr>
          <w:szCs w:val="24"/>
        </w:rPr>
        <w:t>.</w:t>
      </w:r>
    </w:p>
    <w:p w14:paraId="14365502" w14:textId="13986F6E" w:rsidR="007427FA" w:rsidRPr="000E3A0F" w:rsidRDefault="007427FA" w:rsidP="007427FA">
      <w:pPr>
        <w:pStyle w:val="Caption"/>
        <w:keepNext/>
        <w:rPr>
          <w:sz w:val="24"/>
          <w:szCs w:val="24"/>
        </w:rPr>
      </w:pPr>
      <w:bookmarkStart w:id="152" w:name="_Toc78138459"/>
      <w:r w:rsidRPr="000E3A0F">
        <w:rPr>
          <w:i w:val="0"/>
          <w:iCs w:val="0"/>
          <w:color w:val="auto"/>
          <w:sz w:val="24"/>
          <w:szCs w:val="24"/>
        </w:rPr>
        <w:t xml:space="preserve">Table </w:t>
      </w:r>
      <w:r w:rsidR="007D6EAF" w:rsidRPr="000E3A0F">
        <w:rPr>
          <w:i w:val="0"/>
          <w:iCs w:val="0"/>
          <w:color w:val="auto"/>
          <w:sz w:val="24"/>
          <w:szCs w:val="24"/>
        </w:rPr>
        <w:fldChar w:fldCharType="begin"/>
      </w:r>
      <w:r w:rsidR="007D6EAF" w:rsidRPr="000E3A0F">
        <w:rPr>
          <w:i w:val="0"/>
          <w:iCs w:val="0"/>
          <w:color w:val="auto"/>
          <w:sz w:val="24"/>
          <w:szCs w:val="24"/>
        </w:rPr>
        <w:instrText xml:space="preserve"> SEQ Table \* ARABIC </w:instrText>
      </w:r>
      <w:r w:rsidR="007D6EAF" w:rsidRPr="000E3A0F">
        <w:rPr>
          <w:i w:val="0"/>
          <w:iCs w:val="0"/>
          <w:color w:val="auto"/>
          <w:sz w:val="24"/>
          <w:szCs w:val="24"/>
        </w:rPr>
        <w:fldChar w:fldCharType="separate"/>
      </w:r>
      <w:r w:rsidR="001E37F1">
        <w:rPr>
          <w:i w:val="0"/>
          <w:iCs w:val="0"/>
          <w:noProof/>
          <w:color w:val="auto"/>
          <w:sz w:val="24"/>
          <w:szCs w:val="24"/>
        </w:rPr>
        <w:t>35</w:t>
      </w:r>
      <w:r w:rsidR="007D6EAF" w:rsidRPr="000E3A0F">
        <w:rPr>
          <w:i w:val="0"/>
          <w:iCs w:val="0"/>
          <w:noProof/>
          <w:color w:val="auto"/>
          <w:sz w:val="24"/>
          <w:szCs w:val="24"/>
        </w:rPr>
        <w:fldChar w:fldCharType="end"/>
      </w:r>
      <w:r w:rsidR="00130CE4" w:rsidRPr="000E3A0F">
        <w:rPr>
          <w:rFonts w:eastAsiaTheme="minorEastAsia"/>
          <w:i w:val="0"/>
          <w:iCs w:val="0"/>
          <w:color w:val="010205"/>
          <w:sz w:val="24"/>
          <w:szCs w:val="24"/>
        </w:rPr>
        <w:t>:</w:t>
      </w:r>
      <w:r w:rsidR="00130CE4" w:rsidRPr="000E3A0F">
        <w:rPr>
          <w:rFonts w:eastAsiaTheme="minorEastAsia"/>
          <w:color w:val="010205"/>
          <w:sz w:val="24"/>
          <w:szCs w:val="24"/>
        </w:rPr>
        <w:t xml:space="preserve"> Financial status</w:t>
      </w:r>
      <w:bookmarkEnd w:id="152"/>
    </w:p>
    <w:tbl>
      <w:tblPr>
        <w:tblpPr w:leftFromText="180" w:rightFromText="180" w:vertAnchor="text" w:tblpY="1"/>
        <w:tblOverlap w:val="never"/>
        <w:tblW w:w="8151"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0"/>
        <w:gridCol w:w="2140"/>
        <w:gridCol w:w="1800"/>
        <w:gridCol w:w="1260"/>
        <w:gridCol w:w="1530"/>
        <w:gridCol w:w="1401"/>
      </w:tblGrid>
      <w:tr w:rsidR="008F4161" w:rsidRPr="008F4161" w14:paraId="4079F09C" w14:textId="77777777" w:rsidTr="008F4161">
        <w:trPr>
          <w:cantSplit/>
          <w:trHeight w:val="268"/>
        </w:trPr>
        <w:tc>
          <w:tcPr>
            <w:tcW w:w="3960" w:type="dxa"/>
            <w:gridSpan w:val="3"/>
            <w:vMerge w:val="restart"/>
            <w:shd w:val="clear" w:color="auto" w:fill="FFFFFF" w:themeFill="background1"/>
            <w:vAlign w:val="bottom"/>
          </w:tcPr>
          <w:p w14:paraId="4C93F7DB" w14:textId="77777777" w:rsidR="00D245B0" w:rsidRPr="008F4161" w:rsidRDefault="00D245B0" w:rsidP="006A0E4A">
            <w:pPr>
              <w:autoSpaceDE w:val="0"/>
              <w:autoSpaceDN w:val="0"/>
              <w:adjustRightInd w:val="0"/>
              <w:spacing w:after="0" w:line="240" w:lineRule="auto"/>
              <w:ind w:left="0" w:right="0" w:firstLine="0"/>
              <w:jc w:val="left"/>
              <w:rPr>
                <w:rFonts w:eastAsiaTheme="minorEastAsia"/>
                <w:color w:val="auto"/>
                <w:szCs w:val="24"/>
              </w:rPr>
            </w:pPr>
          </w:p>
        </w:tc>
        <w:tc>
          <w:tcPr>
            <w:tcW w:w="2790" w:type="dxa"/>
            <w:gridSpan w:val="2"/>
            <w:shd w:val="clear" w:color="auto" w:fill="FFFFFF" w:themeFill="background1"/>
            <w:vAlign w:val="bottom"/>
          </w:tcPr>
          <w:p w14:paraId="63987874" w14:textId="77777777" w:rsidR="00D245B0" w:rsidRPr="008F4161" w:rsidRDefault="00D245B0" w:rsidP="006A0E4A">
            <w:pPr>
              <w:autoSpaceDE w:val="0"/>
              <w:autoSpaceDN w:val="0"/>
              <w:adjustRightInd w:val="0"/>
              <w:spacing w:after="0" w:line="320" w:lineRule="atLeast"/>
              <w:ind w:left="60" w:right="60" w:firstLine="0"/>
              <w:jc w:val="center"/>
              <w:rPr>
                <w:rFonts w:eastAsiaTheme="minorEastAsia"/>
                <w:color w:val="auto"/>
                <w:szCs w:val="24"/>
              </w:rPr>
            </w:pPr>
            <w:r w:rsidRPr="008F4161">
              <w:rPr>
                <w:rFonts w:eastAsiaTheme="minorEastAsia"/>
                <w:color w:val="auto"/>
                <w:szCs w:val="24"/>
              </w:rPr>
              <w:t>Defaulted Loan</w:t>
            </w:r>
          </w:p>
        </w:tc>
        <w:tc>
          <w:tcPr>
            <w:tcW w:w="1401" w:type="dxa"/>
            <w:vMerge w:val="restart"/>
            <w:shd w:val="clear" w:color="auto" w:fill="FFFFFF" w:themeFill="background1"/>
            <w:vAlign w:val="bottom"/>
          </w:tcPr>
          <w:p w14:paraId="6B51E98F" w14:textId="77777777" w:rsidR="00D245B0" w:rsidRPr="008F4161" w:rsidRDefault="00D245B0" w:rsidP="006A0E4A">
            <w:pPr>
              <w:autoSpaceDE w:val="0"/>
              <w:autoSpaceDN w:val="0"/>
              <w:adjustRightInd w:val="0"/>
              <w:spacing w:after="0" w:line="320" w:lineRule="atLeast"/>
              <w:ind w:left="60" w:right="60" w:firstLine="0"/>
              <w:jc w:val="center"/>
              <w:rPr>
                <w:rFonts w:eastAsiaTheme="minorEastAsia"/>
                <w:color w:val="auto"/>
                <w:szCs w:val="24"/>
              </w:rPr>
            </w:pPr>
            <w:r w:rsidRPr="008F4161">
              <w:rPr>
                <w:rFonts w:eastAsiaTheme="minorEastAsia"/>
                <w:color w:val="auto"/>
                <w:szCs w:val="24"/>
              </w:rPr>
              <w:t>Total</w:t>
            </w:r>
          </w:p>
        </w:tc>
      </w:tr>
      <w:tr w:rsidR="008F4161" w:rsidRPr="008F4161" w14:paraId="4D0D86FB" w14:textId="77777777" w:rsidTr="008F4161">
        <w:trPr>
          <w:cantSplit/>
          <w:trHeight w:val="280"/>
        </w:trPr>
        <w:tc>
          <w:tcPr>
            <w:tcW w:w="3960" w:type="dxa"/>
            <w:gridSpan w:val="3"/>
            <w:vMerge/>
            <w:shd w:val="clear" w:color="auto" w:fill="FFFFFF" w:themeFill="background1"/>
            <w:vAlign w:val="bottom"/>
          </w:tcPr>
          <w:p w14:paraId="21106C9C" w14:textId="77777777" w:rsidR="00D245B0" w:rsidRPr="008F4161" w:rsidRDefault="00D245B0" w:rsidP="006A0E4A">
            <w:pPr>
              <w:autoSpaceDE w:val="0"/>
              <w:autoSpaceDN w:val="0"/>
              <w:adjustRightInd w:val="0"/>
              <w:spacing w:after="0" w:line="240" w:lineRule="auto"/>
              <w:ind w:left="0" w:right="0" w:firstLine="0"/>
              <w:jc w:val="left"/>
              <w:rPr>
                <w:rFonts w:eastAsiaTheme="minorEastAsia"/>
                <w:color w:val="auto"/>
                <w:szCs w:val="24"/>
              </w:rPr>
            </w:pPr>
          </w:p>
        </w:tc>
        <w:tc>
          <w:tcPr>
            <w:tcW w:w="1260" w:type="dxa"/>
            <w:shd w:val="clear" w:color="auto" w:fill="FFFFFF" w:themeFill="background1"/>
            <w:vAlign w:val="bottom"/>
          </w:tcPr>
          <w:p w14:paraId="0E2371A5" w14:textId="77777777" w:rsidR="00D245B0" w:rsidRPr="008F4161" w:rsidRDefault="00D245B0" w:rsidP="006A0E4A">
            <w:pPr>
              <w:autoSpaceDE w:val="0"/>
              <w:autoSpaceDN w:val="0"/>
              <w:adjustRightInd w:val="0"/>
              <w:spacing w:after="0" w:line="320" w:lineRule="atLeast"/>
              <w:ind w:left="60" w:right="60" w:firstLine="0"/>
              <w:jc w:val="center"/>
              <w:rPr>
                <w:rFonts w:eastAsiaTheme="minorEastAsia"/>
                <w:color w:val="auto"/>
                <w:szCs w:val="24"/>
              </w:rPr>
            </w:pPr>
            <w:r w:rsidRPr="008F4161">
              <w:rPr>
                <w:rFonts w:eastAsiaTheme="minorEastAsia"/>
                <w:color w:val="auto"/>
                <w:szCs w:val="24"/>
              </w:rPr>
              <w:t>no</w:t>
            </w:r>
          </w:p>
        </w:tc>
        <w:tc>
          <w:tcPr>
            <w:tcW w:w="1530" w:type="dxa"/>
            <w:shd w:val="clear" w:color="auto" w:fill="FFFFFF" w:themeFill="background1"/>
            <w:vAlign w:val="bottom"/>
          </w:tcPr>
          <w:p w14:paraId="00CB79AC" w14:textId="77777777" w:rsidR="00D245B0" w:rsidRPr="008F4161" w:rsidRDefault="00D245B0" w:rsidP="006A0E4A">
            <w:pPr>
              <w:autoSpaceDE w:val="0"/>
              <w:autoSpaceDN w:val="0"/>
              <w:adjustRightInd w:val="0"/>
              <w:spacing w:after="0" w:line="320" w:lineRule="atLeast"/>
              <w:ind w:left="60" w:right="60" w:firstLine="0"/>
              <w:jc w:val="center"/>
              <w:rPr>
                <w:rFonts w:eastAsiaTheme="minorEastAsia"/>
                <w:color w:val="auto"/>
                <w:szCs w:val="24"/>
              </w:rPr>
            </w:pPr>
            <w:r w:rsidRPr="008F4161">
              <w:rPr>
                <w:rFonts w:eastAsiaTheme="minorEastAsia"/>
                <w:color w:val="auto"/>
                <w:szCs w:val="24"/>
              </w:rPr>
              <w:t>yes</w:t>
            </w:r>
          </w:p>
        </w:tc>
        <w:tc>
          <w:tcPr>
            <w:tcW w:w="1401" w:type="dxa"/>
            <w:vMerge/>
            <w:shd w:val="clear" w:color="auto" w:fill="FFFFFF" w:themeFill="background1"/>
            <w:vAlign w:val="bottom"/>
          </w:tcPr>
          <w:p w14:paraId="19076DD7" w14:textId="77777777" w:rsidR="00D245B0" w:rsidRPr="008F4161" w:rsidRDefault="00D245B0" w:rsidP="006A0E4A">
            <w:pPr>
              <w:autoSpaceDE w:val="0"/>
              <w:autoSpaceDN w:val="0"/>
              <w:adjustRightInd w:val="0"/>
              <w:spacing w:after="0" w:line="240" w:lineRule="auto"/>
              <w:ind w:left="0" w:right="0" w:firstLine="0"/>
              <w:jc w:val="left"/>
              <w:rPr>
                <w:rFonts w:eastAsiaTheme="minorEastAsia"/>
                <w:color w:val="auto"/>
                <w:szCs w:val="24"/>
              </w:rPr>
            </w:pPr>
          </w:p>
        </w:tc>
      </w:tr>
      <w:tr w:rsidR="008F4161" w:rsidRPr="008F4161" w14:paraId="0D760CA1" w14:textId="77777777" w:rsidTr="008F4161">
        <w:trPr>
          <w:cantSplit/>
          <w:trHeight w:val="280"/>
        </w:trPr>
        <w:tc>
          <w:tcPr>
            <w:tcW w:w="20" w:type="dxa"/>
            <w:vMerge w:val="restart"/>
            <w:shd w:val="clear" w:color="auto" w:fill="FFFFFF" w:themeFill="background1"/>
          </w:tcPr>
          <w:p w14:paraId="1B00212B" w14:textId="64978028" w:rsidR="00D245B0" w:rsidRPr="008F4161" w:rsidRDefault="00D245B0" w:rsidP="006A0E4A">
            <w:pPr>
              <w:autoSpaceDE w:val="0"/>
              <w:autoSpaceDN w:val="0"/>
              <w:adjustRightInd w:val="0"/>
              <w:spacing w:after="0" w:line="320" w:lineRule="atLeast"/>
              <w:ind w:left="60" w:right="60" w:firstLine="0"/>
              <w:jc w:val="left"/>
              <w:rPr>
                <w:rFonts w:eastAsiaTheme="minorEastAsia"/>
                <w:color w:val="auto"/>
                <w:szCs w:val="24"/>
              </w:rPr>
            </w:pPr>
          </w:p>
        </w:tc>
        <w:tc>
          <w:tcPr>
            <w:tcW w:w="2140" w:type="dxa"/>
            <w:vMerge w:val="restart"/>
            <w:tcBorders>
              <w:top w:val="single" w:sz="4" w:space="0" w:color="auto"/>
              <w:bottom w:val="nil"/>
            </w:tcBorders>
            <w:shd w:val="clear" w:color="auto" w:fill="FFFFFF" w:themeFill="background1"/>
          </w:tcPr>
          <w:p w14:paraId="6F051F79" w14:textId="77777777" w:rsidR="00D245B0" w:rsidRPr="008F4161" w:rsidRDefault="00D245B0" w:rsidP="006A0E4A">
            <w:pPr>
              <w:autoSpaceDE w:val="0"/>
              <w:autoSpaceDN w:val="0"/>
              <w:adjustRightInd w:val="0"/>
              <w:spacing w:after="0" w:line="320" w:lineRule="atLeast"/>
              <w:ind w:left="60" w:right="60" w:firstLine="0"/>
              <w:jc w:val="left"/>
              <w:rPr>
                <w:rFonts w:eastAsiaTheme="minorEastAsia"/>
                <w:color w:val="auto"/>
                <w:szCs w:val="24"/>
              </w:rPr>
            </w:pPr>
            <w:r w:rsidRPr="008F4161">
              <w:rPr>
                <w:rFonts w:eastAsiaTheme="minorEastAsia"/>
                <w:color w:val="auto"/>
                <w:szCs w:val="24"/>
              </w:rPr>
              <w:t>Improved</w:t>
            </w:r>
          </w:p>
        </w:tc>
        <w:tc>
          <w:tcPr>
            <w:tcW w:w="1800" w:type="dxa"/>
            <w:tcBorders>
              <w:top w:val="single" w:sz="4" w:space="0" w:color="auto"/>
              <w:bottom w:val="nil"/>
            </w:tcBorders>
            <w:shd w:val="clear" w:color="auto" w:fill="FFFFFF" w:themeFill="background1"/>
          </w:tcPr>
          <w:p w14:paraId="32954F48" w14:textId="77777777" w:rsidR="00D245B0" w:rsidRPr="008F4161" w:rsidRDefault="00D245B0" w:rsidP="006A0E4A">
            <w:pPr>
              <w:autoSpaceDE w:val="0"/>
              <w:autoSpaceDN w:val="0"/>
              <w:adjustRightInd w:val="0"/>
              <w:spacing w:after="0" w:line="320" w:lineRule="atLeast"/>
              <w:ind w:left="60" w:right="60" w:firstLine="0"/>
              <w:jc w:val="left"/>
              <w:rPr>
                <w:rFonts w:eastAsiaTheme="minorEastAsia"/>
                <w:color w:val="auto"/>
                <w:szCs w:val="24"/>
              </w:rPr>
            </w:pPr>
            <w:r w:rsidRPr="008F4161">
              <w:rPr>
                <w:rFonts w:eastAsiaTheme="minorEastAsia"/>
                <w:color w:val="auto"/>
                <w:szCs w:val="24"/>
              </w:rPr>
              <w:t>Count</w:t>
            </w:r>
          </w:p>
        </w:tc>
        <w:tc>
          <w:tcPr>
            <w:tcW w:w="1260" w:type="dxa"/>
            <w:tcBorders>
              <w:top w:val="single" w:sz="4" w:space="0" w:color="auto"/>
              <w:bottom w:val="nil"/>
            </w:tcBorders>
            <w:shd w:val="clear" w:color="auto" w:fill="FFFFFF" w:themeFill="background1"/>
          </w:tcPr>
          <w:p w14:paraId="250F4D68"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942</w:t>
            </w:r>
            <w:r w:rsidRPr="008F4161">
              <w:rPr>
                <w:rFonts w:eastAsiaTheme="minorEastAsia"/>
                <w:color w:val="auto"/>
                <w:szCs w:val="24"/>
                <w:vertAlign w:val="subscript"/>
              </w:rPr>
              <w:t>a</w:t>
            </w:r>
          </w:p>
        </w:tc>
        <w:tc>
          <w:tcPr>
            <w:tcW w:w="1530" w:type="dxa"/>
            <w:tcBorders>
              <w:top w:val="single" w:sz="4" w:space="0" w:color="auto"/>
              <w:bottom w:val="nil"/>
            </w:tcBorders>
            <w:shd w:val="clear" w:color="auto" w:fill="FFFFFF" w:themeFill="background1"/>
          </w:tcPr>
          <w:p w14:paraId="571956DC"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156</w:t>
            </w:r>
            <w:r w:rsidRPr="008F4161">
              <w:rPr>
                <w:rFonts w:eastAsiaTheme="minorEastAsia"/>
                <w:color w:val="auto"/>
                <w:szCs w:val="24"/>
                <w:vertAlign w:val="subscript"/>
              </w:rPr>
              <w:t>b</w:t>
            </w:r>
          </w:p>
        </w:tc>
        <w:tc>
          <w:tcPr>
            <w:tcW w:w="1401" w:type="dxa"/>
            <w:tcBorders>
              <w:top w:val="single" w:sz="4" w:space="0" w:color="auto"/>
              <w:bottom w:val="nil"/>
            </w:tcBorders>
            <w:shd w:val="clear" w:color="auto" w:fill="FFFFFF" w:themeFill="background1"/>
          </w:tcPr>
          <w:p w14:paraId="02262C16"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1098</w:t>
            </w:r>
          </w:p>
        </w:tc>
      </w:tr>
      <w:tr w:rsidR="008F4161" w:rsidRPr="008F4161" w14:paraId="48DFC1EB" w14:textId="77777777" w:rsidTr="008F4161">
        <w:trPr>
          <w:cantSplit/>
          <w:trHeight w:val="291"/>
        </w:trPr>
        <w:tc>
          <w:tcPr>
            <w:tcW w:w="20" w:type="dxa"/>
            <w:vMerge/>
            <w:shd w:val="clear" w:color="auto" w:fill="FFFFFF" w:themeFill="background1"/>
          </w:tcPr>
          <w:p w14:paraId="04CF3EA8" w14:textId="77777777" w:rsidR="00D245B0" w:rsidRPr="008F4161" w:rsidRDefault="00D245B0" w:rsidP="006A0E4A">
            <w:pPr>
              <w:autoSpaceDE w:val="0"/>
              <w:autoSpaceDN w:val="0"/>
              <w:adjustRightInd w:val="0"/>
              <w:spacing w:after="0" w:line="240" w:lineRule="auto"/>
              <w:ind w:left="0" w:right="0" w:firstLine="0"/>
              <w:jc w:val="left"/>
              <w:rPr>
                <w:rFonts w:eastAsiaTheme="minorEastAsia"/>
                <w:color w:val="auto"/>
                <w:szCs w:val="24"/>
              </w:rPr>
            </w:pPr>
          </w:p>
        </w:tc>
        <w:tc>
          <w:tcPr>
            <w:tcW w:w="2140" w:type="dxa"/>
            <w:vMerge/>
            <w:tcBorders>
              <w:top w:val="nil"/>
              <w:bottom w:val="nil"/>
            </w:tcBorders>
            <w:shd w:val="clear" w:color="auto" w:fill="FFFFFF" w:themeFill="background1"/>
          </w:tcPr>
          <w:p w14:paraId="1DA3660F" w14:textId="77777777" w:rsidR="00D245B0" w:rsidRPr="008F4161" w:rsidRDefault="00D245B0" w:rsidP="006A0E4A">
            <w:pPr>
              <w:autoSpaceDE w:val="0"/>
              <w:autoSpaceDN w:val="0"/>
              <w:adjustRightInd w:val="0"/>
              <w:spacing w:after="0" w:line="240" w:lineRule="auto"/>
              <w:ind w:left="0" w:right="0" w:firstLine="0"/>
              <w:jc w:val="left"/>
              <w:rPr>
                <w:rFonts w:eastAsiaTheme="minorEastAsia"/>
                <w:color w:val="auto"/>
                <w:szCs w:val="24"/>
              </w:rPr>
            </w:pPr>
          </w:p>
        </w:tc>
        <w:tc>
          <w:tcPr>
            <w:tcW w:w="1800" w:type="dxa"/>
            <w:tcBorders>
              <w:top w:val="nil"/>
              <w:bottom w:val="nil"/>
            </w:tcBorders>
            <w:shd w:val="clear" w:color="auto" w:fill="FFFFFF" w:themeFill="background1"/>
          </w:tcPr>
          <w:p w14:paraId="208F1BAD" w14:textId="77777777" w:rsidR="00D245B0" w:rsidRPr="008F4161" w:rsidRDefault="00D245B0" w:rsidP="006A0E4A">
            <w:pPr>
              <w:autoSpaceDE w:val="0"/>
              <w:autoSpaceDN w:val="0"/>
              <w:adjustRightInd w:val="0"/>
              <w:spacing w:after="0" w:line="320" w:lineRule="atLeast"/>
              <w:ind w:left="60" w:right="60" w:firstLine="0"/>
              <w:jc w:val="left"/>
              <w:rPr>
                <w:rFonts w:eastAsiaTheme="minorEastAsia"/>
                <w:color w:val="auto"/>
                <w:szCs w:val="24"/>
              </w:rPr>
            </w:pPr>
            <w:r w:rsidRPr="008F4161">
              <w:rPr>
                <w:rFonts w:eastAsiaTheme="minorEastAsia"/>
                <w:color w:val="auto"/>
                <w:szCs w:val="24"/>
              </w:rPr>
              <w:t>% of Total</w:t>
            </w:r>
          </w:p>
        </w:tc>
        <w:tc>
          <w:tcPr>
            <w:tcW w:w="1260" w:type="dxa"/>
            <w:tcBorders>
              <w:top w:val="nil"/>
              <w:bottom w:val="nil"/>
            </w:tcBorders>
            <w:shd w:val="clear" w:color="auto" w:fill="FFFFFF" w:themeFill="background1"/>
          </w:tcPr>
          <w:p w14:paraId="2D25879A"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bookmarkStart w:id="153" w:name="_Hlk74903659"/>
            <w:r w:rsidRPr="008F4161">
              <w:rPr>
                <w:rFonts w:eastAsiaTheme="minorEastAsia"/>
                <w:color w:val="auto"/>
                <w:szCs w:val="24"/>
              </w:rPr>
              <w:t>19.8%</w:t>
            </w:r>
            <w:bookmarkEnd w:id="153"/>
          </w:p>
        </w:tc>
        <w:tc>
          <w:tcPr>
            <w:tcW w:w="1530" w:type="dxa"/>
            <w:tcBorders>
              <w:top w:val="nil"/>
              <w:bottom w:val="nil"/>
            </w:tcBorders>
            <w:shd w:val="clear" w:color="auto" w:fill="FFFFFF" w:themeFill="background1"/>
          </w:tcPr>
          <w:p w14:paraId="13CFEAED"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bookmarkStart w:id="154" w:name="_Hlk74903644"/>
            <w:r w:rsidRPr="008F4161">
              <w:rPr>
                <w:rFonts w:eastAsiaTheme="minorEastAsia"/>
                <w:color w:val="auto"/>
                <w:szCs w:val="24"/>
              </w:rPr>
              <w:t>3.3%</w:t>
            </w:r>
            <w:bookmarkEnd w:id="154"/>
          </w:p>
        </w:tc>
        <w:tc>
          <w:tcPr>
            <w:tcW w:w="1401" w:type="dxa"/>
            <w:tcBorders>
              <w:top w:val="nil"/>
              <w:bottom w:val="nil"/>
            </w:tcBorders>
            <w:shd w:val="clear" w:color="auto" w:fill="FFFFFF" w:themeFill="background1"/>
          </w:tcPr>
          <w:p w14:paraId="2A74409E"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23.1%</w:t>
            </w:r>
          </w:p>
        </w:tc>
      </w:tr>
      <w:tr w:rsidR="008F4161" w:rsidRPr="008F4161" w14:paraId="74EE6304" w14:textId="77777777" w:rsidTr="008F4161">
        <w:trPr>
          <w:cantSplit/>
          <w:trHeight w:val="291"/>
        </w:trPr>
        <w:tc>
          <w:tcPr>
            <w:tcW w:w="20" w:type="dxa"/>
            <w:vMerge/>
            <w:shd w:val="clear" w:color="auto" w:fill="FFFFFF" w:themeFill="background1"/>
          </w:tcPr>
          <w:p w14:paraId="4B1F2A04" w14:textId="77777777" w:rsidR="00D245B0" w:rsidRPr="008F4161" w:rsidRDefault="00D245B0" w:rsidP="006A0E4A">
            <w:pPr>
              <w:autoSpaceDE w:val="0"/>
              <w:autoSpaceDN w:val="0"/>
              <w:adjustRightInd w:val="0"/>
              <w:spacing w:after="0" w:line="240" w:lineRule="auto"/>
              <w:ind w:left="0" w:right="0" w:firstLine="0"/>
              <w:jc w:val="left"/>
              <w:rPr>
                <w:rFonts w:eastAsiaTheme="minorEastAsia"/>
                <w:color w:val="auto"/>
                <w:szCs w:val="24"/>
              </w:rPr>
            </w:pPr>
          </w:p>
        </w:tc>
        <w:tc>
          <w:tcPr>
            <w:tcW w:w="2140" w:type="dxa"/>
            <w:vMerge w:val="restart"/>
            <w:tcBorders>
              <w:top w:val="nil"/>
              <w:bottom w:val="nil"/>
            </w:tcBorders>
            <w:shd w:val="clear" w:color="auto" w:fill="FFFFFF" w:themeFill="background1"/>
          </w:tcPr>
          <w:p w14:paraId="059BA689" w14:textId="77777777" w:rsidR="00D245B0" w:rsidRPr="008F4161" w:rsidRDefault="00D245B0" w:rsidP="006A0E4A">
            <w:pPr>
              <w:autoSpaceDE w:val="0"/>
              <w:autoSpaceDN w:val="0"/>
              <w:adjustRightInd w:val="0"/>
              <w:spacing w:after="0" w:line="320" w:lineRule="atLeast"/>
              <w:ind w:left="60" w:right="60" w:firstLine="0"/>
              <w:jc w:val="left"/>
              <w:rPr>
                <w:rFonts w:eastAsiaTheme="minorEastAsia"/>
                <w:color w:val="auto"/>
                <w:szCs w:val="24"/>
              </w:rPr>
            </w:pPr>
            <w:bookmarkStart w:id="155" w:name="_Hlk74903745"/>
            <w:r w:rsidRPr="008F4161">
              <w:rPr>
                <w:rFonts w:eastAsiaTheme="minorEastAsia"/>
                <w:color w:val="auto"/>
                <w:szCs w:val="24"/>
              </w:rPr>
              <w:t>Remained the same</w:t>
            </w:r>
            <w:bookmarkEnd w:id="155"/>
          </w:p>
        </w:tc>
        <w:tc>
          <w:tcPr>
            <w:tcW w:w="1800" w:type="dxa"/>
            <w:tcBorders>
              <w:top w:val="nil"/>
              <w:bottom w:val="nil"/>
            </w:tcBorders>
            <w:shd w:val="clear" w:color="auto" w:fill="FFFFFF" w:themeFill="background1"/>
          </w:tcPr>
          <w:p w14:paraId="3F508965" w14:textId="77777777" w:rsidR="00D245B0" w:rsidRPr="008F4161" w:rsidRDefault="00D245B0" w:rsidP="006A0E4A">
            <w:pPr>
              <w:autoSpaceDE w:val="0"/>
              <w:autoSpaceDN w:val="0"/>
              <w:adjustRightInd w:val="0"/>
              <w:spacing w:after="0" w:line="320" w:lineRule="atLeast"/>
              <w:ind w:left="60" w:right="60" w:firstLine="0"/>
              <w:jc w:val="left"/>
              <w:rPr>
                <w:rFonts w:eastAsiaTheme="minorEastAsia"/>
                <w:color w:val="auto"/>
                <w:szCs w:val="24"/>
              </w:rPr>
            </w:pPr>
            <w:r w:rsidRPr="008F4161">
              <w:rPr>
                <w:rFonts w:eastAsiaTheme="minorEastAsia"/>
                <w:color w:val="auto"/>
                <w:szCs w:val="24"/>
              </w:rPr>
              <w:t>Count</w:t>
            </w:r>
          </w:p>
        </w:tc>
        <w:tc>
          <w:tcPr>
            <w:tcW w:w="1260" w:type="dxa"/>
            <w:tcBorders>
              <w:top w:val="nil"/>
              <w:bottom w:val="nil"/>
            </w:tcBorders>
            <w:shd w:val="clear" w:color="auto" w:fill="FFFFFF" w:themeFill="background1"/>
          </w:tcPr>
          <w:p w14:paraId="0FB3C74E"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960</w:t>
            </w:r>
            <w:r w:rsidRPr="008F4161">
              <w:rPr>
                <w:rFonts w:eastAsiaTheme="minorEastAsia"/>
                <w:color w:val="auto"/>
                <w:szCs w:val="24"/>
                <w:vertAlign w:val="subscript"/>
              </w:rPr>
              <w:t>a</w:t>
            </w:r>
          </w:p>
        </w:tc>
        <w:tc>
          <w:tcPr>
            <w:tcW w:w="1530" w:type="dxa"/>
            <w:tcBorders>
              <w:top w:val="nil"/>
              <w:bottom w:val="nil"/>
            </w:tcBorders>
            <w:shd w:val="clear" w:color="auto" w:fill="FFFFFF" w:themeFill="background1"/>
          </w:tcPr>
          <w:p w14:paraId="7EF1A61E"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177</w:t>
            </w:r>
            <w:r w:rsidRPr="008F4161">
              <w:rPr>
                <w:rFonts w:eastAsiaTheme="minorEastAsia"/>
                <w:color w:val="auto"/>
                <w:szCs w:val="24"/>
                <w:vertAlign w:val="subscript"/>
              </w:rPr>
              <w:t>b</w:t>
            </w:r>
          </w:p>
        </w:tc>
        <w:tc>
          <w:tcPr>
            <w:tcW w:w="1401" w:type="dxa"/>
            <w:tcBorders>
              <w:top w:val="nil"/>
              <w:bottom w:val="nil"/>
            </w:tcBorders>
            <w:shd w:val="clear" w:color="auto" w:fill="FFFFFF" w:themeFill="background1"/>
          </w:tcPr>
          <w:p w14:paraId="177EC23D"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1137</w:t>
            </w:r>
          </w:p>
        </w:tc>
      </w:tr>
      <w:tr w:rsidR="008F4161" w:rsidRPr="008F4161" w14:paraId="06D0401F" w14:textId="77777777" w:rsidTr="008F4161">
        <w:trPr>
          <w:cantSplit/>
          <w:trHeight w:val="291"/>
        </w:trPr>
        <w:tc>
          <w:tcPr>
            <w:tcW w:w="20" w:type="dxa"/>
            <w:vMerge/>
            <w:shd w:val="clear" w:color="auto" w:fill="FFFFFF" w:themeFill="background1"/>
          </w:tcPr>
          <w:p w14:paraId="78598DE1" w14:textId="77777777" w:rsidR="00D245B0" w:rsidRPr="008F4161" w:rsidRDefault="00D245B0" w:rsidP="006A0E4A">
            <w:pPr>
              <w:autoSpaceDE w:val="0"/>
              <w:autoSpaceDN w:val="0"/>
              <w:adjustRightInd w:val="0"/>
              <w:spacing w:after="0" w:line="240" w:lineRule="auto"/>
              <w:ind w:left="0" w:right="0" w:firstLine="0"/>
              <w:jc w:val="left"/>
              <w:rPr>
                <w:rFonts w:eastAsiaTheme="minorEastAsia"/>
                <w:color w:val="auto"/>
                <w:szCs w:val="24"/>
              </w:rPr>
            </w:pPr>
          </w:p>
        </w:tc>
        <w:tc>
          <w:tcPr>
            <w:tcW w:w="2140" w:type="dxa"/>
            <w:vMerge/>
            <w:tcBorders>
              <w:top w:val="nil"/>
              <w:bottom w:val="nil"/>
            </w:tcBorders>
            <w:shd w:val="clear" w:color="auto" w:fill="FFFFFF" w:themeFill="background1"/>
          </w:tcPr>
          <w:p w14:paraId="1EA4F3A4" w14:textId="77777777" w:rsidR="00D245B0" w:rsidRPr="008F4161" w:rsidRDefault="00D245B0" w:rsidP="006A0E4A">
            <w:pPr>
              <w:autoSpaceDE w:val="0"/>
              <w:autoSpaceDN w:val="0"/>
              <w:adjustRightInd w:val="0"/>
              <w:spacing w:after="0" w:line="240" w:lineRule="auto"/>
              <w:ind w:left="0" w:right="0" w:firstLine="0"/>
              <w:jc w:val="left"/>
              <w:rPr>
                <w:rFonts w:eastAsiaTheme="minorEastAsia"/>
                <w:color w:val="auto"/>
                <w:szCs w:val="24"/>
              </w:rPr>
            </w:pPr>
          </w:p>
        </w:tc>
        <w:tc>
          <w:tcPr>
            <w:tcW w:w="1800" w:type="dxa"/>
            <w:tcBorders>
              <w:top w:val="nil"/>
              <w:bottom w:val="nil"/>
            </w:tcBorders>
            <w:shd w:val="clear" w:color="auto" w:fill="FFFFFF" w:themeFill="background1"/>
          </w:tcPr>
          <w:p w14:paraId="39239AA4" w14:textId="77777777" w:rsidR="00D245B0" w:rsidRPr="008F4161" w:rsidRDefault="00D245B0" w:rsidP="006A0E4A">
            <w:pPr>
              <w:autoSpaceDE w:val="0"/>
              <w:autoSpaceDN w:val="0"/>
              <w:adjustRightInd w:val="0"/>
              <w:spacing w:after="0" w:line="320" w:lineRule="atLeast"/>
              <w:ind w:left="60" w:right="60" w:firstLine="0"/>
              <w:jc w:val="left"/>
              <w:rPr>
                <w:rFonts w:eastAsiaTheme="minorEastAsia"/>
                <w:color w:val="auto"/>
                <w:szCs w:val="24"/>
              </w:rPr>
            </w:pPr>
            <w:r w:rsidRPr="008F4161">
              <w:rPr>
                <w:rFonts w:eastAsiaTheme="minorEastAsia"/>
                <w:color w:val="auto"/>
                <w:szCs w:val="24"/>
              </w:rPr>
              <w:t>% of Total</w:t>
            </w:r>
          </w:p>
        </w:tc>
        <w:tc>
          <w:tcPr>
            <w:tcW w:w="1260" w:type="dxa"/>
            <w:tcBorders>
              <w:top w:val="nil"/>
              <w:bottom w:val="nil"/>
            </w:tcBorders>
            <w:shd w:val="clear" w:color="auto" w:fill="FFFFFF" w:themeFill="background1"/>
          </w:tcPr>
          <w:p w14:paraId="25F06B08"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20.2%</w:t>
            </w:r>
          </w:p>
        </w:tc>
        <w:tc>
          <w:tcPr>
            <w:tcW w:w="1530" w:type="dxa"/>
            <w:tcBorders>
              <w:top w:val="nil"/>
              <w:bottom w:val="nil"/>
            </w:tcBorders>
            <w:shd w:val="clear" w:color="auto" w:fill="FFFFFF" w:themeFill="background1"/>
          </w:tcPr>
          <w:p w14:paraId="1346E980"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3.7%</w:t>
            </w:r>
          </w:p>
        </w:tc>
        <w:tc>
          <w:tcPr>
            <w:tcW w:w="1401" w:type="dxa"/>
            <w:tcBorders>
              <w:top w:val="nil"/>
              <w:bottom w:val="nil"/>
            </w:tcBorders>
            <w:shd w:val="clear" w:color="auto" w:fill="FFFFFF" w:themeFill="background1"/>
          </w:tcPr>
          <w:p w14:paraId="227893F1"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23.9%</w:t>
            </w:r>
          </w:p>
        </w:tc>
      </w:tr>
      <w:tr w:rsidR="008F4161" w:rsidRPr="008F4161" w14:paraId="7E0F99E9" w14:textId="77777777" w:rsidTr="008F4161">
        <w:trPr>
          <w:cantSplit/>
          <w:trHeight w:val="291"/>
        </w:trPr>
        <w:tc>
          <w:tcPr>
            <w:tcW w:w="20" w:type="dxa"/>
            <w:vMerge/>
            <w:shd w:val="clear" w:color="auto" w:fill="FFFFFF" w:themeFill="background1"/>
          </w:tcPr>
          <w:p w14:paraId="7E38A83F" w14:textId="77777777" w:rsidR="00D245B0" w:rsidRPr="008F4161" w:rsidRDefault="00D245B0" w:rsidP="006A0E4A">
            <w:pPr>
              <w:autoSpaceDE w:val="0"/>
              <w:autoSpaceDN w:val="0"/>
              <w:adjustRightInd w:val="0"/>
              <w:spacing w:after="0" w:line="240" w:lineRule="auto"/>
              <w:ind w:left="0" w:right="0" w:firstLine="0"/>
              <w:jc w:val="left"/>
              <w:rPr>
                <w:rFonts w:eastAsiaTheme="minorEastAsia"/>
                <w:color w:val="auto"/>
                <w:szCs w:val="24"/>
              </w:rPr>
            </w:pPr>
          </w:p>
        </w:tc>
        <w:tc>
          <w:tcPr>
            <w:tcW w:w="2140" w:type="dxa"/>
            <w:vMerge w:val="restart"/>
            <w:tcBorders>
              <w:top w:val="nil"/>
              <w:bottom w:val="nil"/>
            </w:tcBorders>
            <w:shd w:val="clear" w:color="auto" w:fill="FFFFFF" w:themeFill="background1"/>
          </w:tcPr>
          <w:p w14:paraId="5E9B618F" w14:textId="77777777" w:rsidR="00D245B0" w:rsidRPr="008F4161" w:rsidRDefault="00D245B0" w:rsidP="006A0E4A">
            <w:pPr>
              <w:autoSpaceDE w:val="0"/>
              <w:autoSpaceDN w:val="0"/>
              <w:adjustRightInd w:val="0"/>
              <w:spacing w:after="0" w:line="320" w:lineRule="atLeast"/>
              <w:ind w:left="60" w:right="60" w:firstLine="0"/>
              <w:jc w:val="left"/>
              <w:rPr>
                <w:rFonts w:eastAsiaTheme="minorEastAsia"/>
                <w:color w:val="auto"/>
                <w:szCs w:val="24"/>
              </w:rPr>
            </w:pPr>
            <w:bookmarkStart w:id="156" w:name="_Hlk74903989"/>
            <w:r w:rsidRPr="008F4161">
              <w:rPr>
                <w:rFonts w:eastAsiaTheme="minorEastAsia"/>
                <w:color w:val="auto"/>
                <w:szCs w:val="24"/>
              </w:rPr>
              <w:t>Worsened</w:t>
            </w:r>
            <w:bookmarkEnd w:id="156"/>
          </w:p>
        </w:tc>
        <w:tc>
          <w:tcPr>
            <w:tcW w:w="1800" w:type="dxa"/>
            <w:tcBorders>
              <w:top w:val="nil"/>
              <w:bottom w:val="nil"/>
            </w:tcBorders>
            <w:shd w:val="clear" w:color="auto" w:fill="FFFFFF" w:themeFill="background1"/>
          </w:tcPr>
          <w:p w14:paraId="09FAA1B7" w14:textId="77777777" w:rsidR="00D245B0" w:rsidRPr="008F4161" w:rsidRDefault="00D245B0" w:rsidP="006A0E4A">
            <w:pPr>
              <w:autoSpaceDE w:val="0"/>
              <w:autoSpaceDN w:val="0"/>
              <w:adjustRightInd w:val="0"/>
              <w:spacing w:after="0" w:line="320" w:lineRule="atLeast"/>
              <w:ind w:left="60" w:right="60" w:firstLine="0"/>
              <w:jc w:val="left"/>
              <w:rPr>
                <w:rFonts w:eastAsiaTheme="minorEastAsia"/>
                <w:color w:val="auto"/>
                <w:szCs w:val="24"/>
              </w:rPr>
            </w:pPr>
            <w:r w:rsidRPr="008F4161">
              <w:rPr>
                <w:rFonts w:eastAsiaTheme="minorEastAsia"/>
                <w:color w:val="auto"/>
                <w:szCs w:val="24"/>
              </w:rPr>
              <w:t>Count</w:t>
            </w:r>
          </w:p>
        </w:tc>
        <w:tc>
          <w:tcPr>
            <w:tcW w:w="1260" w:type="dxa"/>
            <w:tcBorders>
              <w:top w:val="nil"/>
              <w:bottom w:val="nil"/>
            </w:tcBorders>
            <w:shd w:val="clear" w:color="auto" w:fill="FFFFFF" w:themeFill="background1"/>
          </w:tcPr>
          <w:p w14:paraId="6F1A9922"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1974</w:t>
            </w:r>
            <w:r w:rsidRPr="008F4161">
              <w:rPr>
                <w:rFonts w:eastAsiaTheme="minorEastAsia"/>
                <w:color w:val="auto"/>
                <w:szCs w:val="24"/>
                <w:vertAlign w:val="subscript"/>
              </w:rPr>
              <w:t>a</w:t>
            </w:r>
          </w:p>
        </w:tc>
        <w:tc>
          <w:tcPr>
            <w:tcW w:w="1530" w:type="dxa"/>
            <w:tcBorders>
              <w:top w:val="nil"/>
              <w:bottom w:val="nil"/>
            </w:tcBorders>
            <w:shd w:val="clear" w:color="auto" w:fill="FFFFFF" w:themeFill="background1"/>
          </w:tcPr>
          <w:p w14:paraId="6A719B45"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543</w:t>
            </w:r>
            <w:r w:rsidRPr="008F4161">
              <w:rPr>
                <w:rFonts w:eastAsiaTheme="minorEastAsia"/>
                <w:color w:val="auto"/>
                <w:szCs w:val="24"/>
                <w:vertAlign w:val="subscript"/>
              </w:rPr>
              <w:t>b</w:t>
            </w:r>
          </w:p>
        </w:tc>
        <w:tc>
          <w:tcPr>
            <w:tcW w:w="1401" w:type="dxa"/>
            <w:tcBorders>
              <w:top w:val="nil"/>
              <w:bottom w:val="nil"/>
            </w:tcBorders>
            <w:shd w:val="clear" w:color="auto" w:fill="FFFFFF" w:themeFill="background1"/>
          </w:tcPr>
          <w:p w14:paraId="235E91E4"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2517</w:t>
            </w:r>
          </w:p>
        </w:tc>
      </w:tr>
      <w:tr w:rsidR="008F4161" w:rsidRPr="008F4161" w14:paraId="05D1119C" w14:textId="77777777" w:rsidTr="008F4161">
        <w:trPr>
          <w:cantSplit/>
          <w:trHeight w:val="291"/>
        </w:trPr>
        <w:tc>
          <w:tcPr>
            <w:tcW w:w="20" w:type="dxa"/>
            <w:vMerge/>
            <w:shd w:val="clear" w:color="auto" w:fill="FFFFFF" w:themeFill="background1"/>
          </w:tcPr>
          <w:p w14:paraId="379087CA" w14:textId="77777777" w:rsidR="00D245B0" w:rsidRPr="008F4161" w:rsidRDefault="00D245B0" w:rsidP="006A0E4A">
            <w:pPr>
              <w:autoSpaceDE w:val="0"/>
              <w:autoSpaceDN w:val="0"/>
              <w:adjustRightInd w:val="0"/>
              <w:spacing w:after="0" w:line="240" w:lineRule="auto"/>
              <w:ind w:left="0" w:right="0" w:firstLine="0"/>
              <w:jc w:val="left"/>
              <w:rPr>
                <w:rFonts w:eastAsiaTheme="minorEastAsia"/>
                <w:color w:val="auto"/>
                <w:szCs w:val="24"/>
              </w:rPr>
            </w:pPr>
          </w:p>
        </w:tc>
        <w:tc>
          <w:tcPr>
            <w:tcW w:w="2140" w:type="dxa"/>
            <w:vMerge/>
            <w:tcBorders>
              <w:top w:val="nil"/>
              <w:bottom w:val="nil"/>
            </w:tcBorders>
            <w:shd w:val="clear" w:color="auto" w:fill="FFFFFF" w:themeFill="background1"/>
          </w:tcPr>
          <w:p w14:paraId="3EB62BDF" w14:textId="77777777" w:rsidR="00D245B0" w:rsidRPr="008F4161" w:rsidRDefault="00D245B0" w:rsidP="006A0E4A">
            <w:pPr>
              <w:autoSpaceDE w:val="0"/>
              <w:autoSpaceDN w:val="0"/>
              <w:adjustRightInd w:val="0"/>
              <w:spacing w:after="0" w:line="240" w:lineRule="auto"/>
              <w:ind w:left="0" w:right="0" w:firstLine="0"/>
              <w:jc w:val="left"/>
              <w:rPr>
                <w:rFonts w:eastAsiaTheme="minorEastAsia"/>
                <w:color w:val="auto"/>
                <w:szCs w:val="24"/>
              </w:rPr>
            </w:pPr>
          </w:p>
        </w:tc>
        <w:tc>
          <w:tcPr>
            <w:tcW w:w="1800" w:type="dxa"/>
            <w:tcBorders>
              <w:top w:val="nil"/>
              <w:bottom w:val="nil"/>
            </w:tcBorders>
            <w:shd w:val="clear" w:color="auto" w:fill="FFFFFF" w:themeFill="background1"/>
          </w:tcPr>
          <w:p w14:paraId="6DBDDB88" w14:textId="77777777" w:rsidR="00D245B0" w:rsidRPr="008F4161" w:rsidRDefault="00D245B0" w:rsidP="006A0E4A">
            <w:pPr>
              <w:autoSpaceDE w:val="0"/>
              <w:autoSpaceDN w:val="0"/>
              <w:adjustRightInd w:val="0"/>
              <w:spacing w:after="0" w:line="320" w:lineRule="atLeast"/>
              <w:ind w:left="60" w:right="60" w:firstLine="0"/>
              <w:jc w:val="left"/>
              <w:rPr>
                <w:rFonts w:eastAsiaTheme="minorEastAsia"/>
                <w:color w:val="auto"/>
                <w:szCs w:val="24"/>
              </w:rPr>
            </w:pPr>
            <w:r w:rsidRPr="008F4161">
              <w:rPr>
                <w:rFonts w:eastAsiaTheme="minorEastAsia"/>
                <w:color w:val="auto"/>
                <w:szCs w:val="24"/>
              </w:rPr>
              <w:t>% of Total</w:t>
            </w:r>
          </w:p>
        </w:tc>
        <w:tc>
          <w:tcPr>
            <w:tcW w:w="1260" w:type="dxa"/>
            <w:tcBorders>
              <w:top w:val="nil"/>
              <w:bottom w:val="nil"/>
            </w:tcBorders>
            <w:shd w:val="clear" w:color="auto" w:fill="FFFFFF" w:themeFill="background1"/>
          </w:tcPr>
          <w:p w14:paraId="279BE239"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bookmarkStart w:id="157" w:name="_Hlk74904053"/>
            <w:r w:rsidRPr="008F4161">
              <w:rPr>
                <w:rFonts w:eastAsiaTheme="minorEastAsia"/>
                <w:color w:val="auto"/>
                <w:szCs w:val="24"/>
              </w:rPr>
              <w:t>41.5</w:t>
            </w:r>
            <w:bookmarkEnd w:id="157"/>
            <w:r w:rsidRPr="008F4161">
              <w:rPr>
                <w:rFonts w:eastAsiaTheme="minorEastAsia"/>
                <w:color w:val="auto"/>
                <w:szCs w:val="24"/>
              </w:rPr>
              <w:t>%</w:t>
            </w:r>
          </w:p>
        </w:tc>
        <w:tc>
          <w:tcPr>
            <w:tcW w:w="1530" w:type="dxa"/>
            <w:tcBorders>
              <w:top w:val="nil"/>
              <w:bottom w:val="nil"/>
            </w:tcBorders>
            <w:shd w:val="clear" w:color="auto" w:fill="FFFFFF" w:themeFill="background1"/>
          </w:tcPr>
          <w:p w14:paraId="22427B40"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bookmarkStart w:id="158" w:name="_Hlk74904037"/>
            <w:r w:rsidRPr="008F4161">
              <w:rPr>
                <w:rFonts w:eastAsiaTheme="minorEastAsia"/>
                <w:color w:val="auto"/>
                <w:szCs w:val="24"/>
              </w:rPr>
              <w:t>11.4</w:t>
            </w:r>
            <w:bookmarkEnd w:id="158"/>
            <w:r w:rsidRPr="008F4161">
              <w:rPr>
                <w:rFonts w:eastAsiaTheme="minorEastAsia"/>
                <w:color w:val="auto"/>
                <w:szCs w:val="24"/>
              </w:rPr>
              <w:t>%</w:t>
            </w:r>
          </w:p>
        </w:tc>
        <w:tc>
          <w:tcPr>
            <w:tcW w:w="1401" w:type="dxa"/>
            <w:tcBorders>
              <w:top w:val="nil"/>
              <w:bottom w:val="nil"/>
            </w:tcBorders>
            <w:shd w:val="clear" w:color="auto" w:fill="FFFFFF" w:themeFill="background1"/>
          </w:tcPr>
          <w:p w14:paraId="6B7F1838"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bookmarkStart w:id="159" w:name="_Hlk74903940"/>
            <w:r w:rsidRPr="008F4161">
              <w:rPr>
                <w:rFonts w:eastAsiaTheme="minorEastAsia"/>
                <w:color w:val="auto"/>
                <w:szCs w:val="24"/>
              </w:rPr>
              <w:t>52.9%</w:t>
            </w:r>
            <w:bookmarkEnd w:id="159"/>
          </w:p>
        </w:tc>
      </w:tr>
      <w:tr w:rsidR="008F4161" w:rsidRPr="008F4161" w14:paraId="2B9D945E" w14:textId="77777777" w:rsidTr="008F4161">
        <w:trPr>
          <w:cantSplit/>
          <w:trHeight w:val="291"/>
        </w:trPr>
        <w:tc>
          <w:tcPr>
            <w:tcW w:w="20" w:type="dxa"/>
            <w:vMerge/>
            <w:shd w:val="clear" w:color="auto" w:fill="FFFFFF" w:themeFill="background1"/>
          </w:tcPr>
          <w:p w14:paraId="409D4B7D" w14:textId="77777777" w:rsidR="00D245B0" w:rsidRPr="008F4161" w:rsidRDefault="00D245B0" w:rsidP="006A0E4A">
            <w:pPr>
              <w:autoSpaceDE w:val="0"/>
              <w:autoSpaceDN w:val="0"/>
              <w:adjustRightInd w:val="0"/>
              <w:spacing w:after="0" w:line="240" w:lineRule="auto"/>
              <w:ind w:left="0" w:right="0" w:firstLine="0"/>
              <w:jc w:val="left"/>
              <w:rPr>
                <w:rFonts w:eastAsiaTheme="minorEastAsia"/>
                <w:color w:val="auto"/>
                <w:szCs w:val="24"/>
              </w:rPr>
            </w:pPr>
          </w:p>
        </w:tc>
        <w:tc>
          <w:tcPr>
            <w:tcW w:w="2140" w:type="dxa"/>
            <w:vMerge w:val="restart"/>
            <w:tcBorders>
              <w:top w:val="nil"/>
              <w:bottom w:val="nil"/>
            </w:tcBorders>
            <w:shd w:val="clear" w:color="auto" w:fill="FFFFFF" w:themeFill="background1"/>
          </w:tcPr>
          <w:p w14:paraId="6D65CEA1" w14:textId="77777777" w:rsidR="00D245B0" w:rsidRPr="008F4161" w:rsidRDefault="00D245B0" w:rsidP="006A0E4A">
            <w:pPr>
              <w:autoSpaceDE w:val="0"/>
              <w:autoSpaceDN w:val="0"/>
              <w:adjustRightInd w:val="0"/>
              <w:spacing w:after="0" w:line="320" w:lineRule="atLeast"/>
              <w:ind w:left="60" w:right="60" w:firstLine="0"/>
              <w:jc w:val="left"/>
              <w:rPr>
                <w:rFonts w:eastAsiaTheme="minorEastAsia"/>
                <w:color w:val="auto"/>
                <w:szCs w:val="24"/>
              </w:rPr>
            </w:pPr>
            <w:r w:rsidRPr="008F4161">
              <w:rPr>
                <w:rFonts w:eastAsiaTheme="minorEastAsia"/>
                <w:color w:val="auto"/>
                <w:szCs w:val="24"/>
              </w:rPr>
              <w:t>Dont know</w:t>
            </w:r>
          </w:p>
        </w:tc>
        <w:tc>
          <w:tcPr>
            <w:tcW w:w="1800" w:type="dxa"/>
            <w:tcBorders>
              <w:top w:val="nil"/>
              <w:bottom w:val="nil"/>
            </w:tcBorders>
            <w:shd w:val="clear" w:color="auto" w:fill="FFFFFF" w:themeFill="background1"/>
          </w:tcPr>
          <w:p w14:paraId="75B4D69E" w14:textId="77777777" w:rsidR="00D245B0" w:rsidRPr="008F4161" w:rsidRDefault="00D245B0" w:rsidP="006A0E4A">
            <w:pPr>
              <w:autoSpaceDE w:val="0"/>
              <w:autoSpaceDN w:val="0"/>
              <w:adjustRightInd w:val="0"/>
              <w:spacing w:after="0" w:line="320" w:lineRule="atLeast"/>
              <w:ind w:left="60" w:right="60" w:firstLine="0"/>
              <w:jc w:val="left"/>
              <w:rPr>
                <w:rFonts w:eastAsiaTheme="minorEastAsia"/>
                <w:color w:val="auto"/>
                <w:szCs w:val="24"/>
              </w:rPr>
            </w:pPr>
            <w:r w:rsidRPr="008F4161">
              <w:rPr>
                <w:rFonts w:eastAsiaTheme="minorEastAsia"/>
                <w:color w:val="auto"/>
                <w:szCs w:val="24"/>
              </w:rPr>
              <w:t>Count</w:t>
            </w:r>
          </w:p>
        </w:tc>
        <w:tc>
          <w:tcPr>
            <w:tcW w:w="1260" w:type="dxa"/>
            <w:tcBorders>
              <w:top w:val="nil"/>
              <w:bottom w:val="nil"/>
            </w:tcBorders>
            <w:shd w:val="clear" w:color="auto" w:fill="FFFFFF" w:themeFill="background1"/>
          </w:tcPr>
          <w:p w14:paraId="359A6D66"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7</w:t>
            </w:r>
            <w:r w:rsidRPr="008F4161">
              <w:rPr>
                <w:rFonts w:eastAsiaTheme="minorEastAsia"/>
                <w:color w:val="auto"/>
                <w:szCs w:val="24"/>
                <w:vertAlign w:val="subscript"/>
              </w:rPr>
              <w:t>a</w:t>
            </w:r>
          </w:p>
        </w:tc>
        <w:tc>
          <w:tcPr>
            <w:tcW w:w="1530" w:type="dxa"/>
            <w:tcBorders>
              <w:top w:val="nil"/>
              <w:bottom w:val="nil"/>
            </w:tcBorders>
            <w:shd w:val="clear" w:color="auto" w:fill="FFFFFF" w:themeFill="background1"/>
          </w:tcPr>
          <w:p w14:paraId="0063C198"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1</w:t>
            </w:r>
            <w:r w:rsidRPr="008F4161">
              <w:rPr>
                <w:rFonts w:eastAsiaTheme="minorEastAsia"/>
                <w:color w:val="auto"/>
                <w:szCs w:val="24"/>
                <w:vertAlign w:val="subscript"/>
              </w:rPr>
              <w:t>a</w:t>
            </w:r>
          </w:p>
        </w:tc>
        <w:tc>
          <w:tcPr>
            <w:tcW w:w="1401" w:type="dxa"/>
            <w:tcBorders>
              <w:top w:val="nil"/>
              <w:bottom w:val="nil"/>
            </w:tcBorders>
            <w:shd w:val="clear" w:color="auto" w:fill="FFFFFF" w:themeFill="background1"/>
          </w:tcPr>
          <w:p w14:paraId="0E06880A"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8</w:t>
            </w:r>
          </w:p>
        </w:tc>
      </w:tr>
      <w:tr w:rsidR="008F4161" w:rsidRPr="008F4161" w14:paraId="3D698E2C" w14:textId="77777777" w:rsidTr="008F4161">
        <w:trPr>
          <w:cantSplit/>
          <w:trHeight w:val="291"/>
        </w:trPr>
        <w:tc>
          <w:tcPr>
            <w:tcW w:w="20" w:type="dxa"/>
            <w:vMerge/>
            <w:shd w:val="clear" w:color="auto" w:fill="FFFFFF" w:themeFill="background1"/>
          </w:tcPr>
          <w:p w14:paraId="5751ACD9" w14:textId="77777777" w:rsidR="00D245B0" w:rsidRPr="008F4161" w:rsidRDefault="00D245B0" w:rsidP="006A0E4A">
            <w:pPr>
              <w:autoSpaceDE w:val="0"/>
              <w:autoSpaceDN w:val="0"/>
              <w:adjustRightInd w:val="0"/>
              <w:spacing w:after="0" w:line="240" w:lineRule="auto"/>
              <w:ind w:left="0" w:right="0" w:firstLine="0"/>
              <w:jc w:val="left"/>
              <w:rPr>
                <w:rFonts w:eastAsiaTheme="minorEastAsia"/>
                <w:color w:val="auto"/>
                <w:szCs w:val="24"/>
              </w:rPr>
            </w:pPr>
          </w:p>
        </w:tc>
        <w:tc>
          <w:tcPr>
            <w:tcW w:w="2140" w:type="dxa"/>
            <w:vMerge/>
            <w:tcBorders>
              <w:top w:val="nil"/>
              <w:bottom w:val="nil"/>
            </w:tcBorders>
            <w:shd w:val="clear" w:color="auto" w:fill="FFFFFF" w:themeFill="background1"/>
          </w:tcPr>
          <w:p w14:paraId="7360F6EB" w14:textId="77777777" w:rsidR="00D245B0" w:rsidRPr="008F4161" w:rsidRDefault="00D245B0" w:rsidP="006A0E4A">
            <w:pPr>
              <w:autoSpaceDE w:val="0"/>
              <w:autoSpaceDN w:val="0"/>
              <w:adjustRightInd w:val="0"/>
              <w:spacing w:after="0" w:line="240" w:lineRule="auto"/>
              <w:ind w:left="0" w:right="0" w:firstLine="0"/>
              <w:jc w:val="left"/>
              <w:rPr>
                <w:rFonts w:eastAsiaTheme="minorEastAsia"/>
                <w:color w:val="auto"/>
                <w:szCs w:val="24"/>
              </w:rPr>
            </w:pPr>
          </w:p>
        </w:tc>
        <w:tc>
          <w:tcPr>
            <w:tcW w:w="1800" w:type="dxa"/>
            <w:tcBorders>
              <w:top w:val="nil"/>
              <w:bottom w:val="nil"/>
            </w:tcBorders>
            <w:shd w:val="clear" w:color="auto" w:fill="FFFFFF" w:themeFill="background1"/>
          </w:tcPr>
          <w:p w14:paraId="69ED7966" w14:textId="77777777" w:rsidR="00D245B0" w:rsidRPr="008F4161" w:rsidRDefault="00D245B0" w:rsidP="006A0E4A">
            <w:pPr>
              <w:autoSpaceDE w:val="0"/>
              <w:autoSpaceDN w:val="0"/>
              <w:adjustRightInd w:val="0"/>
              <w:spacing w:after="0" w:line="320" w:lineRule="atLeast"/>
              <w:ind w:left="60" w:right="60" w:firstLine="0"/>
              <w:jc w:val="left"/>
              <w:rPr>
                <w:rFonts w:eastAsiaTheme="minorEastAsia"/>
                <w:color w:val="auto"/>
                <w:szCs w:val="24"/>
              </w:rPr>
            </w:pPr>
            <w:r w:rsidRPr="008F4161">
              <w:rPr>
                <w:rFonts w:eastAsiaTheme="minorEastAsia"/>
                <w:color w:val="auto"/>
                <w:szCs w:val="24"/>
              </w:rPr>
              <w:t>% of Total</w:t>
            </w:r>
          </w:p>
        </w:tc>
        <w:tc>
          <w:tcPr>
            <w:tcW w:w="1260" w:type="dxa"/>
            <w:tcBorders>
              <w:top w:val="nil"/>
              <w:bottom w:val="nil"/>
            </w:tcBorders>
            <w:shd w:val="clear" w:color="auto" w:fill="FFFFFF" w:themeFill="background1"/>
          </w:tcPr>
          <w:p w14:paraId="56572AC6"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0.1%</w:t>
            </w:r>
          </w:p>
        </w:tc>
        <w:tc>
          <w:tcPr>
            <w:tcW w:w="1530" w:type="dxa"/>
            <w:tcBorders>
              <w:top w:val="nil"/>
              <w:bottom w:val="nil"/>
            </w:tcBorders>
            <w:shd w:val="clear" w:color="auto" w:fill="FFFFFF" w:themeFill="background1"/>
          </w:tcPr>
          <w:p w14:paraId="6910DD45"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0.0%</w:t>
            </w:r>
          </w:p>
        </w:tc>
        <w:tc>
          <w:tcPr>
            <w:tcW w:w="1401" w:type="dxa"/>
            <w:tcBorders>
              <w:top w:val="nil"/>
              <w:bottom w:val="nil"/>
            </w:tcBorders>
            <w:shd w:val="clear" w:color="auto" w:fill="FFFFFF" w:themeFill="background1"/>
          </w:tcPr>
          <w:p w14:paraId="47059D1F"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bookmarkStart w:id="160" w:name="_Hlk74904095"/>
            <w:r w:rsidRPr="008F4161">
              <w:rPr>
                <w:rFonts w:eastAsiaTheme="minorEastAsia"/>
                <w:color w:val="auto"/>
                <w:szCs w:val="24"/>
              </w:rPr>
              <w:t>0.2%</w:t>
            </w:r>
            <w:bookmarkEnd w:id="160"/>
          </w:p>
        </w:tc>
      </w:tr>
      <w:tr w:rsidR="008F4161" w:rsidRPr="008F4161" w14:paraId="48C93F4C" w14:textId="77777777" w:rsidTr="008F4161">
        <w:trPr>
          <w:cantSplit/>
          <w:trHeight w:val="280"/>
        </w:trPr>
        <w:tc>
          <w:tcPr>
            <w:tcW w:w="2160" w:type="dxa"/>
            <w:gridSpan w:val="2"/>
            <w:vMerge w:val="restart"/>
            <w:tcBorders>
              <w:top w:val="nil"/>
              <w:bottom w:val="nil"/>
            </w:tcBorders>
            <w:shd w:val="clear" w:color="auto" w:fill="FFFFFF" w:themeFill="background1"/>
          </w:tcPr>
          <w:p w14:paraId="157FF4A5" w14:textId="77777777" w:rsidR="00D245B0" w:rsidRPr="008F4161" w:rsidRDefault="00D245B0" w:rsidP="006A0E4A">
            <w:pPr>
              <w:autoSpaceDE w:val="0"/>
              <w:autoSpaceDN w:val="0"/>
              <w:adjustRightInd w:val="0"/>
              <w:spacing w:after="0" w:line="320" w:lineRule="atLeast"/>
              <w:ind w:left="60" w:right="60" w:firstLine="0"/>
              <w:jc w:val="left"/>
              <w:rPr>
                <w:rFonts w:eastAsiaTheme="minorEastAsia"/>
                <w:color w:val="auto"/>
                <w:szCs w:val="24"/>
              </w:rPr>
            </w:pPr>
            <w:r w:rsidRPr="008F4161">
              <w:rPr>
                <w:rFonts w:eastAsiaTheme="minorEastAsia"/>
                <w:color w:val="auto"/>
                <w:szCs w:val="24"/>
              </w:rPr>
              <w:t>Total</w:t>
            </w:r>
          </w:p>
        </w:tc>
        <w:tc>
          <w:tcPr>
            <w:tcW w:w="1800" w:type="dxa"/>
            <w:tcBorders>
              <w:top w:val="nil"/>
              <w:bottom w:val="nil"/>
            </w:tcBorders>
            <w:shd w:val="clear" w:color="auto" w:fill="FFFFFF" w:themeFill="background1"/>
          </w:tcPr>
          <w:p w14:paraId="68D91C6E" w14:textId="77777777" w:rsidR="00D245B0" w:rsidRPr="008F4161" w:rsidRDefault="00D245B0" w:rsidP="006A0E4A">
            <w:pPr>
              <w:autoSpaceDE w:val="0"/>
              <w:autoSpaceDN w:val="0"/>
              <w:adjustRightInd w:val="0"/>
              <w:spacing w:after="0" w:line="320" w:lineRule="atLeast"/>
              <w:ind w:left="60" w:right="60" w:firstLine="0"/>
              <w:jc w:val="left"/>
              <w:rPr>
                <w:rFonts w:eastAsiaTheme="minorEastAsia"/>
                <w:color w:val="auto"/>
                <w:szCs w:val="24"/>
              </w:rPr>
            </w:pPr>
            <w:r w:rsidRPr="008F4161">
              <w:rPr>
                <w:rFonts w:eastAsiaTheme="minorEastAsia"/>
                <w:color w:val="auto"/>
                <w:szCs w:val="24"/>
              </w:rPr>
              <w:t>Count</w:t>
            </w:r>
          </w:p>
        </w:tc>
        <w:tc>
          <w:tcPr>
            <w:tcW w:w="1260" w:type="dxa"/>
            <w:tcBorders>
              <w:top w:val="nil"/>
              <w:bottom w:val="nil"/>
            </w:tcBorders>
            <w:shd w:val="clear" w:color="auto" w:fill="FFFFFF" w:themeFill="background1"/>
          </w:tcPr>
          <w:p w14:paraId="6C249488"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3883</w:t>
            </w:r>
          </w:p>
        </w:tc>
        <w:tc>
          <w:tcPr>
            <w:tcW w:w="1530" w:type="dxa"/>
            <w:tcBorders>
              <w:top w:val="nil"/>
              <w:bottom w:val="nil"/>
            </w:tcBorders>
            <w:shd w:val="clear" w:color="auto" w:fill="FFFFFF" w:themeFill="background1"/>
          </w:tcPr>
          <w:p w14:paraId="526306D0"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877</w:t>
            </w:r>
          </w:p>
        </w:tc>
        <w:tc>
          <w:tcPr>
            <w:tcW w:w="1401" w:type="dxa"/>
            <w:tcBorders>
              <w:top w:val="nil"/>
              <w:bottom w:val="nil"/>
            </w:tcBorders>
            <w:shd w:val="clear" w:color="auto" w:fill="FFFFFF" w:themeFill="background1"/>
          </w:tcPr>
          <w:p w14:paraId="3C09387F"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4760</w:t>
            </w:r>
          </w:p>
        </w:tc>
      </w:tr>
      <w:tr w:rsidR="008F4161" w:rsidRPr="008F4161" w14:paraId="40381CA0" w14:textId="77777777" w:rsidTr="008F4161">
        <w:trPr>
          <w:cantSplit/>
          <w:trHeight w:val="291"/>
        </w:trPr>
        <w:tc>
          <w:tcPr>
            <w:tcW w:w="2160" w:type="dxa"/>
            <w:gridSpan w:val="2"/>
            <w:vMerge/>
            <w:tcBorders>
              <w:top w:val="nil"/>
            </w:tcBorders>
            <w:shd w:val="clear" w:color="auto" w:fill="FFFFFF" w:themeFill="background1"/>
          </w:tcPr>
          <w:p w14:paraId="6B8E144F" w14:textId="77777777" w:rsidR="00D245B0" w:rsidRPr="008F4161" w:rsidRDefault="00D245B0" w:rsidP="006A0E4A">
            <w:pPr>
              <w:autoSpaceDE w:val="0"/>
              <w:autoSpaceDN w:val="0"/>
              <w:adjustRightInd w:val="0"/>
              <w:spacing w:after="0" w:line="240" w:lineRule="auto"/>
              <w:ind w:left="0" w:right="0" w:firstLine="0"/>
              <w:jc w:val="left"/>
              <w:rPr>
                <w:rFonts w:eastAsiaTheme="minorEastAsia"/>
                <w:color w:val="auto"/>
                <w:szCs w:val="24"/>
              </w:rPr>
            </w:pPr>
          </w:p>
        </w:tc>
        <w:tc>
          <w:tcPr>
            <w:tcW w:w="1800" w:type="dxa"/>
            <w:tcBorders>
              <w:top w:val="nil"/>
            </w:tcBorders>
            <w:shd w:val="clear" w:color="auto" w:fill="FFFFFF" w:themeFill="background1"/>
          </w:tcPr>
          <w:p w14:paraId="44AE0266" w14:textId="77777777" w:rsidR="00D245B0" w:rsidRPr="008F4161" w:rsidRDefault="00D245B0" w:rsidP="006A0E4A">
            <w:pPr>
              <w:autoSpaceDE w:val="0"/>
              <w:autoSpaceDN w:val="0"/>
              <w:adjustRightInd w:val="0"/>
              <w:spacing w:after="0" w:line="320" w:lineRule="atLeast"/>
              <w:ind w:left="60" w:right="60" w:firstLine="0"/>
              <w:jc w:val="left"/>
              <w:rPr>
                <w:rFonts w:eastAsiaTheme="minorEastAsia"/>
                <w:color w:val="auto"/>
                <w:szCs w:val="24"/>
              </w:rPr>
            </w:pPr>
            <w:r w:rsidRPr="008F4161">
              <w:rPr>
                <w:rFonts w:eastAsiaTheme="minorEastAsia"/>
                <w:color w:val="auto"/>
                <w:szCs w:val="24"/>
              </w:rPr>
              <w:t>% of Total</w:t>
            </w:r>
          </w:p>
        </w:tc>
        <w:tc>
          <w:tcPr>
            <w:tcW w:w="1260" w:type="dxa"/>
            <w:tcBorders>
              <w:top w:val="nil"/>
            </w:tcBorders>
            <w:shd w:val="clear" w:color="auto" w:fill="FFFFFF" w:themeFill="background1"/>
          </w:tcPr>
          <w:p w14:paraId="629EEBE1"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81.6%</w:t>
            </w:r>
          </w:p>
        </w:tc>
        <w:tc>
          <w:tcPr>
            <w:tcW w:w="1530" w:type="dxa"/>
            <w:tcBorders>
              <w:top w:val="nil"/>
            </w:tcBorders>
            <w:shd w:val="clear" w:color="auto" w:fill="FFFFFF" w:themeFill="background1"/>
          </w:tcPr>
          <w:p w14:paraId="05CBF500"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18.4%</w:t>
            </w:r>
          </w:p>
        </w:tc>
        <w:tc>
          <w:tcPr>
            <w:tcW w:w="1401" w:type="dxa"/>
            <w:tcBorders>
              <w:top w:val="nil"/>
            </w:tcBorders>
            <w:shd w:val="clear" w:color="auto" w:fill="FFFFFF" w:themeFill="background1"/>
          </w:tcPr>
          <w:p w14:paraId="7C82C7CE" w14:textId="77777777" w:rsidR="00D245B0" w:rsidRPr="008F4161" w:rsidRDefault="00D245B0" w:rsidP="006A0E4A">
            <w:pPr>
              <w:autoSpaceDE w:val="0"/>
              <w:autoSpaceDN w:val="0"/>
              <w:adjustRightInd w:val="0"/>
              <w:spacing w:after="0" w:line="320" w:lineRule="atLeast"/>
              <w:ind w:left="60" w:right="60" w:firstLine="0"/>
              <w:jc w:val="right"/>
              <w:rPr>
                <w:rFonts w:eastAsiaTheme="minorEastAsia"/>
                <w:color w:val="auto"/>
                <w:szCs w:val="24"/>
              </w:rPr>
            </w:pPr>
            <w:r w:rsidRPr="008F4161">
              <w:rPr>
                <w:rFonts w:eastAsiaTheme="minorEastAsia"/>
                <w:color w:val="auto"/>
                <w:szCs w:val="24"/>
              </w:rPr>
              <w:t>100.0%</w:t>
            </w:r>
          </w:p>
        </w:tc>
      </w:tr>
    </w:tbl>
    <w:p w14:paraId="51A52BFF" w14:textId="77777777" w:rsidR="00CB25DC" w:rsidRDefault="00CB25DC" w:rsidP="005F1AE9">
      <w:pPr>
        <w:ind w:firstLine="710"/>
        <w:rPr>
          <w:rFonts w:eastAsiaTheme="minorEastAsia"/>
        </w:rPr>
      </w:pPr>
    </w:p>
    <w:p w14:paraId="62BBF340" w14:textId="3550B88F" w:rsidR="00222BCF" w:rsidRDefault="00222BCF" w:rsidP="00222BCF">
      <w:pPr>
        <w:ind w:firstLine="710"/>
        <w:rPr>
          <w:i/>
          <w:iCs/>
        </w:rPr>
      </w:pPr>
      <w:r w:rsidRPr="00222BCF">
        <w:t>Table 3</w:t>
      </w:r>
      <w:r w:rsidR="00BB5C59">
        <w:t>5</w:t>
      </w:r>
      <w:r w:rsidRPr="00222BCF">
        <w:t xml:space="preserve"> has the study findings regarding financial status. It was found that 23.1% of the respondents agreed to have had their financial status improve in the last year. Whereby 3.3% in this category have defaulted on the loan while 19.8% have no loan default. 23.9% of the respondents responded that their financial status had remained the same for the last year. Whereby 3.7% in this category have defaulted on the loan while 20.2% have no loan default. 52.9% of the respondents responded that their financial status had worsened in the last year. Whereby 11.4% in this category have defaulted on the loan while 41.5% have no loan default. While 0.2% responded that they didn't know.</w:t>
      </w:r>
    </w:p>
    <w:p w14:paraId="1BC6EF41" w14:textId="75F82933" w:rsidR="007427FA" w:rsidRPr="000E3A0F" w:rsidRDefault="007427FA" w:rsidP="007427FA">
      <w:pPr>
        <w:pStyle w:val="Caption"/>
        <w:keepNext/>
        <w:rPr>
          <w:color w:val="auto"/>
          <w:sz w:val="24"/>
          <w:szCs w:val="24"/>
        </w:rPr>
      </w:pPr>
      <w:bookmarkStart w:id="161" w:name="_Toc78138460"/>
      <w:r w:rsidRPr="000E3A0F">
        <w:rPr>
          <w:i w:val="0"/>
          <w:iCs w:val="0"/>
          <w:color w:val="auto"/>
          <w:sz w:val="24"/>
          <w:szCs w:val="24"/>
        </w:rPr>
        <w:lastRenderedPageBreak/>
        <w:t xml:space="preserve">Table </w:t>
      </w:r>
      <w:r w:rsidR="007D6EAF" w:rsidRPr="000E3A0F">
        <w:rPr>
          <w:i w:val="0"/>
          <w:iCs w:val="0"/>
          <w:color w:val="auto"/>
          <w:sz w:val="24"/>
          <w:szCs w:val="24"/>
        </w:rPr>
        <w:fldChar w:fldCharType="begin"/>
      </w:r>
      <w:r w:rsidR="007D6EAF" w:rsidRPr="000E3A0F">
        <w:rPr>
          <w:i w:val="0"/>
          <w:iCs w:val="0"/>
          <w:color w:val="auto"/>
          <w:sz w:val="24"/>
          <w:szCs w:val="24"/>
        </w:rPr>
        <w:instrText xml:space="preserve"> SEQ Table \* ARABIC </w:instrText>
      </w:r>
      <w:r w:rsidR="007D6EAF" w:rsidRPr="000E3A0F">
        <w:rPr>
          <w:i w:val="0"/>
          <w:iCs w:val="0"/>
          <w:color w:val="auto"/>
          <w:sz w:val="24"/>
          <w:szCs w:val="24"/>
        </w:rPr>
        <w:fldChar w:fldCharType="separate"/>
      </w:r>
      <w:r w:rsidR="001E37F1">
        <w:rPr>
          <w:i w:val="0"/>
          <w:iCs w:val="0"/>
          <w:noProof/>
          <w:color w:val="auto"/>
          <w:sz w:val="24"/>
          <w:szCs w:val="24"/>
        </w:rPr>
        <w:t>36</w:t>
      </w:r>
      <w:r w:rsidR="007D6EAF" w:rsidRPr="000E3A0F">
        <w:rPr>
          <w:i w:val="0"/>
          <w:iCs w:val="0"/>
          <w:noProof/>
          <w:color w:val="auto"/>
          <w:sz w:val="24"/>
          <w:szCs w:val="24"/>
        </w:rPr>
        <w:fldChar w:fldCharType="end"/>
      </w:r>
      <w:r w:rsidR="000E3A0F">
        <w:rPr>
          <w:noProof/>
          <w:color w:val="auto"/>
          <w:sz w:val="24"/>
          <w:szCs w:val="24"/>
        </w:rPr>
        <w:t>.</w:t>
      </w:r>
      <w:r w:rsidR="004B13B4" w:rsidRPr="000E3A0F">
        <w:rPr>
          <w:noProof/>
          <w:color w:val="auto"/>
          <w:sz w:val="24"/>
          <w:szCs w:val="24"/>
        </w:rPr>
        <w:t xml:space="preserve"> </w:t>
      </w:r>
      <w:r w:rsidR="004B13B4" w:rsidRPr="000E3A0F">
        <w:rPr>
          <w:rFonts w:eastAsiaTheme="minorEastAsia"/>
          <w:color w:val="auto"/>
          <w:sz w:val="24"/>
          <w:szCs w:val="24"/>
        </w:rPr>
        <w:t>Chi-Square Tests Financial status</w:t>
      </w:r>
      <w:bookmarkEnd w:id="161"/>
    </w:p>
    <w:tbl>
      <w:tblPr>
        <w:tblW w:w="8272" w:type="dxa"/>
        <w:tblBorders>
          <w:top w:val="single" w:sz="4" w:space="0" w:color="auto"/>
          <w:bottom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873"/>
        <w:gridCol w:w="1596"/>
        <w:gridCol w:w="1397"/>
        <w:gridCol w:w="2406"/>
      </w:tblGrid>
      <w:tr w:rsidR="00747DEF" w:rsidRPr="00747DEF" w14:paraId="67D6E5EF" w14:textId="77777777" w:rsidTr="00747DEF">
        <w:trPr>
          <w:cantSplit/>
          <w:trHeight w:val="831"/>
        </w:trPr>
        <w:tc>
          <w:tcPr>
            <w:tcW w:w="2873" w:type="dxa"/>
            <w:tcBorders>
              <w:bottom w:val="single" w:sz="4" w:space="0" w:color="auto"/>
            </w:tcBorders>
            <w:shd w:val="clear" w:color="auto" w:fill="FFFFFF" w:themeFill="background1"/>
            <w:vAlign w:val="bottom"/>
          </w:tcPr>
          <w:p w14:paraId="5007A37A" w14:textId="77777777" w:rsidR="00D245B0" w:rsidRPr="00747DEF"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1596" w:type="dxa"/>
            <w:tcBorders>
              <w:bottom w:val="single" w:sz="4" w:space="0" w:color="auto"/>
            </w:tcBorders>
            <w:shd w:val="clear" w:color="auto" w:fill="FFFFFF" w:themeFill="background1"/>
            <w:vAlign w:val="bottom"/>
          </w:tcPr>
          <w:p w14:paraId="5017727C" w14:textId="77777777" w:rsidR="00D245B0" w:rsidRPr="00747DEF" w:rsidRDefault="00D245B0" w:rsidP="00D245B0">
            <w:pPr>
              <w:autoSpaceDE w:val="0"/>
              <w:autoSpaceDN w:val="0"/>
              <w:adjustRightInd w:val="0"/>
              <w:spacing w:after="0" w:line="320" w:lineRule="atLeast"/>
              <w:ind w:left="60" w:right="60" w:firstLine="0"/>
              <w:jc w:val="center"/>
              <w:rPr>
                <w:rFonts w:eastAsiaTheme="minorEastAsia"/>
                <w:color w:val="auto"/>
                <w:szCs w:val="24"/>
              </w:rPr>
            </w:pPr>
            <w:r w:rsidRPr="00747DEF">
              <w:rPr>
                <w:rFonts w:eastAsiaTheme="minorEastAsia"/>
                <w:color w:val="auto"/>
                <w:szCs w:val="24"/>
              </w:rPr>
              <w:t>Value</w:t>
            </w:r>
          </w:p>
        </w:tc>
        <w:tc>
          <w:tcPr>
            <w:tcW w:w="1397" w:type="dxa"/>
            <w:tcBorders>
              <w:bottom w:val="single" w:sz="4" w:space="0" w:color="auto"/>
            </w:tcBorders>
            <w:shd w:val="clear" w:color="auto" w:fill="FFFFFF" w:themeFill="background1"/>
            <w:vAlign w:val="bottom"/>
          </w:tcPr>
          <w:p w14:paraId="2E8FDFDB" w14:textId="77777777" w:rsidR="00D245B0" w:rsidRPr="00747DEF" w:rsidRDefault="00D245B0" w:rsidP="00D245B0">
            <w:pPr>
              <w:autoSpaceDE w:val="0"/>
              <w:autoSpaceDN w:val="0"/>
              <w:adjustRightInd w:val="0"/>
              <w:spacing w:after="0" w:line="320" w:lineRule="atLeast"/>
              <w:ind w:left="60" w:right="60" w:firstLine="0"/>
              <w:jc w:val="center"/>
              <w:rPr>
                <w:rFonts w:eastAsiaTheme="minorEastAsia"/>
                <w:color w:val="auto"/>
                <w:szCs w:val="24"/>
              </w:rPr>
            </w:pPr>
            <w:r w:rsidRPr="00747DEF">
              <w:rPr>
                <w:rFonts w:eastAsiaTheme="minorEastAsia"/>
                <w:color w:val="auto"/>
                <w:szCs w:val="24"/>
              </w:rPr>
              <w:t>df</w:t>
            </w:r>
          </w:p>
        </w:tc>
        <w:tc>
          <w:tcPr>
            <w:tcW w:w="2406" w:type="dxa"/>
            <w:tcBorders>
              <w:bottom w:val="single" w:sz="4" w:space="0" w:color="auto"/>
            </w:tcBorders>
            <w:shd w:val="clear" w:color="auto" w:fill="FFFFFF" w:themeFill="background1"/>
            <w:vAlign w:val="bottom"/>
          </w:tcPr>
          <w:p w14:paraId="608BA21C" w14:textId="77777777" w:rsidR="00D245B0" w:rsidRPr="00747DEF" w:rsidRDefault="00D245B0" w:rsidP="00D245B0">
            <w:pPr>
              <w:autoSpaceDE w:val="0"/>
              <w:autoSpaceDN w:val="0"/>
              <w:adjustRightInd w:val="0"/>
              <w:spacing w:after="0" w:line="320" w:lineRule="atLeast"/>
              <w:ind w:left="60" w:right="60" w:firstLine="0"/>
              <w:jc w:val="center"/>
              <w:rPr>
                <w:rFonts w:eastAsiaTheme="minorEastAsia"/>
                <w:color w:val="auto"/>
                <w:szCs w:val="24"/>
              </w:rPr>
            </w:pPr>
            <w:r w:rsidRPr="00747DEF">
              <w:rPr>
                <w:rFonts w:eastAsiaTheme="minorEastAsia"/>
                <w:color w:val="auto"/>
                <w:szCs w:val="24"/>
              </w:rPr>
              <w:t>Asymptotic Significance (2-sided)</w:t>
            </w:r>
          </w:p>
        </w:tc>
      </w:tr>
      <w:tr w:rsidR="00747DEF" w:rsidRPr="00747DEF" w14:paraId="20DCD707" w14:textId="77777777" w:rsidTr="00747DEF">
        <w:trPr>
          <w:cantSplit/>
          <w:trHeight w:val="283"/>
        </w:trPr>
        <w:tc>
          <w:tcPr>
            <w:tcW w:w="2873" w:type="dxa"/>
            <w:tcBorders>
              <w:top w:val="single" w:sz="4" w:space="0" w:color="auto"/>
              <w:bottom w:val="nil"/>
            </w:tcBorders>
            <w:shd w:val="clear" w:color="auto" w:fill="FFFFFF" w:themeFill="background1"/>
          </w:tcPr>
          <w:p w14:paraId="3A3FF2E4" w14:textId="77777777" w:rsidR="00D245B0" w:rsidRPr="00747DEF"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747DEF">
              <w:rPr>
                <w:rFonts w:eastAsiaTheme="minorEastAsia"/>
                <w:color w:val="auto"/>
                <w:szCs w:val="24"/>
              </w:rPr>
              <w:t>Pearson Chi-Square</w:t>
            </w:r>
          </w:p>
        </w:tc>
        <w:tc>
          <w:tcPr>
            <w:tcW w:w="1596" w:type="dxa"/>
            <w:tcBorders>
              <w:top w:val="single" w:sz="4" w:space="0" w:color="auto"/>
              <w:bottom w:val="nil"/>
            </w:tcBorders>
            <w:shd w:val="clear" w:color="auto" w:fill="FFFFFF" w:themeFill="background1"/>
          </w:tcPr>
          <w:p w14:paraId="4255F257" w14:textId="77777777" w:rsidR="00D245B0" w:rsidRPr="00747DEF"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747DEF">
              <w:rPr>
                <w:rFonts w:eastAsiaTheme="minorEastAsia"/>
                <w:color w:val="auto"/>
                <w:szCs w:val="24"/>
              </w:rPr>
              <w:t>35.957</w:t>
            </w:r>
            <w:r w:rsidRPr="00747DEF">
              <w:rPr>
                <w:rFonts w:eastAsiaTheme="minorEastAsia"/>
                <w:color w:val="auto"/>
                <w:szCs w:val="24"/>
                <w:vertAlign w:val="superscript"/>
              </w:rPr>
              <w:t>a</w:t>
            </w:r>
          </w:p>
        </w:tc>
        <w:tc>
          <w:tcPr>
            <w:tcW w:w="1397" w:type="dxa"/>
            <w:tcBorders>
              <w:top w:val="single" w:sz="4" w:space="0" w:color="auto"/>
              <w:bottom w:val="nil"/>
            </w:tcBorders>
            <w:shd w:val="clear" w:color="auto" w:fill="FFFFFF" w:themeFill="background1"/>
          </w:tcPr>
          <w:p w14:paraId="763EC174" w14:textId="77777777" w:rsidR="00D245B0" w:rsidRPr="00747DEF"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747DEF">
              <w:rPr>
                <w:rFonts w:eastAsiaTheme="minorEastAsia"/>
                <w:color w:val="auto"/>
                <w:szCs w:val="24"/>
              </w:rPr>
              <w:t>3</w:t>
            </w:r>
          </w:p>
        </w:tc>
        <w:tc>
          <w:tcPr>
            <w:tcW w:w="2406" w:type="dxa"/>
            <w:tcBorders>
              <w:top w:val="single" w:sz="4" w:space="0" w:color="auto"/>
              <w:bottom w:val="nil"/>
            </w:tcBorders>
            <w:shd w:val="clear" w:color="auto" w:fill="FFFFFF" w:themeFill="background1"/>
          </w:tcPr>
          <w:p w14:paraId="609074C7" w14:textId="77777777" w:rsidR="00D245B0" w:rsidRPr="00747DEF"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747DEF">
              <w:rPr>
                <w:rFonts w:eastAsiaTheme="minorEastAsia"/>
                <w:color w:val="auto"/>
                <w:szCs w:val="24"/>
              </w:rPr>
              <w:t>.000</w:t>
            </w:r>
          </w:p>
        </w:tc>
      </w:tr>
      <w:tr w:rsidR="00747DEF" w:rsidRPr="00747DEF" w14:paraId="107DA7E1" w14:textId="77777777" w:rsidTr="00747DEF">
        <w:trPr>
          <w:cantSplit/>
          <w:trHeight w:val="283"/>
        </w:trPr>
        <w:tc>
          <w:tcPr>
            <w:tcW w:w="2873" w:type="dxa"/>
            <w:tcBorders>
              <w:top w:val="nil"/>
              <w:bottom w:val="nil"/>
            </w:tcBorders>
            <w:shd w:val="clear" w:color="auto" w:fill="FFFFFF" w:themeFill="background1"/>
          </w:tcPr>
          <w:p w14:paraId="5331EE20" w14:textId="77777777" w:rsidR="00D245B0" w:rsidRPr="00747DEF"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747DEF">
              <w:rPr>
                <w:rFonts w:eastAsiaTheme="minorEastAsia"/>
                <w:color w:val="auto"/>
                <w:szCs w:val="24"/>
              </w:rPr>
              <w:t>Likelihood Ratio</w:t>
            </w:r>
          </w:p>
        </w:tc>
        <w:tc>
          <w:tcPr>
            <w:tcW w:w="1596" w:type="dxa"/>
            <w:tcBorders>
              <w:top w:val="nil"/>
              <w:bottom w:val="nil"/>
            </w:tcBorders>
            <w:shd w:val="clear" w:color="auto" w:fill="FFFFFF" w:themeFill="background1"/>
          </w:tcPr>
          <w:p w14:paraId="3D891F83" w14:textId="77777777" w:rsidR="00D245B0" w:rsidRPr="00747DEF"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747DEF">
              <w:rPr>
                <w:rFonts w:eastAsiaTheme="minorEastAsia"/>
                <w:color w:val="auto"/>
                <w:szCs w:val="24"/>
              </w:rPr>
              <w:t>36.450</w:t>
            </w:r>
          </w:p>
        </w:tc>
        <w:tc>
          <w:tcPr>
            <w:tcW w:w="1397" w:type="dxa"/>
            <w:tcBorders>
              <w:top w:val="nil"/>
              <w:bottom w:val="nil"/>
            </w:tcBorders>
            <w:shd w:val="clear" w:color="auto" w:fill="FFFFFF" w:themeFill="background1"/>
          </w:tcPr>
          <w:p w14:paraId="508AAEEB" w14:textId="77777777" w:rsidR="00D245B0" w:rsidRPr="00747DEF"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747DEF">
              <w:rPr>
                <w:rFonts w:eastAsiaTheme="minorEastAsia"/>
                <w:color w:val="auto"/>
                <w:szCs w:val="24"/>
              </w:rPr>
              <w:t>3</w:t>
            </w:r>
          </w:p>
        </w:tc>
        <w:tc>
          <w:tcPr>
            <w:tcW w:w="2406" w:type="dxa"/>
            <w:tcBorders>
              <w:top w:val="nil"/>
              <w:bottom w:val="nil"/>
            </w:tcBorders>
            <w:shd w:val="clear" w:color="auto" w:fill="FFFFFF" w:themeFill="background1"/>
          </w:tcPr>
          <w:p w14:paraId="73654E67" w14:textId="77777777" w:rsidR="00D245B0" w:rsidRPr="00747DEF"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747DEF">
              <w:rPr>
                <w:rFonts w:eastAsiaTheme="minorEastAsia"/>
                <w:color w:val="auto"/>
                <w:szCs w:val="24"/>
              </w:rPr>
              <w:t>.000</w:t>
            </w:r>
          </w:p>
        </w:tc>
      </w:tr>
      <w:tr w:rsidR="00747DEF" w:rsidRPr="00747DEF" w14:paraId="76AA9A15" w14:textId="77777777" w:rsidTr="00747DEF">
        <w:trPr>
          <w:cantSplit/>
          <w:trHeight w:val="283"/>
        </w:trPr>
        <w:tc>
          <w:tcPr>
            <w:tcW w:w="2873" w:type="dxa"/>
            <w:tcBorders>
              <w:top w:val="nil"/>
              <w:bottom w:val="nil"/>
            </w:tcBorders>
            <w:shd w:val="clear" w:color="auto" w:fill="FFFFFF" w:themeFill="background1"/>
          </w:tcPr>
          <w:p w14:paraId="3F9E09ED" w14:textId="77777777" w:rsidR="00D245B0" w:rsidRPr="00747DEF"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747DEF">
              <w:rPr>
                <w:rFonts w:eastAsiaTheme="minorEastAsia"/>
                <w:color w:val="auto"/>
                <w:szCs w:val="24"/>
              </w:rPr>
              <w:t>Linear-by-Linear Association</w:t>
            </w:r>
          </w:p>
        </w:tc>
        <w:tc>
          <w:tcPr>
            <w:tcW w:w="1596" w:type="dxa"/>
            <w:tcBorders>
              <w:top w:val="nil"/>
              <w:bottom w:val="nil"/>
            </w:tcBorders>
            <w:shd w:val="clear" w:color="auto" w:fill="FFFFFF" w:themeFill="background1"/>
          </w:tcPr>
          <w:p w14:paraId="2CEFA2DD" w14:textId="77777777" w:rsidR="00D245B0" w:rsidRPr="00747DEF"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747DEF">
              <w:rPr>
                <w:rFonts w:eastAsiaTheme="minorEastAsia"/>
                <w:color w:val="auto"/>
                <w:szCs w:val="24"/>
              </w:rPr>
              <w:t>32.134</w:t>
            </w:r>
          </w:p>
        </w:tc>
        <w:tc>
          <w:tcPr>
            <w:tcW w:w="1397" w:type="dxa"/>
            <w:tcBorders>
              <w:top w:val="nil"/>
              <w:bottom w:val="nil"/>
            </w:tcBorders>
            <w:shd w:val="clear" w:color="auto" w:fill="FFFFFF" w:themeFill="background1"/>
          </w:tcPr>
          <w:p w14:paraId="0047C2FE" w14:textId="77777777" w:rsidR="00D245B0" w:rsidRPr="00747DEF"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747DEF">
              <w:rPr>
                <w:rFonts w:eastAsiaTheme="minorEastAsia"/>
                <w:color w:val="auto"/>
                <w:szCs w:val="24"/>
              </w:rPr>
              <w:t>1</w:t>
            </w:r>
          </w:p>
        </w:tc>
        <w:tc>
          <w:tcPr>
            <w:tcW w:w="2406" w:type="dxa"/>
            <w:tcBorders>
              <w:top w:val="nil"/>
              <w:bottom w:val="nil"/>
            </w:tcBorders>
            <w:shd w:val="clear" w:color="auto" w:fill="FFFFFF" w:themeFill="background1"/>
          </w:tcPr>
          <w:p w14:paraId="5C10416B" w14:textId="77777777" w:rsidR="00D245B0" w:rsidRPr="00747DEF"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747DEF">
              <w:rPr>
                <w:rFonts w:eastAsiaTheme="minorEastAsia"/>
                <w:color w:val="auto"/>
                <w:szCs w:val="24"/>
              </w:rPr>
              <w:t>.000</w:t>
            </w:r>
          </w:p>
        </w:tc>
      </w:tr>
      <w:tr w:rsidR="00747DEF" w:rsidRPr="00747DEF" w14:paraId="7E87FED0" w14:textId="77777777" w:rsidTr="00747DEF">
        <w:trPr>
          <w:cantSplit/>
          <w:trHeight w:val="283"/>
        </w:trPr>
        <w:tc>
          <w:tcPr>
            <w:tcW w:w="2873" w:type="dxa"/>
            <w:tcBorders>
              <w:top w:val="nil"/>
              <w:bottom w:val="single" w:sz="4" w:space="0" w:color="auto"/>
            </w:tcBorders>
            <w:shd w:val="clear" w:color="auto" w:fill="FFFFFF" w:themeFill="background1"/>
          </w:tcPr>
          <w:p w14:paraId="09E61BA8" w14:textId="77777777" w:rsidR="00D245B0" w:rsidRPr="00747DEF" w:rsidRDefault="00D245B0" w:rsidP="00D245B0">
            <w:pPr>
              <w:autoSpaceDE w:val="0"/>
              <w:autoSpaceDN w:val="0"/>
              <w:adjustRightInd w:val="0"/>
              <w:spacing w:after="0" w:line="320" w:lineRule="atLeast"/>
              <w:ind w:left="60" w:right="60" w:firstLine="0"/>
              <w:jc w:val="left"/>
              <w:rPr>
                <w:rFonts w:eastAsiaTheme="minorEastAsia"/>
                <w:color w:val="auto"/>
                <w:szCs w:val="24"/>
              </w:rPr>
            </w:pPr>
            <w:r w:rsidRPr="00747DEF">
              <w:rPr>
                <w:rFonts w:eastAsiaTheme="minorEastAsia"/>
                <w:color w:val="auto"/>
                <w:szCs w:val="24"/>
              </w:rPr>
              <w:t>N of Valid Cases</w:t>
            </w:r>
          </w:p>
        </w:tc>
        <w:tc>
          <w:tcPr>
            <w:tcW w:w="1596" w:type="dxa"/>
            <w:tcBorders>
              <w:top w:val="nil"/>
              <w:bottom w:val="single" w:sz="4" w:space="0" w:color="auto"/>
            </w:tcBorders>
            <w:shd w:val="clear" w:color="auto" w:fill="FFFFFF" w:themeFill="background1"/>
          </w:tcPr>
          <w:p w14:paraId="5BBFB19B" w14:textId="77777777" w:rsidR="00D245B0" w:rsidRPr="00747DEF" w:rsidRDefault="00D245B0" w:rsidP="00D245B0">
            <w:pPr>
              <w:autoSpaceDE w:val="0"/>
              <w:autoSpaceDN w:val="0"/>
              <w:adjustRightInd w:val="0"/>
              <w:spacing w:after="0" w:line="320" w:lineRule="atLeast"/>
              <w:ind w:left="60" w:right="60" w:firstLine="0"/>
              <w:jc w:val="right"/>
              <w:rPr>
                <w:rFonts w:eastAsiaTheme="minorEastAsia"/>
                <w:color w:val="auto"/>
                <w:szCs w:val="24"/>
              </w:rPr>
            </w:pPr>
            <w:r w:rsidRPr="00747DEF">
              <w:rPr>
                <w:rFonts w:eastAsiaTheme="minorEastAsia"/>
                <w:color w:val="auto"/>
                <w:szCs w:val="24"/>
              </w:rPr>
              <w:t>4760</w:t>
            </w:r>
          </w:p>
        </w:tc>
        <w:tc>
          <w:tcPr>
            <w:tcW w:w="1397" w:type="dxa"/>
            <w:tcBorders>
              <w:top w:val="nil"/>
              <w:bottom w:val="single" w:sz="4" w:space="0" w:color="auto"/>
            </w:tcBorders>
            <w:shd w:val="clear" w:color="auto" w:fill="FFFFFF" w:themeFill="background1"/>
            <w:vAlign w:val="center"/>
          </w:tcPr>
          <w:p w14:paraId="640D5C47" w14:textId="77777777" w:rsidR="00D245B0" w:rsidRPr="00747DEF" w:rsidRDefault="00D245B0" w:rsidP="00D245B0">
            <w:pPr>
              <w:autoSpaceDE w:val="0"/>
              <w:autoSpaceDN w:val="0"/>
              <w:adjustRightInd w:val="0"/>
              <w:spacing w:after="0" w:line="240" w:lineRule="auto"/>
              <w:ind w:left="0" w:right="0" w:firstLine="0"/>
              <w:jc w:val="left"/>
              <w:rPr>
                <w:rFonts w:eastAsiaTheme="minorEastAsia"/>
                <w:color w:val="auto"/>
                <w:szCs w:val="24"/>
              </w:rPr>
            </w:pPr>
          </w:p>
        </w:tc>
        <w:tc>
          <w:tcPr>
            <w:tcW w:w="2406" w:type="dxa"/>
            <w:tcBorders>
              <w:top w:val="nil"/>
              <w:bottom w:val="single" w:sz="4" w:space="0" w:color="auto"/>
            </w:tcBorders>
            <w:shd w:val="clear" w:color="auto" w:fill="FFFFFF" w:themeFill="background1"/>
            <w:vAlign w:val="center"/>
          </w:tcPr>
          <w:p w14:paraId="6F99E8E1" w14:textId="77777777" w:rsidR="00D245B0" w:rsidRPr="00747DEF" w:rsidRDefault="00D245B0" w:rsidP="00D245B0">
            <w:pPr>
              <w:autoSpaceDE w:val="0"/>
              <w:autoSpaceDN w:val="0"/>
              <w:adjustRightInd w:val="0"/>
              <w:spacing w:after="0" w:line="240" w:lineRule="auto"/>
              <w:ind w:left="0" w:right="0" w:firstLine="0"/>
              <w:jc w:val="left"/>
              <w:rPr>
                <w:rFonts w:eastAsiaTheme="minorEastAsia"/>
                <w:color w:val="auto"/>
                <w:szCs w:val="24"/>
              </w:rPr>
            </w:pPr>
          </w:p>
        </w:tc>
      </w:tr>
    </w:tbl>
    <w:p w14:paraId="518F15F8" w14:textId="77777777" w:rsidR="00515DE0" w:rsidRDefault="00515DE0" w:rsidP="0005059F">
      <w:pPr>
        <w:rPr>
          <w:rFonts w:eastAsiaTheme="minorEastAsia"/>
        </w:rPr>
      </w:pPr>
    </w:p>
    <w:p w14:paraId="17703591" w14:textId="7B760A89" w:rsidR="00AE5994" w:rsidRDefault="00AE5994" w:rsidP="00AE5994">
      <w:pPr>
        <w:ind w:firstLine="710"/>
        <w:rPr>
          <w:szCs w:val="24"/>
        </w:rPr>
      </w:pPr>
      <w:r w:rsidRPr="00AE5994">
        <w:t xml:space="preserve">A chi-square test of independence was performed to examine the relationship between the </w:t>
      </w:r>
      <w:r w:rsidR="001E77CB" w:rsidRPr="00AE5994">
        <w:t>variable</w:t>
      </w:r>
      <w:r w:rsidR="001E77CB">
        <w:t>s,</w:t>
      </w:r>
      <w:r w:rsidRPr="00AE5994">
        <w:t xml:space="preserve"> </w:t>
      </w:r>
      <w:r w:rsidRPr="001F525C">
        <w:rPr>
          <w:rFonts w:eastAsiaTheme="minorEastAsia"/>
        </w:rPr>
        <w:t>financial status</w:t>
      </w:r>
      <w:r w:rsidRPr="0030181A">
        <w:rPr>
          <w:rFonts w:eastAsiaTheme="minorEastAsia"/>
        </w:rPr>
        <w:t xml:space="preserve"> </w:t>
      </w:r>
      <w:r w:rsidRPr="00AE5994">
        <w:t>and loan repayment. The relationship between these variables was significant, (1, N = 4760) =</w:t>
      </w:r>
      <w:r w:rsidRPr="001F525C">
        <w:rPr>
          <w:rFonts w:eastAsiaTheme="minorEastAsia"/>
        </w:rPr>
        <w:t>35.95</w:t>
      </w:r>
      <w:r w:rsidRPr="00AE5994">
        <w:t xml:space="preserve">, p =.000. The data suggests that the variables </w:t>
      </w:r>
      <w:r w:rsidRPr="001F525C">
        <w:rPr>
          <w:rFonts w:eastAsiaTheme="minorEastAsia"/>
        </w:rPr>
        <w:t>financial status</w:t>
      </w:r>
      <w:r w:rsidRPr="0030181A">
        <w:rPr>
          <w:rFonts w:eastAsiaTheme="minorEastAsia"/>
        </w:rPr>
        <w:t xml:space="preserve"> </w:t>
      </w:r>
      <w:r w:rsidRPr="00AE5994">
        <w:t>and loan repayment are associated with each other. Therefore, we reject the null hypothesis that asserts that the two variables are independent of each other and the alternate hypothesis is taken as the results are significant</w:t>
      </w:r>
      <w:r w:rsidRPr="00AE5994">
        <w:rPr>
          <w:szCs w:val="24"/>
        </w:rPr>
        <w:t>.</w:t>
      </w:r>
    </w:p>
    <w:p w14:paraId="7A7F1789" w14:textId="190CEBC3" w:rsidR="00A9756C" w:rsidRDefault="00A9756C" w:rsidP="00A9756C">
      <w:pPr>
        <w:pStyle w:val="Heading2"/>
      </w:pPr>
      <w:bookmarkStart w:id="162" w:name="_Toc78197377"/>
      <w:r>
        <w:t>Discussion of the findings</w:t>
      </w:r>
      <w:bookmarkEnd w:id="162"/>
    </w:p>
    <w:p w14:paraId="77B9A949" w14:textId="25B7284C" w:rsidR="00EB4668" w:rsidRDefault="00EB4668" w:rsidP="00A9756C">
      <w:pPr>
        <w:ind w:firstLine="710"/>
        <w:rPr>
          <w:rFonts w:eastAsiaTheme="minorEastAsia"/>
        </w:rPr>
      </w:pPr>
      <w:r w:rsidRPr="00EB4668">
        <w:rPr>
          <w:rFonts w:eastAsiaTheme="minorEastAsia"/>
        </w:rPr>
        <w:t xml:space="preserve">The first objective was to examine the relationship between financial preparedness and loan repayment among credit beneficiaries from lending financial institutions in Kenya. In this first objective, the constructs that were found to be significantly related to loan repayment included: budgeting, the deficit in the budget, emergency budget, and gambling/betting practices. The results showed that the variables financial preparedness and loan repayment are associated with each other. Therefore, we reject the null hypothesis that asserts that the two variables are independent of each other and the alternate hypothesis is taken as the results are significant. According to the data, the variables financial preparedness and loan repayment are significantly associated with each other. The results show that borrowers </w:t>
      </w:r>
      <w:r w:rsidRPr="00EB4668">
        <w:rPr>
          <w:rFonts w:eastAsiaTheme="minorEastAsia"/>
        </w:rPr>
        <w:lastRenderedPageBreak/>
        <w:t>are not only able to use the funds for their intended purposes, but they can also use debt financing well to increase their wealth, and hence will be able to repay their loans on time.</w:t>
      </w:r>
    </w:p>
    <w:p w14:paraId="7E91B9C2" w14:textId="588F8054" w:rsidR="00EB4668" w:rsidRDefault="00EB4668" w:rsidP="00A9756C">
      <w:pPr>
        <w:ind w:firstLine="710"/>
        <w:rPr>
          <w:rFonts w:eastAsiaTheme="minorEastAsia"/>
        </w:rPr>
      </w:pPr>
      <w:r w:rsidRPr="00EB4668">
        <w:rPr>
          <w:rFonts w:eastAsiaTheme="minorEastAsia"/>
        </w:rPr>
        <w:t xml:space="preserve">The study also presumes that those borrowers who are not financially prepared are also victims of bad financial activities who take loans and end-up using them inappropriately by using the funds for the wrong purposes. This is also in agreement with the findings of </w:t>
      </w:r>
      <w:r w:rsidR="007145F8">
        <w:fldChar w:fldCharType="begin" w:fldLock="1"/>
      </w:r>
      <w:r w:rsidR="007145F8">
        <w:instrText>ADDIN CSL_CITATION {"citationItems":[{"id":"ITEM-1","itemData":{"DOI":"10.1186/s40854-017-0072-y","ISSN":"21994730","abstract":"Background: This study examined the determinants of loan repayment among microcredit finance group members in Delta State, Nigeria. Methods: To capture the determinants of loan repayment in the study area, a total of 48 microcredit groups and 300 microcredit group members were randomly selected through a multi-stage random sampling technique. The study data was collected by questionnaire. Statistical tools such as simple descriptive statistics (table, frequency, percentage and mean) and a multiple regression analysis were used to examine the data. Results: The results indicate that females form a greater proportion of the study area microcredit group members at 70%, moreover 73% of the respondents have a household size of between 6 to 10 persons. These findings revealed that the groups had a mean 8 years of existence with a mean membership size of 13 persons. Further, an average interest rate of 40 percent per annum was charged on loans, with mean loan duration of 6 months. The regression’s result demonstrated that the determinants of the group member’s loan repayment included the group member’s age, household size, house income, and educational level, the amount of credit received, length of stay in their locality, distance to the credit source, supervision and disbursement lag. Conclusion: Therefore it was suggested that the various agricultural microcredit finance groups should carefully examine the significant determinants of loan repayment for the approach’s viability and sustainability and for optimum repayment performance.","author":[{"dropping-particle":"","family":"Enimu","given":"Solomon","non-dropping-particle":"","parse-names":false,"suffix":""},{"dropping-particle":"","family":"Eyo","given":"Emmanuel O.","non-dropping-particle":"","parse-names":false,"suffix":""},{"dropping-particle":"","family":"Ajah","given":"Eucharia A.","non-dropping-particle":"","parse-names":false,"suffix":""}],"container-title":"Financial Innovation","id":"ITEM-1","issue":"1","issued":{"date-parts":[["2017"]]},"page":"1-12","publisher":"Financial Innovation","title":"Determinants of loan repayment among agricultural microcredit finance group members in Delta state, Nigeria","type":"article-journal","volume":"3"},"uris":["http://www.mendeley.com/documents/?uuid=796aba05-abbb-41ae-b86b-22708b8d9c53"]}],"mendeley":{"formattedCitation":"(Enimu et al., 2017)","manualFormatting":"Enimu et al (2017)","plainTextFormattedCitation":"(Enimu et al., 2017)","previouslyFormattedCitation":"(Enimu et al., 2017)"},"properties":{"noteIndex":0},"schema":"https://github.com/citation-style-language/schema/raw/master/csl-citation.json"}</w:instrText>
      </w:r>
      <w:r w:rsidR="007145F8">
        <w:fldChar w:fldCharType="separate"/>
      </w:r>
      <w:r w:rsidR="007145F8" w:rsidRPr="009D601B">
        <w:rPr>
          <w:noProof/>
        </w:rPr>
        <w:t>Enimu et al</w:t>
      </w:r>
      <w:r w:rsidR="007145F8">
        <w:rPr>
          <w:noProof/>
        </w:rPr>
        <w:t xml:space="preserve"> (</w:t>
      </w:r>
      <w:r w:rsidR="007145F8" w:rsidRPr="009D601B">
        <w:rPr>
          <w:noProof/>
        </w:rPr>
        <w:t>2017)</w:t>
      </w:r>
      <w:r w:rsidR="007145F8">
        <w:fldChar w:fldCharType="end"/>
      </w:r>
      <w:r w:rsidR="007145F8">
        <w:t xml:space="preserve">, </w:t>
      </w:r>
      <w:r w:rsidRPr="00EB4668">
        <w:rPr>
          <w:rFonts w:eastAsiaTheme="minorEastAsia"/>
        </w:rPr>
        <w:t xml:space="preserve">who also found that most borrowers who planned, budgeted, and were financially prepared were not likely to default on their loans, while those who were financially unprepared were most likely to default on their loans. </w:t>
      </w:r>
      <w:r w:rsidR="007145F8">
        <w:fldChar w:fldCharType="begin" w:fldLock="1"/>
      </w:r>
      <w:r w:rsidR="007145F8">
        <w:instrText>ADDIN CSL_CITATION {"citationItems":[{"id":"ITEM-1","itemData":{"DOI":"10.13189/ujaf.2018.060303","ISSN":"2331-9712","abstract":"The objective of this study was to identify and examine the determinants of loan repayment in MFIs in Gedeo zone, SNNPRS, Ethiopia. In fact, identifying and examining such determinant factors of loan repayment is vital in the achievement of profitability and sustainability of MFIs. Out of total population of 6662 (1610 defaulter and 5052 non-defaulter borrowers), 364 representative sample from borrowers are selected by using stratified random sampling from borrowers by dividing the borrowers in to two strata, in terms of loan payment status as defaulters and non-defaulters. In this connection, the researcher collected data from primary and secondary sources and analyzed by using binary logistic model. A total of ten explanatory variables were included in this model and out of these, six variables were found to be statistically significant to influence the probability of loan repayment. These significant variables are: educational level, method of lending, nearness of borrower's residence to the institutions, family size, and income from activities financed by loan and training. The researcher suggests that the identified significant variables to be a spring board for further interventions by Microfinance institutions, stakeholders and policy makers so as to come with a breakthrough to significantly decrease or even avoid defaulting problems. On the basis of the study findings, the researcher also provided some recommendations that are vital to reduce loan repayment problems and improve loan repayment performance of borrowers in the study area. These includes: proper training, continuous supervision, enough loan officers or committee and technical support for borrowers on profitable business activities.","author":[{"dropping-particle":"","family":"Gudde Jote","given":"Girma","non-dropping-particle":"","parse-names":false,"suffix":""}],"container-title":"Universal Journal of Accounting and Finance","id":"ITEM-1","issue":"3","issued":{"date-parts":[["2018"]]},"page":"108-122","title":"Determinants of Loan Repayment: The Case of Microfinance Institutions in Gedeo Zone, SNNPRS, Ethiopia","type":"article-journal","volume":"6"},"uris":["http://www.mendeley.com/documents/?uuid=cb728a87-1f13-4ff0-81e6-6c4e637dbe34"]}],"mendeley":{"formattedCitation":"(Gudde Jote, 2018)","manualFormatting":"Gudde Jote (2018)","plainTextFormattedCitation":"(Gudde Jote, 2018)","previouslyFormattedCitation":"(Gudde Jote, 2018)"},"properties":{"noteIndex":0},"schema":"https://github.com/citation-style-language/schema/raw/master/csl-citation.json"}</w:instrText>
      </w:r>
      <w:r w:rsidR="007145F8">
        <w:fldChar w:fldCharType="separate"/>
      </w:r>
      <w:r w:rsidR="007145F8" w:rsidRPr="00A76018">
        <w:rPr>
          <w:noProof/>
        </w:rPr>
        <w:t xml:space="preserve">Gudde Jote </w:t>
      </w:r>
      <w:r w:rsidR="007145F8">
        <w:rPr>
          <w:noProof/>
        </w:rPr>
        <w:t>(</w:t>
      </w:r>
      <w:r w:rsidR="007145F8" w:rsidRPr="00A76018">
        <w:rPr>
          <w:noProof/>
        </w:rPr>
        <w:t>2018)</w:t>
      </w:r>
      <w:r w:rsidR="007145F8">
        <w:fldChar w:fldCharType="end"/>
      </w:r>
      <w:r w:rsidRPr="00EB4668">
        <w:rPr>
          <w:rFonts w:eastAsiaTheme="minorEastAsia"/>
        </w:rPr>
        <w:t>, however, opined that lenders should give borrowers proper training and continuous supervision. This will make borrowers more prepared financially, which will improve loan repayment and reduce future defaults.</w:t>
      </w:r>
    </w:p>
    <w:p w14:paraId="7FB5E095" w14:textId="7086B241" w:rsidR="007145F8" w:rsidRDefault="007145F8" w:rsidP="00A9756C">
      <w:pPr>
        <w:ind w:firstLine="710"/>
        <w:rPr>
          <w:rFonts w:eastAsiaTheme="minorEastAsia"/>
        </w:rPr>
      </w:pPr>
      <w:r w:rsidRPr="007145F8">
        <w:rPr>
          <w:rFonts w:eastAsiaTheme="minorEastAsia"/>
        </w:rPr>
        <w:t>The second objective was to examine the relationship between debt management and loan repayment among credit beneficiaries from lending financial institutions in Kenya. The findings suggest that the variables debt management and loan repayment are associated with each other. Therefore, we reject the null hypothesis that asserts that the two variables are independent of each other and the alternate hypothesis is taken as the results are significant.</w:t>
      </w:r>
      <w:r>
        <w:rPr>
          <w:rFonts w:eastAsiaTheme="minorEastAsia"/>
        </w:rPr>
        <w:t xml:space="preserve"> </w:t>
      </w:r>
      <w:r w:rsidRPr="007145F8">
        <w:rPr>
          <w:rFonts w:eastAsiaTheme="minorEastAsia"/>
        </w:rPr>
        <w:t>According to the data, the variables debt management and loan repayment are significantly related to each other. This means that borrowers with debt management skills are more likely to make timely loan repayments.</w:t>
      </w:r>
    </w:p>
    <w:p w14:paraId="3581A87C" w14:textId="77777777" w:rsidR="00F319B1" w:rsidRDefault="007145F8" w:rsidP="00F319B1">
      <w:pPr>
        <w:ind w:firstLine="710"/>
      </w:pPr>
      <w:r w:rsidRPr="007145F8">
        <w:t xml:space="preserve">The study also believes that borrowers who are not able to manage their borrowings will lose more rather than benefit from the loans. The findings reveal that loans have become more of a problem than a solution to money problems for borrowers who do not possess debt management skills. This is evident by the fact that most of the </w:t>
      </w:r>
      <w:r w:rsidRPr="007145F8">
        <w:lastRenderedPageBreak/>
        <w:t>borrowers agreed to dispose of their investments, sell assets or use savings to repay the loans. Still, others become confined to loans by going for more loans to repay the loans.</w:t>
      </w:r>
      <w:r w:rsidR="00F319B1">
        <w:t xml:space="preserve"> </w:t>
      </w:r>
      <w:r w:rsidR="00A9756C" w:rsidRPr="000337CC">
        <w:t xml:space="preserve">This is also in agreement with the findings of </w:t>
      </w:r>
      <w:r w:rsidR="00A9756C">
        <w:fldChar w:fldCharType="begin" w:fldLock="1"/>
      </w:r>
      <w:r w:rsidR="00A9756C">
        <w:instrText>ADDIN CSL_CITATION {"citationItems":[{"id":"ITEM-1","itemData":{"author":[{"dropping-particle":"","family":"Nyamboga","given":"Tom Ongesa","non-dropping-particle":"","parse-names":false,"suffix":""},{"dropping-particle":"","family":"Nyamweya","given":"Benson Omwario","non-dropping-particle":"","parse-names":false,"suffix":""},{"dropping-particle":"","family":"Moulid","given":"Abdi","non-dropping-particle":"","parse-names":false,"suffix":""},{"dropping-particle":"","family":"Felistus","given":"Abdi","non-dropping-particle":"","parse-names":false,"suffix":""},{"dropping-particle":"","family":"George","given":"Gongera Enock","non-dropping-particle":"","parse-names":false,"suffix":""}],"container-title":"Research Journal of Finance and Accountin","id":"ITEM-1","issue":"12","issued":{"date-parts":[["2014"]]},"page":"181-192","title":"An Assessment of Financial Literacy on Loan Repayment by Small and Medium Entreprnuers in Ngara , Nairobi County","type":"article-journal","volume":"5"},"uris":["http://www.mendeley.com/documents/?uuid=25c6812e-4662-4569-be04-aa13c06f86c1"]}],"mendeley":{"formattedCitation":"(Nyamboga et al., 2014)","plainTextFormattedCitation":"(Nyamboga et al., 2014)"},"properties":{"noteIndex":0},"schema":"https://github.com/citation-style-language/schema/raw/master/csl-citation.json"}</w:instrText>
      </w:r>
      <w:r w:rsidR="00A9756C">
        <w:fldChar w:fldCharType="separate"/>
      </w:r>
      <w:r w:rsidR="00A9756C" w:rsidRPr="00AC1CD0">
        <w:rPr>
          <w:noProof/>
        </w:rPr>
        <w:t>(Nyamboga et al., 2014)</w:t>
      </w:r>
      <w:r w:rsidR="00A9756C">
        <w:fldChar w:fldCharType="end"/>
      </w:r>
      <w:r w:rsidR="00A9756C">
        <w:t>,</w:t>
      </w:r>
      <w:r w:rsidR="00A9756C" w:rsidRPr="000337CC">
        <w:t xml:space="preserve"> who also found out that credit management influences loan repayment. </w:t>
      </w:r>
    </w:p>
    <w:p w14:paraId="41AE5A25" w14:textId="05C018BC" w:rsidR="00A9756C" w:rsidRDefault="00A9756C" w:rsidP="00F319B1">
      <w:pPr>
        <w:ind w:firstLine="710"/>
      </w:pPr>
      <w:r w:rsidRPr="000337CC">
        <w:t xml:space="preserve">These results further agree with the findings of </w:t>
      </w:r>
      <w:r>
        <w:fldChar w:fldCharType="begin" w:fldLock="1"/>
      </w:r>
      <w:r>
        <w:instrText>ADDIN CSL_CITATION {"citationItems":[{"id":"ITEM-1","itemData":{"DOI":"10.1145/3132847.3132886","ISBN":"9781450349185","author":[{"dropping-particle":"","family":"Tuyisenge","given":"Henri Jacques","non-dropping-particle":"","parse-names":false,"suffix":""},{"dropping-particle":"","family":"Kemirembe","given":"Oliver M.","non-dropping-particle":"","parse-names":false,"suffix":""}],"container-title":"International Journal of Small Business and Entrepreneurship Research Vol.3,","id":"ITEM-1","issue":"5","issued":{"date-parts":[["2015"]]},"page":"10-17","title":"The role of financial literacy on loan repayment among small and medium entrepreneurs in Rwanda case study: Urwego","type":"article-journal","volume":"151"},"uris":["http://www.mendeley.com/documents/?uuid=b806bc2a-b7bf-48aa-82bb-a2ed2ad6ddb3"]},{"id":"ITEM-2","itemData":{"author":[{"dropping-particle":"","family":"Wanjiku","given":"Kariuki Josephine","non-dropping-particle":"","parse-names":false,"suffix":""},{"dropping-particle":"","family":"Muturi","given":"Willy","non-dropping-particle":"","parse-names":false,"suffix":""}],"container-title":"International Journal of social sciences and information technology","id":"ITEM-2","issue":"Ii","issued":{"date-parts":[["2017"]]},"page":"1657-1675","title":"Effect of financial literacy on loan repayment a case of ecumenical churches loan fund, Kenya","type":"article-journal","volume":"III"},"uris":["http://www.mendeley.com/documents/?uuid=d7c6f565-d32b-4092-8219-ef5bf2068d9f"]}],"mendeley":{"formattedCitation":"(Tuyisenge &amp; Kemirembe, 2015; Wanjiku &amp; Muturi, 2017)","manualFormatting":"Tuyisenge and Kemirembe, (2015); Wanjiku and Muturi, (2017)","plainTextFormattedCitation":"(Tuyisenge &amp; Kemirembe, 2015; Wanjiku &amp; Muturi, 2017)","previouslyFormattedCitation":"(Tuyisenge &amp; Kemirembe, 2015; Wanjiku &amp; Muturi, 2017)"},"properties":{"noteIndex":0},"schema":"https://github.com/citation-style-language/schema/raw/master/csl-citation.json"}</w:instrText>
      </w:r>
      <w:r>
        <w:fldChar w:fldCharType="separate"/>
      </w:r>
      <w:r w:rsidRPr="00AC1CD0">
        <w:rPr>
          <w:noProof/>
        </w:rPr>
        <w:t xml:space="preserve">Tuyisenge </w:t>
      </w:r>
      <w:r>
        <w:rPr>
          <w:noProof/>
        </w:rPr>
        <w:t>and</w:t>
      </w:r>
      <w:r w:rsidRPr="00AC1CD0">
        <w:rPr>
          <w:noProof/>
        </w:rPr>
        <w:t xml:space="preserve"> Kemirembe, </w:t>
      </w:r>
      <w:r>
        <w:rPr>
          <w:noProof/>
        </w:rPr>
        <w:t>(</w:t>
      </w:r>
      <w:r w:rsidRPr="00AC1CD0">
        <w:rPr>
          <w:noProof/>
        </w:rPr>
        <w:t>2015</w:t>
      </w:r>
      <w:r>
        <w:rPr>
          <w:noProof/>
        </w:rPr>
        <w:t>)</w:t>
      </w:r>
      <w:r w:rsidRPr="00AC1CD0">
        <w:rPr>
          <w:noProof/>
        </w:rPr>
        <w:t xml:space="preserve">; Wanjiku </w:t>
      </w:r>
      <w:r>
        <w:rPr>
          <w:noProof/>
        </w:rPr>
        <w:t>and</w:t>
      </w:r>
      <w:r w:rsidRPr="00AC1CD0">
        <w:rPr>
          <w:noProof/>
        </w:rPr>
        <w:t xml:space="preserve"> Muturi, </w:t>
      </w:r>
      <w:r>
        <w:rPr>
          <w:noProof/>
        </w:rPr>
        <w:t>(</w:t>
      </w:r>
      <w:r w:rsidRPr="00AC1CD0">
        <w:rPr>
          <w:noProof/>
        </w:rPr>
        <w:t>2017)</w:t>
      </w:r>
      <w:r>
        <w:fldChar w:fldCharType="end"/>
      </w:r>
      <w:r>
        <w:t>,</w:t>
      </w:r>
      <w:r w:rsidRPr="000337CC">
        <w:t xml:space="preserve"> who found that borrowers who had debt management skills were more likely to pay their loans on time, while borrowers who did not have debt management skills were more likely to default on their loans.</w:t>
      </w:r>
      <w:r w:rsidR="007145F8">
        <w:t xml:space="preserve"> </w:t>
      </w:r>
      <w:r w:rsidRPr="000337CC">
        <w:t>To help find a solution to loan default resulting from loan repayment, Bapat (2019) proposed that customized funding options may best satisfy the needs of borrowers with varying levels of debt management skills, where a borrower's income might be one of the determining factors for offering and creation of appropriate financial product packages.</w:t>
      </w:r>
    </w:p>
    <w:p w14:paraId="64363946" w14:textId="059E6D5D" w:rsidR="00A9756C" w:rsidRDefault="00A9756C" w:rsidP="00A9756C">
      <w:pPr>
        <w:ind w:firstLine="710"/>
      </w:pPr>
      <w:bookmarkStart w:id="163" w:name="_Hlk75087205"/>
      <w:r>
        <w:rPr>
          <w:rFonts w:eastAsiaTheme="minorEastAsia"/>
        </w:rPr>
        <w:t xml:space="preserve">The third objective was </w:t>
      </w:r>
      <w:r>
        <w:t>to examine the relationship between financial literacy and loan repayment among credit beneficiaries from lending financial institutions in Kenya</w:t>
      </w:r>
      <w:r w:rsidR="00A23DAD">
        <w:t>.</w:t>
      </w:r>
      <w:bookmarkEnd w:id="163"/>
      <w:r w:rsidR="00A23DAD">
        <w:t xml:space="preserve"> </w:t>
      </w:r>
      <w:r w:rsidRPr="00510D4D">
        <w:t xml:space="preserve">The data suggests that the variables </w:t>
      </w:r>
      <w:r w:rsidRPr="00D47540">
        <w:t>Financial Literacy</w:t>
      </w:r>
      <w:r w:rsidRPr="00510D4D">
        <w:t xml:space="preserve"> and loan repayment are associated with each other. Therefore, we reject the null hypothesis that asserts that the two variables are independent of each other and the alternate hypothesis is taken as the results are significant.</w:t>
      </w:r>
      <w:r>
        <w:t xml:space="preserve"> </w:t>
      </w:r>
      <w:r w:rsidRPr="0026575A">
        <w:t xml:space="preserve">According to the data, the variables </w:t>
      </w:r>
      <w:r w:rsidRPr="00D47540">
        <w:t xml:space="preserve">Financial Literacy </w:t>
      </w:r>
      <w:r w:rsidRPr="0026575A">
        <w:t>and loan repayment are significantly related to each other</w:t>
      </w:r>
      <w:r>
        <w:t xml:space="preserve">. The results of the study agree with the findings of other scholars, that financial literacy and financial preparedness influence loan repayment </w:t>
      </w:r>
      <w:r>
        <w:fldChar w:fldCharType="begin" w:fldLock="1"/>
      </w:r>
      <w:r>
        <w:instrText>ADDIN CSL_CITATION {"citationItems":[{"id":"ITEM-1","itemData":{"author":[{"dropping-particle":"","family":"Wanjiku","given":"Kariuki Josephine","non-dropping-particle":"","parse-names":false,"suffix":""},{"dropping-particle":"","family":"Muturi","given":"Willy","non-dropping-particle":"","parse-names":false,"suffix":""}],"container-title":"International Journal of social sciences and information technology","id":"ITEM-1","issue":"Ii","issued":{"date-parts":[["2017"]]},"page":"1657-1675","title":"Effect of financial literacy on loan repayment a case of ecumenical churches loan fund, Kenya","type":"article-journal","volume":"III"},"uris":["http://www.mendeley.com/documents/?uuid=d7c6f565-d32b-4092-8219-ef5bf2068d9f"]},{"id":"ITEM-2","itemData":{"author":[{"dropping-particle":"","family":"Nyamboga","given":"Tom Ongesa","non-dropping-particle":"","parse-names":false,"suffix":""},{"dropping-particle":"","family":"Nyamweya","given":"Benson Omwario","non-dropping-particle":"","parse-names":false,"suffix":""},{"dropping-particle":"","family":"Moulid","given":"Abdi","non-dropping-particle":"","parse-names":false,"suffix":""},{"dropping-particle":"","family":"Felistus","given":"Abdi","non-dropping-particle":"","parse-names":false,"suffix":""},{"dropping-particle":"","family":"George","given":"Gongera Enock","non-dropping-particle":"","parse-names":false,"suffix":""}],"container-title":"Research Journal of Finance and Accountin","id":"ITEM-2","issue":"12","issued":{"date-parts":[["2014"]]},"page":"181-192","title":"An Assessment of Financial Literacy on Loan Repayment by Small and Medium Entreprnuers in Ngara , Nairobi County","type":"article-journal","volume":"5"},"uris":["http://www.mendeley.com/documents/?uuid=25c6812e-4662-4569-be04-aa13c06f86c1"]},{"id":"ITEM-3","itemData":{"DOI":"10.1145/3132847.3132886","ISBN":"9781450349185","author":[{"dropping-particle":"","family":"Tuyisenge","given":"Henri Jacques","non-dropping-particle":"","parse-names":false,"suffix":""},{"dropping-particle":"","family":"Kemirembe","given":"Oliver M.","non-dropping-particle":"","parse-names":false,"suffix":""}],"container-title":"International Journal of Small Business and Entrepreneurship Research Vol.3,","id":"ITEM-3","issue":"5","issued":{"date-parts":[["2015"]]},"page":"10-17","title":"The role of financial literacy on loan repayment among small and medium entrepreneurs in Rwanda case study: Urwego","type":"article-journal","volume":"151"},"uris":["http://www.mendeley.com/documents/?uuid=b806bc2a-b7bf-48aa-82bb-a2ed2ad6ddb3"]},{"id":"ITEM-4","itemData":{"DOI":"10.1016/j.joep.2011.11.006","author":[{"dropping-particle":"","family":"Gathergood","given":"John","non-dropping-particle":"","parse-names":false,"suffix":""}],"container-title":"Journal of Economic Psychology","id":"ITEM-4","issued":{"date-parts":[["2012"]]},"page":"590-602","title":"Self-control , financial literacy and consumer over-indebtedness","type":"article-journal","volume":"33"},"uris":["http://www.mendeley.com/documents/?uuid=47f81ad4-5978-4e6c-aa15-60b87d9d4a1f"]},{"id":"ITEM-5","itemData":{"DOI":"10.1515/mt-1999-417-807","ISSN":"0025-5300","abstract":"In today's retail marketplace, consumers receive little or no consistent brand-level sustainability information, but this may change in the near future. Developing hypotheses based on the comparative brand processing and information disclosure literatures, we conduct a retail laboratory choice-based experiment to test predictions related to the effects of brand-level sustainability information on choices, product evaluations, and retailer perceptions. Compared to the status quo condition in which no sustainability information is provided for the product category at the retail point of purchase, the addition of positive (negative) sustainability information for the brand yields higher (lower) product evaluations and increased (decreased) brand choice. In addition, due to greenwashing concerns, many consumers may be skeptical of product-level sustainability information, and we address the moderating role of this skepticism on retailer-related perceptions.","author":[{"dropping-particle":"","family":"Mori","given":"Neema","non-dropping-particle":"","parse-names":false,"suffix":""},{"dropping-particle":"","family":"Nyantori","given":"Thadei","non-dropping-particle":"","parse-names":false,"suffix":""},{"dropping-particle":"","family":"Olomi","given":"Donath","non-dropping-particle":"","parse-names":false,"suffix":""}],"container-title":"Business Management Review Vol.19 No.2","id":"ITEM-5","issue":"7-8","issued":{"date-parts":[["1999"]]},"page":"307-307","title":"Effects of clients' literacy on default and delinquency of savings and credit co-operative societies in Tanzania","type":"article-journal","volume":"41"},"uris":["http://www.mendeley.com/documents/?uuid=7c956426-377f-4309-92d8-03c427f37126"]}],"mendeley":{"formattedCitation":"(Gathergood, 2012; Mori et al., 1999; Nyamboga et al., 2014; Tuyisenge &amp; Kemirembe, 2015; Wanjiku &amp; Muturi, 2017)","plainTextFormattedCitation":"(Gathergood, 2012; Mori et al., 1999; Nyamboga et al., 2014; Tuyisenge &amp; Kemirembe, 2015; Wanjiku &amp; Muturi, 2017)","previouslyFormattedCitation":"(Gathergood, 2012; Mori et al., 1999; Nyamboga et al., 2014; Tuyisenge &amp; Kemirembe, 2015; Wanjiku &amp; Muturi, 2017)"},"properties":{"noteIndex":0},"schema":"https://github.com/citation-style-language/schema/raw/master/csl-citation.json"}</w:instrText>
      </w:r>
      <w:r>
        <w:fldChar w:fldCharType="separate"/>
      </w:r>
      <w:r w:rsidRPr="004A58BC">
        <w:rPr>
          <w:noProof/>
        </w:rPr>
        <w:t>(Gathergood, 2012; Mori et al., 1999; Nyamboga et al., 2014; Tuyisenge &amp; Kemirembe, 2015; Wanjiku &amp; Muturi, 2017)</w:t>
      </w:r>
      <w:r>
        <w:fldChar w:fldCharType="end"/>
      </w:r>
      <w:r w:rsidRPr="0026575A">
        <w:t>.</w:t>
      </w:r>
      <w:r>
        <w:t xml:space="preserve"> </w:t>
      </w:r>
    </w:p>
    <w:p w14:paraId="0F40150A" w14:textId="35EAF92E" w:rsidR="00A9756C" w:rsidRDefault="00A9756C" w:rsidP="00A9756C">
      <w:pPr>
        <w:ind w:firstLine="710"/>
      </w:pPr>
      <w:r w:rsidRPr="00F64D87">
        <w:t xml:space="preserve">This shows that borrowers who are financially literate are not likely to default on their loans. </w:t>
      </w:r>
      <w:r>
        <w:fldChar w:fldCharType="begin" w:fldLock="1"/>
      </w:r>
      <w:r>
        <w:instrText>ADDIN CSL_CITATION {"citationItems":[{"id":"ITEM-1","itemData":{"DOI":"10.1016/j.joep.2011.11.006","author":[{"dropping-particle":"","family":"Gathergood","given":"John","non-dropping-particle":"","parse-names":false,"suffix":""}],"container-title":"Journal of Economic Psychology","id":"ITEM-1","issued":{"date-parts":[["2012"]]},"page":"590-602","title":"Self-control , financial literacy and consumer over-indebtedness","type":"article-journal","volume":"33"},"uris":["http://www.mendeley.com/documents/?uuid=47f81ad4-5978-4e6c-aa15-60b87d9d4a1f"]}],"mendeley":{"formattedCitation":"(Gathergood, 2012)","manualFormatting":"Gathergood (2012)","plainTextFormattedCitation":"(Gathergood, 2012)","previouslyFormattedCitation":"(Gathergood, 2012)"},"properties":{"noteIndex":0},"schema":"https://github.com/citation-style-language/schema/raw/master/csl-citation.json"}</w:instrText>
      </w:r>
      <w:r>
        <w:fldChar w:fldCharType="separate"/>
      </w:r>
      <w:r w:rsidRPr="001C32E7">
        <w:rPr>
          <w:noProof/>
        </w:rPr>
        <w:t xml:space="preserve">Gathergood </w:t>
      </w:r>
      <w:r>
        <w:rPr>
          <w:noProof/>
        </w:rPr>
        <w:t>(</w:t>
      </w:r>
      <w:r w:rsidRPr="001C32E7">
        <w:rPr>
          <w:noProof/>
        </w:rPr>
        <w:t>2012)</w:t>
      </w:r>
      <w:r>
        <w:fldChar w:fldCharType="end"/>
      </w:r>
      <w:r w:rsidRPr="00F64D87">
        <w:t xml:space="preserve"> also affirms that borrowers who are financially illiterate are quite likely to become excessively indebted, because most of these </w:t>
      </w:r>
      <w:r w:rsidRPr="00F64D87">
        <w:lastRenderedPageBreak/>
        <w:t xml:space="preserve">borrowers use expensive loans more frequently (particularly those available within a short period) and are more prone to economic crises. To find a solution regarding loan defaults, the study recommends that financial literacy training be organized at the community level. </w:t>
      </w:r>
      <w:r>
        <w:fldChar w:fldCharType="begin" w:fldLock="1"/>
      </w:r>
      <w:r>
        <w:instrText>ADDIN CSL_CITATION {"citationItems":[{"id":"ITEM-1","itemData":{"DOI":"10.1145/3132847.3132886","ISBN":"9781450349185","author":[{"dropping-particle":"","family":"Tuyisenge","given":"Henri Jacques","non-dropping-particle":"","parse-names":false,"suffix":""},{"dropping-particle":"","family":"Kemirembe","given":"Oliver M.","non-dropping-particle":"","parse-names":false,"suffix":""}],"container-title":"International Journal of Small Business and Entrepreneurship Research Vol.3,","id":"ITEM-1","issue":"5","issued":{"date-parts":[["2015"]]},"page":"10-17","title":"The role of financial literacy on loan repayment among small and medium entrepreneurs in Rwanda case study: Urwego","type":"article-journal","volume":"151"},"uris":["http://www.mendeley.com/documents/?uuid=b806bc2a-b7bf-48aa-82bb-a2ed2ad6ddb3"]}],"mendeley":{"formattedCitation":"(Tuyisenge &amp; Kemirembe, 2015)","plainTextFormattedCitation":"(Tuyisenge &amp; Kemirembe, 2015)","previouslyFormattedCitation":"(Tuyisenge &amp; Kemirembe, 2015)"},"properties":{"noteIndex":0},"schema":"https://github.com/citation-style-language/schema/raw/master/csl-citation.json"}</w:instrText>
      </w:r>
      <w:r>
        <w:fldChar w:fldCharType="separate"/>
      </w:r>
      <w:r w:rsidRPr="001D6970">
        <w:rPr>
          <w:noProof/>
        </w:rPr>
        <w:t>(Tuyisenge &amp; Kemirembe, 2015)</w:t>
      </w:r>
      <w:r>
        <w:fldChar w:fldCharType="end"/>
      </w:r>
      <w:r w:rsidR="008C3206">
        <w:t xml:space="preserve"> </w:t>
      </w:r>
      <w:r w:rsidRPr="00F64D87">
        <w:t>also suggest that educators of different personal finance training could also take into account the implementation of an initiative that is in line with the needs of different household groups.</w:t>
      </w:r>
    </w:p>
    <w:p w14:paraId="50E61DE9" w14:textId="7BA80164" w:rsidR="00C032F8" w:rsidRDefault="00476C55" w:rsidP="001978AD">
      <w:pPr>
        <w:ind w:firstLine="710"/>
      </w:pPr>
      <w:r w:rsidRPr="00476C55">
        <w:rPr>
          <w:rFonts w:eastAsiaTheme="minorEastAsia"/>
        </w:rPr>
        <w:t>The fourth objective was to examine the relationship between financial behavior and loan repayment among credit beneficiaries from lending financial institutions in Kenya</w:t>
      </w:r>
      <w:r w:rsidR="00A36EDF">
        <w:rPr>
          <w:rFonts w:eastAsiaTheme="minorEastAsia"/>
        </w:rPr>
        <w:t>.</w:t>
      </w:r>
      <w:r w:rsidRPr="00476C55">
        <w:rPr>
          <w:rFonts w:eastAsiaTheme="minorEastAsia"/>
        </w:rPr>
        <w:t xml:space="preserve"> </w:t>
      </w:r>
      <w:r w:rsidR="00510D4D" w:rsidRPr="00510D4D">
        <w:t xml:space="preserve">The data suggests that the variables </w:t>
      </w:r>
      <w:r w:rsidR="00510D4D" w:rsidRPr="00B87EA9">
        <w:t xml:space="preserve">financial behavior </w:t>
      </w:r>
      <w:r w:rsidR="00510D4D" w:rsidRPr="00510D4D">
        <w:t>and loan repayment are associated with each other. Therefore, we reject the null hypothesis that asserts that the two variables are independent of each other and the alternate hypothesis is taken as the results are significant.</w:t>
      </w:r>
      <w:r w:rsidR="00B87EA9" w:rsidRPr="00B87EA9">
        <w:t xml:space="preserve"> </w:t>
      </w:r>
      <w:r w:rsidR="00E9654C">
        <w:t xml:space="preserve">The data shows </w:t>
      </w:r>
      <w:r w:rsidR="00B87EA9" w:rsidRPr="00B87EA9">
        <w:t xml:space="preserve">that the </w:t>
      </w:r>
      <w:r w:rsidR="004526AB" w:rsidRPr="00B87EA9">
        <w:t xml:space="preserve">variables </w:t>
      </w:r>
      <w:r w:rsidR="00B87EA9" w:rsidRPr="00B87EA9">
        <w:t>financial behavior and loan repayment are substantially related</w:t>
      </w:r>
      <w:r w:rsidR="00E9654C">
        <w:t>. T</w:t>
      </w:r>
      <w:r w:rsidR="00B87EA9" w:rsidRPr="00B87EA9">
        <w:t xml:space="preserve">his is also in </w:t>
      </w:r>
      <w:r w:rsidR="004526AB">
        <w:t>agreement</w:t>
      </w:r>
      <w:r w:rsidR="00B87EA9" w:rsidRPr="00B87EA9">
        <w:t xml:space="preserve"> with the conclusions of </w:t>
      </w:r>
      <w:r w:rsidR="00B83B48">
        <w:fldChar w:fldCharType="begin" w:fldLock="1"/>
      </w:r>
      <w:r w:rsidR="00164E70">
        <w:instrText>ADDIN CSL_CITATION {"citationItems":[{"id":"ITEM-1","itemData":{"ISSN":"0884-9153","abstract":"This quantitative, exploratory study (N=266) examined:: (1) financial differences between those enrolled in student-loan based Traditional and Income-Driven Repayment (IDR) schemes, (2) factors that link to IDR enrollment, and (3) whether IDR correlates to the likelihood ofreporting to save zero dollars in savings and retirement and in being a homeowner. Descriptive tests indicated differences in loan and earnings-related measurements, and other financial differences, favoring those in traditional repayment. Logistic regression reporting Marginal Effects suggested enrollment in IDR correlated with student loan debt starting at $60,000 and upward (ME=0.41-0.59) and income (ME=0.52-0.36)- with lower-middle to middle-income earners being most likely enrolled (GAI $25, 000-39,9999 and GAI $40, 000-54,999). IDR enrollment was also correlated with being married (ME=-0.24), being male (ME=-0.20), and living in an urban cluster (ME=0.25). Furthermore, IDR enrollment correlated with a higher likelihood of claiming to save \"zero\" dollars per month (ME=0.25) but not with participation in monthly retirement savings or homeownership. Discussion leans on Rational Choice Theory and Permanent Income Hypotheses to help explain why individuals choose enrollment into IDR, calls for financial aid practitioners to provide counsel on the enrollment decision, and for additional research and caution as IDR is being examined for modification without a strong understanding of borrowers' situations.","author":[{"dropping-particle":"","family":"Collier","given":"Daniel A","non-dropping-particle":"","parse-names":false,"suffix":""}],"container-title":"Journal of Student Financial Aid","id":"ITEM-1","issue":"2","issued":{"date-parts":[["2020"]]},"page":"UNSP-3","title":"Exploring IDR: A Comparison of Financial Situations and Behaviors Between Those in Traditional Student Loan Repayment and Those in Income Driven Repayment","type":"article-journal","volume":"49"},"uris":["http://www.mendeley.com/documents/?uuid=39cfd9e6-3759-455a-ba68-ce45f78e1a32"]}],"mendeley":{"formattedCitation":"(Collier, 2020)","manualFormatting":"Collier (2020)","plainTextFormattedCitation":"(Collier, 2020)","previouslyFormattedCitation":"(Collier, 2020)"},"properties":{"noteIndex":0},"schema":"https://github.com/citation-style-language/schema/raw/master/csl-citation.json"}</w:instrText>
      </w:r>
      <w:r w:rsidR="00B83B48">
        <w:fldChar w:fldCharType="separate"/>
      </w:r>
      <w:bookmarkStart w:id="164" w:name="_Hlk76459192"/>
      <w:r w:rsidR="00B83B48" w:rsidRPr="00B83B48">
        <w:rPr>
          <w:noProof/>
        </w:rPr>
        <w:t>Collier</w:t>
      </w:r>
      <w:bookmarkEnd w:id="164"/>
      <w:r w:rsidR="00164E70">
        <w:rPr>
          <w:noProof/>
        </w:rPr>
        <w:t xml:space="preserve"> (</w:t>
      </w:r>
      <w:r w:rsidR="00B83B48" w:rsidRPr="00B83B48">
        <w:rPr>
          <w:noProof/>
        </w:rPr>
        <w:t>2020)</w:t>
      </w:r>
      <w:r w:rsidR="00B83B48">
        <w:fldChar w:fldCharType="end"/>
      </w:r>
      <w:r w:rsidR="00164E70">
        <w:t xml:space="preserve">, who also found that there is a relationship between loan defaulting and </w:t>
      </w:r>
      <w:r w:rsidR="00E9654C">
        <w:t>defaulters’</w:t>
      </w:r>
      <w:r w:rsidR="00164E70">
        <w:t xml:space="preserve"> </w:t>
      </w:r>
      <w:r w:rsidR="001E77CB">
        <w:t>behaviors</w:t>
      </w:r>
      <w:r w:rsidR="00164E70">
        <w:t>.</w:t>
      </w:r>
      <w:r w:rsidR="001978AD">
        <w:t xml:space="preserve"> </w:t>
      </w:r>
    </w:p>
    <w:p w14:paraId="6C9F9237" w14:textId="77777777" w:rsidR="00BE6E5B" w:rsidRDefault="00BE6E5B" w:rsidP="001978AD">
      <w:pPr>
        <w:ind w:firstLine="710"/>
      </w:pPr>
      <w:r w:rsidRPr="00BE6E5B">
        <w:t xml:space="preserve">This means that the financial behaviors of borrowers influence their ability to repay the loan. The study found that most Kenyans do not practice good financial behavior. For example, statistics show that only 18% of respondents save money for investment. The findings support the work of </w:t>
      </w:r>
      <w:r>
        <w:fldChar w:fldCharType="begin" w:fldLock="1"/>
      </w:r>
      <w:r>
        <w:instrText>ADDIN CSL_CITATION {"citationItems":[{"id":"ITEM-1","itemData":{"DOI":"10.7176/jesd/11-4-10","ISBN":"6000000200","abstract":"Domestic saving in developing countries remains relatively low compared to the developed World despite its huge significance as a growth and investment stimulant. Recent evidence from Word Bank Development Indicators reveal a decline in the Gross Domestic Savings as a percentage of GDP from 9 percent in 2008 to 5.32 percent in 2018. Kenya's 2019 FinAccess household survey affirms that households account for a sizeable share of the gross national savings. Although 55 percent of the total adult population hold atleast one formal saving account, gender and geographical disparities in formal saving persist averaging 10 percent and 23 percent, respectively. Viewed against the backdrop of low saving rates and the growing need to enhance saving mobilization to finance Kenya's overall investment needs, this study utilized binary logit and multinomial probit to model household saving behaviour. The study established that both socioeconomic and household demographic characteristics shape household saving behaviour in Kenya. In particular, uptake of formal saving rises with the level of urbanization and formality of employment but decline with family size. The study recommends investment in financial education and financial literacy programs and promotion of economic activities to boost savings.","author":[{"dropping-particle":"","family":"Wachira","given":"Mwangi Isaac","non-dropping-particle":"","parse-names":false,"suffix":""}],"container-title":"Journal of Economics and Sustainable Development","id":"ITEM-1","issue":"February","issued":{"date-parts":[["2020"]]},"page":"1-15","title":"Household Saving Behaviour in Kenya: A Discrete Choice Approach","type":"article-journal"},"uris":["http://www.mendeley.com/documents/?uuid=3139f79b-cc42-4237-aaac-b0efa925e40f"]}],"mendeley":{"formattedCitation":"(Wachira, 2020)","manualFormatting":"Wachira (2020)","plainTextFormattedCitation":"(Wachira, 2020)","previouslyFormattedCitation":"(Wachira, 2020)"},"properties":{"noteIndex":0},"schema":"https://github.com/citation-style-language/schema/raw/master/csl-citation.json"}</w:instrText>
      </w:r>
      <w:r>
        <w:fldChar w:fldCharType="separate"/>
      </w:r>
      <w:r w:rsidRPr="00D85154">
        <w:rPr>
          <w:noProof/>
        </w:rPr>
        <w:t xml:space="preserve">Wachira </w:t>
      </w:r>
      <w:r>
        <w:rPr>
          <w:noProof/>
        </w:rPr>
        <w:t>(</w:t>
      </w:r>
      <w:r w:rsidRPr="00D85154">
        <w:rPr>
          <w:noProof/>
        </w:rPr>
        <w:t>2020)</w:t>
      </w:r>
      <w:r>
        <w:fldChar w:fldCharType="end"/>
      </w:r>
      <w:r>
        <w:t>,</w:t>
      </w:r>
      <w:r w:rsidRPr="00BE6E5B">
        <w:t xml:space="preserve"> who also recommended that, due to low savings rates in Kenya, lenders should put more effort into encouraging people to save through institutions. Furthermore, he asserts that the government should facilitate the development of programs in order to maximize the efficiency and adoption of saving products.</w:t>
      </w:r>
    </w:p>
    <w:p w14:paraId="1BAEEBE1" w14:textId="77777777" w:rsidR="00F360A7" w:rsidRDefault="00F360A7" w:rsidP="001978AD">
      <w:pPr>
        <w:ind w:firstLine="710"/>
      </w:pPr>
    </w:p>
    <w:p w14:paraId="36D2B5D5" w14:textId="40B9318E" w:rsidR="00F360A7" w:rsidRDefault="00F360A7" w:rsidP="001978AD">
      <w:pPr>
        <w:ind w:firstLine="710"/>
        <w:sectPr w:rsidR="00F360A7" w:rsidSect="00852F13">
          <w:type w:val="continuous"/>
          <w:pgSz w:w="11906" w:h="16838" w:code="9"/>
          <w:pgMar w:top="1440" w:right="1440" w:bottom="1440" w:left="2160" w:header="720" w:footer="720" w:gutter="0"/>
          <w:cols w:space="720"/>
          <w:titlePg/>
        </w:sectPr>
      </w:pPr>
    </w:p>
    <w:p w14:paraId="21BB2000" w14:textId="77777777" w:rsidR="00E662EA" w:rsidRDefault="00E662EA" w:rsidP="00384CA5">
      <w:pPr>
        <w:pStyle w:val="Heading1"/>
        <w:spacing w:after="0" w:line="480" w:lineRule="auto"/>
      </w:pPr>
    </w:p>
    <w:p w14:paraId="484E3B4A" w14:textId="0EEC7E6F" w:rsidR="00161120" w:rsidRPr="00161120" w:rsidRDefault="00161120" w:rsidP="00384CA5">
      <w:pPr>
        <w:pStyle w:val="Heading1"/>
        <w:spacing w:after="0" w:line="480" w:lineRule="auto"/>
      </w:pPr>
      <w:bookmarkStart w:id="165" w:name="_Toc78197378"/>
      <w:r w:rsidRPr="00161120">
        <w:t>CHAPTER FIVE</w:t>
      </w:r>
      <w:bookmarkEnd w:id="165"/>
    </w:p>
    <w:p w14:paraId="2E9FEE27" w14:textId="4749C1BA" w:rsidR="00B40C42" w:rsidRDefault="00B40C42" w:rsidP="00384CA5">
      <w:pPr>
        <w:pStyle w:val="Heading1"/>
        <w:spacing w:after="0" w:line="360" w:lineRule="auto"/>
      </w:pPr>
      <w:bookmarkStart w:id="166" w:name="_Toc78197379"/>
      <w:r>
        <w:t>SUMMARY</w:t>
      </w:r>
      <w:r w:rsidR="00446F40">
        <w:t xml:space="preserve">, </w:t>
      </w:r>
      <w:r>
        <w:t>CONCLUSION</w:t>
      </w:r>
      <w:r w:rsidR="00446F40">
        <w:t>S</w:t>
      </w:r>
      <w:r>
        <w:t xml:space="preserve"> AND RECOMMENDATION</w:t>
      </w:r>
      <w:r w:rsidR="00446F40">
        <w:t>S</w:t>
      </w:r>
      <w:bookmarkEnd w:id="166"/>
      <w:r>
        <w:t xml:space="preserve"> </w:t>
      </w:r>
    </w:p>
    <w:p w14:paraId="1AD1580A" w14:textId="5F11FB13" w:rsidR="001E2477" w:rsidRPr="00CC6B3C" w:rsidRDefault="00D74BFF" w:rsidP="00CC6B3C">
      <w:pPr>
        <w:pStyle w:val="Heading2"/>
      </w:pPr>
      <w:bookmarkStart w:id="167" w:name="_Toc78197380"/>
      <w:r w:rsidRPr="00CC6B3C">
        <w:t>Introduction</w:t>
      </w:r>
      <w:bookmarkEnd w:id="167"/>
      <w:r w:rsidRPr="00CC6B3C">
        <w:t xml:space="preserve"> </w:t>
      </w:r>
    </w:p>
    <w:p w14:paraId="796E0E61" w14:textId="76EA560F" w:rsidR="001B3CBB" w:rsidRPr="001B3CBB" w:rsidRDefault="001B3CBB" w:rsidP="001B3CBB">
      <w:pPr>
        <w:ind w:firstLine="710"/>
        <w:rPr>
          <w:b/>
        </w:rPr>
      </w:pPr>
      <w:r w:rsidRPr="001B3CBB">
        <w:t>This chapter contains the research's conclusion and final remarks. It provides a brief summary of the study, a summary of the study's findings, the researcher's opinion on the findings, limitations, and recommendations.</w:t>
      </w:r>
    </w:p>
    <w:p w14:paraId="48E5EA2E" w14:textId="05AABD2B" w:rsidR="005B0808" w:rsidRPr="006040E2" w:rsidRDefault="005B0808" w:rsidP="00CC6B3C">
      <w:pPr>
        <w:pStyle w:val="Heading2"/>
        <w:rPr>
          <w:szCs w:val="28"/>
        </w:rPr>
      </w:pPr>
      <w:bookmarkStart w:id="168" w:name="_Toc78197381"/>
      <w:r w:rsidRPr="006040E2">
        <w:rPr>
          <w:szCs w:val="28"/>
        </w:rPr>
        <w:t>Summary of the findings</w:t>
      </w:r>
      <w:bookmarkEnd w:id="168"/>
      <w:r w:rsidRPr="006040E2">
        <w:rPr>
          <w:szCs w:val="28"/>
        </w:rPr>
        <w:t xml:space="preserve"> </w:t>
      </w:r>
    </w:p>
    <w:p w14:paraId="20B044BC" w14:textId="77777777" w:rsidR="001A7343" w:rsidRPr="001A7343" w:rsidRDefault="001A7343" w:rsidP="001A7343">
      <w:pPr>
        <w:ind w:firstLine="710"/>
      </w:pPr>
      <w:r w:rsidRPr="001A7343">
        <w:t>The research was guided by four research objectives: first, to examine the relationship between financial preparedness and loan repayment among credit beneficiaries from lending financial institutions in Kenya; second, to examine the relationship between debt management and loan repayment among credit beneficiaries from lending financial institutions in Kenya; third, to examine the relationship between financial literacy and loan repayment among credit beneficiaries from lending financial institutions in Kenya; and finally, to examine the relationship between financial behavior and loan repayment among credit beneficiaries from lending financial institutions in Kenya.</w:t>
      </w:r>
    </w:p>
    <w:p w14:paraId="0451EEA3" w14:textId="19907E84" w:rsidR="001A7343" w:rsidRDefault="001A7343" w:rsidP="00FD59D0">
      <w:pPr>
        <w:ind w:firstLine="710"/>
        <w:rPr>
          <w:b/>
        </w:rPr>
      </w:pPr>
      <w:r w:rsidRPr="001A7343">
        <w:t xml:space="preserve">The relationship between the variables in the study was analyzed using descriptive statistics. This method was good because it enabled the analysis of each independent variable against the dependent variable. The Chi-Square Tests revealed the significance of these individual variables at the same time. The analysis of the population under the study's socio-demographic information revealed that: both </w:t>
      </w:r>
      <w:r w:rsidRPr="001A7343">
        <w:lastRenderedPageBreak/>
        <w:t>genders were well represented, all age groups were represented in the study population,</w:t>
      </w:r>
      <w:r w:rsidR="00FD59D0">
        <w:t xml:space="preserve"> </w:t>
      </w:r>
      <w:r w:rsidRPr="001A7343">
        <w:t>all education levels were represented among the respondents, and all marital groups were also involved in the study. Respondents from various income groups were also represented, and the data revealed that they were evenly distributed across several groups of the Estimated Wealth Quintile. The Chi-Square Tests showed that most of the questions tested were associated with loan repayment.</w:t>
      </w:r>
    </w:p>
    <w:p w14:paraId="050AB8EC" w14:textId="10FEF605" w:rsidR="00C0313D" w:rsidRPr="00CC6B3C" w:rsidRDefault="00C0313D" w:rsidP="001A7343">
      <w:pPr>
        <w:pStyle w:val="Heading2"/>
      </w:pPr>
      <w:bookmarkStart w:id="169" w:name="_Toc78197382"/>
      <w:r w:rsidRPr="00CC6B3C">
        <w:t>Conclusion</w:t>
      </w:r>
      <w:bookmarkEnd w:id="169"/>
      <w:r w:rsidRPr="00CC6B3C">
        <w:t xml:space="preserve"> </w:t>
      </w:r>
    </w:p>
    <w:p w14:paraId="2C4E87BF" w14:textId="2442042D" w:rsidR="00BC3349" w:rsidRDefault="00BC3349" w:rsidP="00AE5C4E">
      <w:pPr>
        <w:ind w:firstLine="710"/>
      </w:pPr>
      <w:r w:rsidRPr="00BC3349">
        <w:t xml:space="preserve">The study's major goal was to </w:t>
      </w:r>
      <w:r w:rsidR="005B28CB">
        <w:t>examine the</w:t>
      </w:r>
      <w:r w:rsidR="005B28CB" w:rsidRPr="00865B8B">
        <w:t xml:space="preserve"> relationship between financial activities and loan repayment among credit beneficiaries from lending financial institutions in Kenya</w:t>
      </w:r>
      <w:r w:rsidRPr="00BC3349">
        <w:t xml:space="preserve">. Four study objectives were </w:t>
      </w:r>
      <w:r w:rsidR="005B28CB" w:rsidRPr="00BC3349">
        <w:t>investigated</w:t>
      </w:r>
      <w:r w:rsidRPr="00BC3349">
        <w:t xml:space="preserve"> to establish the association. The following null </w:t>
      </w:r>
      <w:r w:rsidR="005B28CB">
        <w:t>hypothesis</w:t>
      </w:r>
      <w:r w:rsidRPr="00BC3349">
        <w:t xml:space="preserve"> wa</w:t>
      </w:r>
      <w:r w:rsidR="005B28CB">
        <w:t>re</w:t>
      </w:r>
      <w:r w:rsidRPr="00BC3349">
        <w:t xml:space="preserve"> </w:t>
      </w:r>
      <w:r w:rsidR="005B28CB">
        <w:t>tested</w:t>
      </w:r>
      <w:r w:rsidRPr="00BC3349">
        <w:t xml:space="preserve"> in the study:</w:t>
      </w:r>
    </w:p>
    <w:p w14:paraId="4CC8EC84" w14:textId="46CFC893" w:rsidR="0096637B" w:rsidRDefault="0096637B" w:rsidP="0096637B">
      <w:r>
        <w:t>Ho1. There is no significant relationship between financial preparedness and loan repayment among credit beneficiaries from lending financial institutions in Kenya.</w:t>
      </w:r>
    </w:p>
    <w:p w14:paraId="53266AFB" w14:textId="77777777" w:rsidR="0096637B" w:rsidRDefault="0096637B" w:rsidP="0096637B">
      <w:r>
        <w:t>Ho2. There is no significant relationship between debt management and loan repayment among credit beneficiaries from lending financial institutions in Kenya.</w:t>
      </w:r>
    </w:p>
    <w:p w14:paraId="03E2EFA9" w14:textId="77777777" w:rsidR="0096637B" w:rsidRDefault="0096637B" w:rsidP="0096637B">
      <w:r>
        <w:t>Ho3. There is no significant relationship between financial literacy and loan repayment among credit beneficiaries from lending financial institutions in Kenya.</w:t>
      </w:r>
    </w:p>
    <w:p w14:paraId="3410DD05" w14:textId="77777777" w:rsidR="0096637B" w:rsidRDefault="0096637B" w:rsidP="0096637B">
      <w:r>
        <w:t>Ho4. There is no significant relationship between financial behavior and loan repayment among credit beneficiaries from lending financial institutions in Kenya.</w:t>
      </w:r>
    </w:p>
    <w:p w14:paraId="05FBCC41" w14:textId="1241DFC8" w:rsidR="0096637B" w:rsidRDefault="00144711" w:rsidP="0096637B">
      <w:r>
        <w:t>Results show that</w:t>
      </w:r>
      <w:r w:rsidR="0096637B">
        <w:t xml:space="preserve"> all the null hypotheses were rejected and alternate hypotheses were </w:t>
      </w:r>
      <w:r>
        <w:t>supported</w:t>
      </w:r>
      <w:r w:rsidR="0096637B">
        <w:t xml:space="preserve">. </w:t>
      </w:r>
    </w:p>
    <w:p w14:paraId="675AC2E1" w14:textId="77777777" w:rsidR="00107A72" w:rsidRDefault="0096637B" w:rsidP="0096637B">
      <w:r>
        <w:t>H</w:t>
      </w:r>
      <w:r w:rsidR="00664E3E" w:rsidRPr="00360DD0">
        <w:rPr>
          <w:sz w:val="16"/>
          <w:szCs w:val="16"/>
        </w:rPr>
        <w:t>1</w:t>
      </w:r>
      <w:r w:rsidR="00664E3E">
        <w:t xml:space="preserve"> </w:t>
      </w:r>
      <w:r>
        <w:t xml:space="preserve">1.     </w:t>
      </w:r>
      <w:r w:rsidR="00107A72" w:rsidRPr="00107A72">
        <w:t xml:space="preserve">There is a significant relationship between financial preparedness and loan repayment among credit beneficiaries from lending financial institutions in Kenya. This means that borrowers will be able to repay their loans on time when they are financially prepared and are in a better position to utilize the loans taken. The results show that </w:t>
      </w:r>
      <w:r w:rsidR="00107A72" w:rsidRPr="00107A72">
        <w:lastRenderedPageBreak/>
        <w:t>borrowers are not only able to use the funds for their indebted purposes, but they can also use debt financing well to increase their wealth. The findings therefore advise the household group to adopt good financial activities such as putting money aside in case of emergencies that can be used in the event of a crisis, planning and budgeting to ensure proper use and good investment of the available resources, while avoiding risky activities such as gambling. Furthermore, the findings encourage lenders to provide and also promote educational information to their clients and potential clients on financial preparedness.</w:t>
      </w:r>
    </w:p>
    <w:p w14:paraId="43E3CD17" w14:textId="77777777" w:rsidR="001A7343" w:rsidRDefault="0096637B" w:rsidP="0083728E">
      <w:pPr>
        <w:ind w:firstLine="0"/>
      </w:pPr>
      <w:r>
        <w:t>H</w:t>
      </w:r>
      <w:r w:rsidR="00664E3E" w:rsidRPr="00360DD0">
        <w:rPr>
          <w:sz w:val="16"/>
          <w:szCs w:val="16"/>
        </w:rPr>
        <w:t>1</w:t>
      </w:r>
      <w:r w:rsidR="00664E3E">
        <w:t xml:space="preserve"> </w:t>
      </w:r>
      <w:r>
        <w:t xml:space="preserve">2.      </w:t>
      </w:r>
      <w:r w:rsidR="001A7343" w:rsidRPr="001A7343">
        <w:t>There is a significant relationship between debt management and loan repayment among credit beneficiaries of lending financial institutions in Kenya. This means that borrowers with debt management skills are less likely to default on their loan repayments. The results therefore advise loan borrowers to ensure proper repayment plans before taking any loans. Lenders are also advised to consider the borrower’s ability to repay the loans while extending their credit. Based on the findings, the researchers suggest that lending institutions should continue to educate their clients and potential customers about debt management and the several ways in which they can make costly mistakes regarding the loans they take.</w:t>
      </w:r>
    </w:p>
    <w:p w14:paraId="759334A1" w14:textId="2DF8FBE2" w:rsidR="00107A72" w:rsidRDefault="0096637B" w:rsidP="001A7343">
      <w:r>
        <w:t>H</w:t>
      </w:r>
      <w:r w:rsidR="00664E3E" w:rsidRPr="00360DD0">
        <w:rPr>
          <w:sz w:val="16"/>
          <w:szCs w:val="16"/>
        </w:rPr>
        <w:t>1</w:t>
      </w:r>
      <w:r w:rsidR="00664E3E">
        <w:t xml:space="preserve"> </w:t>
      </w:r>
      <w:r>
        <w:t xml:space="preserve">3.     </w:t>
      </w:r>
      <w:r w:rsidR="00107A72" w:rsidRPr="00107A72">
        <w:t xml:space="preserve">There is a significant relationship between financial literacy and loan repayment among credit beneficiaries from lending financial institutions in Kenya. This means that borrowers who are financially literate are more likely to repay their loans on time since they are able to make informed decisions, while those borrowers who are not financially literate may end up making wrong financial moves and enter into a financial crisis, resulting in loan defaults. According to the research findings, most borrowers get their financial information from school and the media. However, results show that a greater percentage of borrowers are not able to compute simple interest rates. This </w:t>
      </w:r>
      <w:r w:rsidR="00107A72" w:rsidRPr="00107A72">
        <w:lastRenderedPageBreak/>
        <w:t>implies that most borrowers are not aware when they are exploited by their lenders through high interest rates, hidden fees, or even unexplained additional charges. The researchers therefore suggest that the government should consider integrating financial literacy skills at all levels of learning institutions. Leaders are also advised to organize financial literacy training at community levels to assist households to get more information and to emphasis the importance of seeking financial knowledge on a personal level. </w:t>
      </w:r>
    </w:p>
    <w:p w14:paraId="742FD6A0" w14:textId="6F178D43" w:rsidR="001443F5" w:rsidRDefault="00FC70A3" w:rsidP="00107A72">
      <w:pPr>
        <w:pStyle w:val="root-block-node"/>
        <w:spacing w:line="480" w:lineRule="auto"/>
        <w:jc w:val="both"/>
      </w:pPr>
      <w:r>
        <w:t xml:space="preserve"> </w:t>
      </w:r>
      <w:r w:rsidR="0096637B">
        <w:t>H</w:t>
      </w:r>
      <w:r w:rsidR="00664E3E" w:rsidRPr="00360DD0">
        <w:rPr>
          <w:sz w:val="16"/>
          <w:szCs w:val="16"/>
        </w:rPr>
        <w:t>1</w:t>
      </w:r>
      <w:r w:rsidR="00664E3E">
        <w:t xml:space="preserve"> </w:t>
      </w:r>
      <w:r w:rsidR="0096637B">
        <w:t xml:space="preserve">4.     </w:t>
      </w:r>
      <w:r w:rsidR="00DC4492" w:rsidRPr="00DC4492">
        <w:t>There is a significant relationship between financial behavior and loan repayment among credit beneficiaries from lending financial institutions in Kenya. This means that borrowers' financial status influences loan repayment. The results suggest that individuals who save for investment or borrowers whose financial status has improved repay their loans on time. The findings recommend lenders evaluate borrowers’ financial behaviors when considering lending money to them, as it portrays their ability to repay the loan requested. The study also recommends that borrowers should adopt good financial behaviors that will improve their financial status.</w:t>
      </w:r>
    </w:p>
    <w:p w14:paraId="69D1D9BC" w14:textId="77777777" w:rsidR="00DC4492" w:rsidRDefault="00DC4492" w:rsidP="00DC4492">
      <w:pPr>
        <w:ind w:firstLine="710"/>
        <w:rPr>
          <w:b/>
        </w:rPr>
      </w:pPr>
      <w:r w:rsidRPr="00DC4492">
        <w:t>Finally, although some of the variables in the study, including saving and old age investment, were not considerable, all other variables in the study, such as financial preparedness, management of debts, financial literacy, and financial behavior, have been found to be substantially associated with the repayment of loans. Thus, the results lead to the conclusion that financial activities significantly influence loan repayment.</w:t>
      </w:r>
    </w:p>
    <w:p w14:paraId="4847FF14" w14:textId="31879E38" w:rsidR="00C0313D" w:rsidRPr="00CC6B3C" w:rsidRDefault="00C0313D" w:rsidP="00CC6B3C">
      <w:pPr>
        <w:pStyle w:val="Heading2"/>
      </w:pPr>
      <w:bookmarkStart w:id="170" w:name="_Toc78197383"/>
      <w:r w:rsidRPr="00CC6B3C">
        <w:t>Recommendations</w:t>
      </w:r>
      <w:bookmarkEnd w:id="170"/>
      <w:r w:rsidRPr="00CC6B3C">
        <w:t xml:space="preserve"> </w:t>
      </w:r>
    </w:p>
    <w:p w14:paraId="1AE79F9D" w14:textId="6B95666C" w:rsidR="00573625" w:rsidRPr="00573625" w:rsidRDefault="00503A2E" w:rsidP="00573625">
      <w:pPr>
        <w:ind w:firstLine="710"/>
        <w:rPr>
          <w:b/>
        </w:rPr>
      </w:pPr>
      <w:r w:rsidRPr="00503A2E">
        <w:t xml:space="preserve">The results of this study highlight the need for lending institution policymakers to include financial behaviors in background checks and requirements prior to lending money to borrowers. Because this helps with loan repayment in part. The </w:t>
      </w:r>
      <w:r w:rsidRPr="00503A2E">
        <w:lastRenderedPageBreak/>
        <w:t>researchers also suggest that the government should consider integrating financial literacy skills into all levels of learning institutions. Government regulation of various financial activities, such as gambling, is also required, as is the development of programs to promote greater financial literacy among the general public. Borrowers should engage in financial literacy courses, whether formal or informal, according to the findings. According to the findings, borrowers should be responsible for their own financial education.</w:t>
      </w:r>
    </w:p>
    <w:p w14:paraId="0E1AF51B" w14:textId="047D9B45" w:rsidR="007F61AB" w:rsidRPr="00CC6B3C" w:rsidRDefault="007F61AB" w:rsidP="007F61AB">
      <w:pPr>
        <w:pStyle w:val="Heading2"/>
      </w:pPr>
      <w:bookmarkStart w:id="171" w:name="_Toc78197384"/>
      <w:r w:rsidRPr="00CC6B3C">
        <w:t>Limitations of the study</w:t>
      </w:r>
      <w:bookmarkEnd w:id="171"/>
    </w:p>
    <w:p w14:paraId="3B39B87E" w14:textId="77777777" w:rsidR="007F61AB" w:rsidRPr="00B76302" w:rsidRDefault="007F61AB" w:rsidP="007F61AB">
      <w:pPr>
        <w:ind w:firstLine="710"/>
      </w:pPr>
      <w:r>
        <w:t xml:space="preserve">From the data used in the study, there were many outliers and missing values in two variables that had been already incorporated as among the variables to be used in the study, (bookkeeping skills and capital market authority information uses) in the datasets. The two variables were among the current constructs used in the current study. Due to the limitations on these two constructs, it rendered such variables being omitted in the current study.   </w:t>
      </w:r>
    </w:p>
    <w:p w14:paraId="339D81ED" w14:textId="52EF692F" w:rsidR="00C0313D" w:rsidRPr="00CC6B3C" w:rsidRDefault="00C0313D" w:rsidP="00CC6B3C">
      <w:pPr>
        <w:pStyle w:val="Heading2"/>
      </w:pPr>
      <w:bookmarkStart w:id="172" w:name="_Toc78197385"/>
      <w:r w:rsidRPr="00CC6B3C">
        <w:t>Recommendations for further research</w:t>
      </w:r>
      <w:bookmarkEnd w:id="172"/>
      <w:r w:rsidRPr="00CC6B3C">
        <w:t xml:space="preserve"> </w:t>
      </w:r>
    </w:p>
    <w:p w14:paraId="047246CA" w14:textId="7BCA9DED" w:rsidR="004B67D9" w:rsidRDefault="004B67D9" w:rsidP="00AE5C4E">
      <w:pPr>
        <w:spacing w:line="480" w:lineRule="auto"/>
        <w:ind w:firstLine="710"/>
      </w:pPr>
      <w:r w:rsidRPr="004B67D9">
        <w:t xml:space="preserve">Other internal and external factors, such as loan size, payback length (e.g., one year, five years, ten years), and repayment frequency (weekly or monthly), are also obvious influences on loan repayment. As a result, it is proposed that comparable research be conducted to establish how such characteristics </w:t>
      </w:r>
      <w:r w:rsidR="00080F4D" w:rsidRPr="00080F4D">
        <w:t>affect</w:t>
      </w:r>
      <w:r w:rsidRPr="004B67D9">
        <w:t xml:space="preserve"> loan repayment.</w:t>
      </w:r>
    </w:p>
    <w:p w14:paraId="2AA35515" w14:textId="22B1B35F" w:rsidR="00090EE3" w:rsidRDefault="00090EE3" w:rsidP="00AE5C4E">
      <w:pPr>
        <w:spacing w:line="480" w:lineRule="auto"/>
        <w:ind w:firstLine="710"/>
      </w:pPr>
      <w:r>
        <w:t>Despite the findings in this study, there are some areas that need further research. The study suggests that a related study could be carried out and incorporate other factors not considered in the current study. For example, capital market authority users, bookkeeping skills, among others.</w:t>
      </w:r>
      <w:r w:rsidR="008945A9">
        <w:t xml:space="preserve"> </w:t>
      </w:r>
      <w:r>
        <w:t xml:space="preserve">The study also suggests that a related study </w:t>
      </w:r>
      <w:r>
        <w:lastRenderedPageBreak/>
        <w:t>could be carried out based on entities/businesses such as SMEs, partnerships, sole proprietors</w:t>
      </w:r>
      <w:r w:rsidR="009E02E1">
        <w:t>,</w:t>
      </w:r>
      <w:r>
        <w:t xml:space="preserve"> and companies.</w:t>
      </w:r>
    </w:p>
    <w:p w14:paraId="59C9D277" w14:textId="77777777" w:rsidR="00A00270" w:rsidRDefault="00A00270" w:rsidP="00A00270">
      <w:pPr>
        <w:spacing w:line="480" w:lineRule="auto"/>
      </w:pPr>
    </w:p>
    <w:p w14:paraId="11BEFCA5" w14:textId="77777777" w:rsidR="00EF54CB" w:rsidRDefault="00EF54CB" w:rsidP="006031F1">
      <w:pPr>
        <w:pStyle w:val="Heading1"/>
        <w:ind w:left="0" w:firstLine="0"/>
        <w:jc w:val="both"/>
        <w:sectPr w:rsidR="00EF54CB" w:rsidSect="00FD59D0">
          <w:pgSz w:w="11906" w:h="16838" w:code="9"/>
          <w:pgMar w:top="1440" w:right="1440" w:bottom="1440" w:left="2160" w:header="720" w:footer="720" w:gutter="0"/>
          <w:cols w:space="720"/>
          <w:titlePg/>
        </w:sectPr>
      </w:pPr>
    </w:p>
    <w:p w14:paraId="539DE3B5" w14:textId="77777777" w:rsidR="00E662EA" w:rsidRDefault="00E662EA" w:rsidP="006031F1">
      <w:pPr>
        <w:pStyle w:val="Heading1"/>
      </w:pPr>
    </w:p>
    <w:p w14:paraId="5CEB4693" w14:textId="22C751E8" w:rsidR="00553029" w:rsidRPr="006031F1" w:rsidRDefault="006004B3" w:rsidP="006031F1">
      <w:pPr>
        <w:pStyle w:val="Heading1"/>
      </w:pPr>
      <w:bookmarkStart w:id="173" w:name="_Toc78197386"/>
      <w:r w:rsidRPr="006031F1">
        <w:t>REFERENCES</w:t>
      </w:r>
      <w:bookmarkEnd w:id="173"/>
    </w:p>
    <w:p w14:paraId="6A8F026B" w14:textId="4B53CEFD" w:rsidR="00AC1CD0" w:rsidRPr="00AC1CD0" w:rsidRDefault="005A0F74" w:rsidP="00AC1CD0">
      <w:pPr>
        <w:widowControl w:val="0"/>
        <w:autoSpaceDE w:val="0"/>
        <w:autoSpaceDN w:val="0"/>
        <w:adjustRightInd w:val="0"/>
        <w:spacing w:after="0" w:line="480" w:lineRule="auto"/>
        <w:ind w:left="480" w:hanging="480"/>
        <w:rPr>
          <w:noProof/>
          <w:szCs w:val="24"/>
        </w:rPr>
      </w:pPr>
      <w:r>
        <w:fldChar w:fldCharType="begin" w:fldLock="1"/>
      </w:r>
      <w:r>
        <w:instrText xml:space="preserve">ADDIN Mendeley Bibliography CSL_BIBLIOGRAPHY </w:instrText>
      </w:r>
      <w:r>
        <w:fldChar w:fldCharType="separate"/>
      </w:r>
      <w:r w:rsidR="00AC1CD0" w:rsidRPr="00AC1CD0">
        <w:rPr>
          <w:noProof/>
          <w:szCs w:val="24"/>
        </w:rPr>
        <w:t xml:space="preserve">Abdul Rashid, A. A., Jantan, M. S., Azam Fairuz, A. F., &amp; Abdul Halim, N. A. (2020). Financial Knowledge and Personal Financial Literacy in Investment Priorities Among University Students. </w:t>
      </w:r>
      <w:r w:rsidR="00AC1CD0" w:rsidRPr="00AC1CD0">
        <w:rPr>
          <w:i/>
          <w:iCs/>
          <w:noProof/>
          <w:szCs w:val="24"/>
        </w:rPr>
        <w:t>SSRN Electronic Journal</w:t>
      </w:r>
      <w:r w:rsidR="00AC1CD0" w:rsidRPr="00AC1CD0">
        <w:rPr>
          <w:noProof/>
          <w:szCs w:val="24"/>
        </w:rPr>
        <w:t xml:space="preserve">, </w:t>
      </w:r>
      <w:r w:rsidR="00AC1CD0" w:rsidRPr="00AC1CD0">
        <w:rPr>
          <w:i/>
          <w:iCs/>
          <w:noProof/>
          <w:szCs w:val="24"/>
        </w:rPr>
        <w:t>1992</w:t>
      </w:r>
      <w:r w:rsidR="00AC1CD0" w:rsidRPr="00AC1CD0">
        <w:rPr>
          <w:noProof/>
          <w:szCs w:val="24"/>
        </w:rPr>
        <w:t>. https://doi.org/10.2139/ssrn.3541998</w:t>
      </w:r>
    </w:p>
    <w:p w14:paraId="0B5CAE2C"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Akben-Selcuk, E. (2015). Factors Influencing College Students’ Financial Behaviors in Turkey: Evidence from a National Survey. </w:t>
      </w:r>
      <w:r w:rsidRPr="00AC1CD0">
        <w:rPr>
          <w:i/>
          <w:iCs/>
          <w:noProof/>
          <w:szCs w:val="24"/>
        </w:rPr>
        <w:t>International Journal of Economics and Finance</w:t>
      </w:r>
      <w:r w:rsidRPr="00AC1CD0">
        <w:rPr>
          <w:noProof/>
          <w:szCs w:val="24"/>
        </w:rPr>
        <w:t xml:space="preserve">, </w:t>
      </w:r>
      <w:r w:rsidRPr="00AC1CD0">
        <w:rPr>
          <w:i/>
          <w:iCs/>
          <w:noProof/>
          <w:szCs w:val="24"/>
        </w:rPr>
        <w:t>7</w:t>
      </w:r>
      <w:r w:rsidRPr="00AC1CD0">
        <w:rPr>
          <w:noProof/>
          <w:szCs w:val="24"/>
        </w:rPr>
        <w:t>(6). https://doi.org/10.5539/ijef.v7n6p87</w:t>
      </w:r>
    </w:p>
    <w:p w14:paraId="7D9285A7"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Akwanyi, E. A. (2013). </w:t>
      </w:r>
      <w:r w:rsidRPr="00AC1CD0">
        <w:rPr>
          <w:i/>
          <w:iCs/>
          <w:noProof/>
          <w:szCs w:val="24"/>
        </w:rPr>
        <w:t>Influence of household income distribution on loan repayment among voluntary savings and credit groups in Rachuonyo north district, Kenya</w:t>
      </w:r>
      <w:r w:rsidRPr="00AC1CD0">
        <w:rPr>
          <w:noProof/>
          <w:szCs w:val="24"/>
        </w:rPr>
        <w:t>.</w:t>
      </w:r>
    </w:p>
    <w:p w14:paraId="791E564B"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Angaine, F., &amp; Waari, D. N. (2014). Factors Influencing Loan Repayment in Micro-Finance Institutions in Kenya. </w:t>
      </w:r>
      <w:r w:rsidRPr="00AC1CD0">
        <w:rPr>
          <w:i/>
          <w:iCs/>
          <w:noProof/>
          <w:szCs w:val="24"/>
        </w:rPr>
        <w:t>IOSR Journal of Business and Management</w:t>
      </w:r>
      <w:r w:rsidRPr="00AC1CD0">
        <w:rPr>
          <w:noProof/>
          <w:szCs w:val="24"/>
        </w:rPr>
        <w:t xml:space="preserve">, </w:t>
      </w:r>
      <w:r w:rsidRPr="00AC1CD0">
        <w:rPr>
          <w:i/>
          <w:iCs/>
          <w:noProof/>
          <w:szCs w:val="24"/>
        </w:rPr>
        <w:t>16</w:t>
      </w:r>
      <w:r w:rsidRPr="00AC1CD0">
        <w:rPr>
          <w:noProof/>
          <w:szCs w:val="24"/>
        </w:rPr>
        <w:t>(9), 66–72. https://doi.org/10.9790/487x-16936672</w:t>
      </w:r>
    </w:p>
    <w:p w14:paraId="1BE17A8D"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Anthony, D., &amp; Horne, C. (2003). Gender and Cooperation : Explaining Loan Repayment in Micro-Credit Groups Author ( s ): Denise Anthony and Christine Horne Source : Social Psychology Quarterly , Sep ., 2003 , Vol . 66 , No . 3 ( Sep ., 2003 ), pp . 293-302 Published by : American Sociolo. </w:t>
      </w:r>
      <w:r w:rsidRPr="00AC1CD0">
        <w:rPr>
          <w:i/>
          <w:iCs/>
          <w:noProof/>
          <w:szCs w:val="24"/>
        </w:rPr>
        <w:t>American Sociological Association</w:t>
      </w:r>
      <w:r w:rsidRPr="00AC1CD0">
        <w:rPr>
          <w:noProof/>
          <w:szCs w:val="24"/>
        </w:rPr>
        <w:t xml:space="preserve">, </w:t>
      </w:r>
      <w:r w:rsidRPr="00AC1CD0">
        <w:rPr>
          <w:i/>
          <w:iCs/>
          <w:noProof/>
          <w:szCs w:val="24"/>
        </w:rPr>
        <w:t>66</w:t>
      </w:r>
      <w:r w:rsidRPr="00AC1CD0">
        <w:rPr>
          <w:noProof/>
          <w:szCs w:val="24"/>
        </w:rPr>
        <w:t>(3), 293–302. https://www.jstor.org/stable/1519827</w:t>
      </w:r>
    </w:p>
    <w:p w14:paraId="34273E14"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Arner, D. W., Buckley, R. P., &amp; Zetzsche, D. A. (2018). Fintech for Financial Inclusion: A Framework for Digital Financial Transformation. In </w:t>
      </w:r>
      <w:r w:rsidRPr="00AC1CD0">
        <w:rPr>
          <w:i/>
          <w:iCs/>
          <w:noProof/>
          <w:szCs w:val="24"/>
        </w:rPr>
        <w:t>SSRN Electronic Journal</w:t>
      </w:r>
      <w:r w:rsidRPr="00AC1CD0">
        <w:rPr>
          <w:noProof/>
          <w:szCs w:val="24"/>
        </w:rPr>
        <w:t>. https://doi.org/10.2139/ssrn.3245287</w:t>
      </w:r>
    </w:p>
    <w:p w14:paraId="60854A59"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Aydin, A. E., &amp; Selcuk, E. A. (2018). An investigation of financial literacy , money ethics and time preferences among college students. </w:t>
      </w:r>
      <w:r w:rsidRPr="00AC1CD0">
        <w:rPr>
          <w:i/>
          <w:iCs/>
          <w:noProof/>
          <w:szCs w:val="24"/>
        </w:rPr>
        <w:t>Emerald Insight</w:t>
      </w:r>
      <w:r w:rsidRPr="00AC1CD0">
        <w:rPr>
          <w:noProof/>
          <w:szCs w:val="24"/>
        </w:rPr>
        <w:t xml:space="preserve">, </w:t>
      </w:r>
      <w:r w:rsidRPr="00AC1CD0">
        <w:rPr>
          <w:i/>
          <w:iCs/>
          <w:noProof/>
          <w:szCs w:val="24"/>
        </w:rPr>
        <w:t>2017</w:t>
      </w:r>
      <w:r w:rsidRPr="00AC1CD0">
        <w:rPr>
          <w:noProof/>
          <w:szCs w:val="24"/>
        </w:rPr>
        <w:t xml:space="preserve">(113), </w:t>
      </w:r>
      <w:r w:rsidRPr="00AC1CD0">
        <w:rPr>
          <w:noProof/>
          <w:szCs w:val="24"/>
        </w:rPr>
        <w:lastRenderedPageBreak/>
        <w:t>3–21. https://doi.org/10.1108/IJBM-05-2018-0120</w:t>
      </w:r>
    </w:p>
    <w:p w14:paraId="7482244D"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Bapat, D. M. (2019). Segmenting young adults based on financial management behavior in India. </w:t>
      </w:r>
      <w:r w:rsidRPr="00AC1CD0">
        <w:rPr>
          <w:i/>
          <w:iCs/>
          <w:noProof/>
          <w:szCs w:val="24"/>
        </w:rPr>
        <w:t>International Journal of Bank Marketing</w:t>
      </w:r>
      <w:r w:rsidRPr="00AC1CD0">
        <w:rPr>
          <w:noProof/>
          <w:szCs w:val="24"/>
        </w:rPr>
        <w:t xml:space="preserve">, </w:t>
      </w:r>
      <w:r w:rsidRPr="00AC1CD0">
        <w:rPr>
          <w:i/>
          <w:iCs/>
          <w:noProof/>
          <w:szCs w:val="24"/>
        </w:rPr>
        <w:t>38</w:t>
      </w:r>
      <w:r w:rsidRPr="00AC1CD0">
        <w:rPr>
          <w:noProof/>
          <w:szCs w:val="24"/>
        </w:rPr>
        <w:t>(2), 548–560. https://doi.org/10.1108/IJBM-01-2019-0016</w:t>
      </w:r>
    </w:p>
    <w:p w14:paraId="3FB7945C"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Barongo, N. E. (2019). Determinants of loan portfolio quality in investments groups: a case study of Sidian bank. </w:t>
      </w:r>
      <w:r w:rsidRPr="00AC1CD0">
        <w:rPr>
          <w:i/>
          <w:iCs/>
          <w:noProof/>
          <w:szCs w:val="24"/>
        </w:rPr>
        <w:t>International Academic Journal of Economics and Finance</w:t>
      </w:r>
      <w:r w:rsidRPr="00AC1CD0">
        <w:rPr>
          <w:noProof/>
          <w:szCs w:val="24"/>
        </w:rPr>
        <w:t xml:space="preserve">, </w:t>
      </w:r>
      <w:r w:rsidRPr="00AC1CD0">
        <w:rPr>
          <w:i/>
          <w:iCs/>
          <w:noProof/>
          <w:szCs w:val="24"/>
        </w:rPr>
        <w:t>3</w:t>
      </w:r>
      <w:r w:rsidRPr="00AC1CD0">
        <w:rPr>
          <w:noProof/>
          <w:szCs w:val="24"/>
        </w:rPr>
        <w:t>(4), 1–15. http://www.iajournals.org/articles/iajef_v3_i4_1_15.</w:t>
      </w:r>
    </w:p>
    <w:p w14:paraId="00C366F7"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Brown, M., &amp; Zehnder, C. (2007). Credit Reporting , Relationship Banking , and Loan Repayment. </w:t>
      </w:r>
      <w:r w:rsidRPr="00AC1CD0">
        <w:rPr>
          <w:i/>
          <w:iCs/>
          <w:noProof/>
          <w:szCs w:val="24"/>
        </w:rPr>
        <w:t>Journal OfMoney, Credit and Banking</w:t>
      </w:r>
      <w:r w:rsidRPr="00AC1CD0">
        <w:rPr>
          <w:noProof/>
          <w:szCs w:val="24"/>
        </w:rPr>
        <w:t xml:space="preserve">, </w:t>
      </w:r>
      <w:r w:rsidRPr="00AC1CD0">
        <w:rPr>
          <w:i/>
          <w:iCs/>
          <w:noProof/>
          <w:szCs w:val="24"/>
        </w:rPr>
        <w:t>39</w:t>
      </w:r>
      <w:r w:rsidRPr="00AC1CD0">
        <w:rPr>
          <w:noProof/>
          <w:szCs w:val="24"/>
        </w:rPr>
        <w:t>(8), 1884–1918.</w:t>
      </w:r>
    </w:p>
    <w:p w14:paraId="6351C787"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Central Bank of Kenya. (2018). Central Bank Of Kenya Commercial Banks ’ Credit Officer Survey October - December 2018. In </w:t>
      </w:r>
      <w:r w:rsidRPr="00AC1CD0">
        <w:rPr>
          <w:i/>
          <w:iCs/>
          <w:noProof/>
          <w:szCs w:val="24"/>
        </w:rPr>
        <w:t>Central Bank Of Kenya</w:t>
      </w:r>
      <w:r w:rsidRPr="00AC1CD0">
        <w:rPr>
          <w:noProof/>
          <w:szCs w:val="24"/>
        </w:rPr>
        <w:t xml:space="preserve"> (Issue December).</w:t>
      </w:r>
    </w:p>
    <w:p w14:paraId="53606FEB"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Charles, G., &amp; Mori, N. (2016). Effects Of Collateral On Loan Repayment : Evidence From An Informal Lending Institution E ff ects Of Collateral On Loan Repayment : Evidence From An Informal Lending Institution. </w:t>
      </w:r>
      <w:r w:rsidRPr="00AC1CD0">
        <w:rPr>
          <w:i/>
          <w:iCs/>
          <w:noProof/>
          <w:szCs w:val="24"/>
        </w:rPr>
        <w:t>Journal of African Business</w:t>
      </w:r>
      <w:r w:rsidRPr="00AC1CD0">
        <w:rPr>
          <w:noProof/>
          <w:szCs w:val="24"/>
        </w:rPr>
        <w:t xml:space="preserve">, </w:t>
      </w:r>
      <w:r w:rsidRPr="00AC1CD0">
        <w:rPr>
          <w:i/>
          <w:iCs/>
          <w:noProof/>
          <w:szCs w:val="24"/>
        </w:rPr>
        <w:t>17</w:t>
      </w:r>
      <w:r w:rsidRPr="00AC1CD0">
        <w:rPr>
          <w:noProof/>
          <w:szCs w:val="24"/>
        </w:rPr>
        <w:t>(2), 254–272. https://doi.org/10.1080/15228916.2016.1151474</w:t>
      </w:r>
    </w:p>
    <w:p w14:paraId="35B26290"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Chaulagain, R. P. (2015). Contribution of Financial Literacy to Behavior Ramesh. </w:t>
      </w:r>
      <w:r w:rsidRPr="00AC1CD0">
        <w:rPr>
          <w:i/>
          <w:iCs/>
          <w:noProof/>
          <w:szCs w:val="24"/>
        </w:rPr>
        <w:t>Journal of Economics and Behavioral Studies</w:t>
      </w:r>
      <w:r w:rsidRPr="00AC1CD0">
        <w:rPr>
          <w:noProof/>
          <w:szCs w:val="24"/>
        </w:rPr>
        <w:t xml:space="preserve">, </w:t>
      </w:r>
      <w:r w:rsidRPr="00AC1CD0">
        <w:rPr>
          <w:i/>
          <w:iCs/>
          <w:noProof/>
          <w:szCs w:val="24"/>
        </w:rPr>
        <w:t>7</w:t>
      </w:r>
      <w:r w:rsidRPr="00AC1CD0">
        <w:rPr>
          <w:noProof/>
          <w:szCs w:val="24"/>
        </w:rPr>
        <w:t>(6), 61–71. https://doi.org/10.1145/3132847.3132886</w:t>
      </w:r>
    </w:p>
    <w:p w14:paraId="177C0023"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Clark, R. L., &amp; Liu, S. (2019). </w:t>
      </w:r>
      <w:r w:rsidRPr="00AC1CD0">
        <w:rPr>
          <w:i/>
          <w:iCs/>
          <w:noProof/>
          <w:szCs w:val="24"/>
        </w:rPr>
        <w:t>Financial Well-being of State and Local Government Retirees in North Carolina.</w:t>
      </w:r>
    </w:p>
    <w:p w14:paraId="0B1DFFAE"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Collier, D. A. (2020). Exploring IDR: A Comparison of Financial Situations and Behaviors Between Those in Traditional Student Loan Repayment and Those in Income Driven Repayment. </w:t>
      </w:r>
      <w:r w:rsidRPr="00AC1CD0">
        <w:rPr>
          <w:i/>
          <w:iCs/>
          <w:noProof/>
          <w:szCs w:val="24"/>
        </w:rPr>
        <w:t>Journal of Student Financial Aid</w:t>
      </w:r>
      <w:r w:rsidRPr="00AC1CD0">
        <w:rPr>
          <w:noProof/>
          <w:szCs w:val="24"/>
        </w:rPr>
        <w:t xml:space="preserve">, </w:t>
      </w:r>
      <w:r w:rsidRPr="00AC1CD0">
        <w:rPr>
          <w:i/>
          <w:iCs/>
          <w:noProof/>
          <w:szCs w:val="24"/>
        </w:rPr>
        <w:t>49</w:t>
      </w:r>
      <w:r w:rsidRPr="00AC1CD0">
        <w:rPr>
          <w:noProof/>
          <w:szCs w:val="24"/>
        </w:rPr>
        <w:t>(2), UNSP-3.</w:t>
      </w:r>
    </w:p>
    <w:p w14:paraId="18E67C32"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Cookson, A. J., Gilje, E. P., &amp; Heimer, R. Z. (2019). </w:t>
      </w:r>
      <w:r w:rsidRPr="00AC1CD0">
        <w:rPr>
          <w:i/>
          <w:iCs/>
          <w:noProof/>
          <w:szCs w:val="24"/>
        </w:rPr>
        <w:t xml:space="preserve">Shale Shocked: The Long Run </w:t>
      </w:r>
      <w:r w:rsidRPr="00AC1CD0">
        <w:rPr>
          <w:i/>
          <w:iCs/>
          <w:noProof/>
          <w:szCs w:val="24"/>
        </w:rPr>
        <w:lastRenderedPageBreak/>
        <w:t>Effect of Wealth on Household Debt</w:t>
      </w:r>
      <w:r w:rsidRPr="00AC1CD0">
        <w:rPr>
          <w:noProof/>
          <w:szCs w:val="24"/>
        </w:rPr>
        <w:t>.</w:t>
      </w:r>
    </w:p>
    <w:p w14:paraId="5D3756AA"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Delisle, J. D., Cooper, P., &amp; Christensen, C. (2018). </w:t>
      </w:r>
      <w:r w:rsidRPr="00AC1CD0">
        <w:rPr>
          <w:i/>
          <w:iCs/>
          <w:noProof/>
          <w:szCs w:val="24"/>
        </w:rPr>
        <w:t>Federal student loan defaults what happens after borrowers’ default and why</w:t>
      </w:r>
      <w:r w:rsidRPr="00AC1CD0">
        <w:rPr>
          <w:noProof/>
          <w:szCs w:val="24"/>
        </w:rPr>
        <w:t xml:space="preserve"> (Issue August). https://www.aei.org/wp-content/uploads/2018/08/Federal-Student-Loan-Defaults.pdf</w:t>
      </w:r>
    </w:p>
    <w:p w14:paraId="2F04A30E"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Enimu, S., Eyo, E. O., &amp; Ajah, E. A. (2017). Determinants of loan repayment among agricultural microcredit finance group members in Delta state, Nigeria. </w:t>
      </w:r>
      <w:r w:rsidRPr="00AC1CD0">
        <w:rPr>
          <w:i/>
          <w:iCs/>
          <w:noProof/>
          <w:szCs w:val="24"/>
        </w:rPr>
        <w:t>Financial Innovation</w:t>
      </w:r>
      <w:r w:rsidRPr="00AC1CD0">
        <w:rPr>
          <w:noProof/>
          <w:szCs w:val="24"/>
        </w:rPr>
        <w:t xml:space="preserve">, </w:t>
      </w:r>
      <w:r w:rsidRPr="00AC1CD0">
        <w:rPr>
          <w:i/>
          <w:iCs/>
          <w:noProof/>
          <w:szCs w:val="24"/>
        </w:rPr>
        <w:t>3</w:t>
      </w:r>
      <w:r w:rsidRPr="00AC1CD0">
        <w:rPr>
          <w:noProof/>
          <w:szCs w:val="24"/>
        </w:rPr>
        <w:t>(1), 1–12. https://doi.org/10.1186/s40854-017-0072-y</w:t>
      </w:r>
    </w:p>
    <w:p w14:paraId="5FF02E1F"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Eugenia, G. S. (2010). </w:t>
      </w:r>
      <w:r w:rsidRPr="00AC1CD0">
        <w:rPr>
          <w:i/>
          <w:iCs/>
          <w:noProof/>
          <w:szCs w:val="24"/>
        </w:rPr>
        <w:t>The relationship between personal financial literacy and lending by commercial banks in Kenya</w:t>
      </w:r>
      <w:r w:rsidRPr="00AC1CD0">
        <w:rPr>
          <w:noProof/>
          <w:szCs w:val="24"/>
        </w:rPr>
        <w:t>.</w:t>
      </w:r>
    </w:p>
    <w:p w14:paraId="1C263388"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French, D., &amp; McKillop, D. (2016). Financial literacy and over-indebtedness in low-income households. </w:t>
      </w:r>
      <w:r w:rsidRPr="00AC1CD0">
        <w:rPr>
          <w:i/>
          <w:iCs/>
          <w:noProof/>
          <w:szCs w:val="24"/>
        </w:rPr>
        <w:t>International Review of Financia</w:t>
      </w:r>
      <w:r w:rsidRPr="00AC1CD0">
        <w:rPr>
          <w:noProof/>
          <w:szCs w:val="24"/>
        </w:rPr>
        <w:t xml:space="preserve">, </w:t>
      </w:r>
      <w:r w:rsidRPr="00AC1CD0">
        <w:rPr>
          <w:i/>
          <w:iCs/>
          <w:noProof/>
          <w:szCs w:val="24"/>
        </w:rPr>
        <w:t>1</w:t>
      </w:r>
      <w:r w:rsidRPr="00AC1CD0">
        <w:rPr>
          <w:noProof/>
          <w:szCs w:val="24"/>
        </w:rPr>
        <w:t>(48), 1–11. https://doi.org/10.1016/j.irfa.2016.08.004</w:t>
      </w:r>
    </w:p>
    <w:p w14:paraId="00939AD6"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Gathergood, J. (2012). Self-control , financial literacy and consumer over-indebtedness. </w:t>
      </w:r>
      <w:r w:rsidRPr="00AC1CD0">
        <w:rPr>
          <w:i/>
          <w:iCs/>
          <w:noProof/>
          <w:szCs w:val="24"/>
        </w:rPr>
        <w:t>Journal of Economic Psychology</w:t>
      </w:r>
      <w:r w:rsidRPr="00AC1CD0">
        <w:rPr>
          <w:noProof/>
          <w:szCs w:val="24"/>
        </w:rPr>
        <w:t xml:space="preserve">, </w:t>
      </w:r>
      <w:r w:rsidRPr="00AC1CD0">
        <w:rPr>
          <w:i/>
          <w:iCs/>
          <w:noProof/>
          <w:szCs w:val="24"/>
        </w:rPr>
        <w:t>33</w:t>
      </w:r>
      <w:r w:rsidRPr="00AC1CD0">
        <w:rPr>
          <w:noProof/>
          <w:szCs w:val="24"/>
        </w:rPr>
        <w:t>, 590–602. https://doi.org/10.1016/j.joep.2011.11.006</w:t>
      </w:r>
    </w:p>
    <w:p w14:paraId="39A7C096"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Ghasarma, R., Putri, L., &amp; Adam, M. (2017). Financial Literacy ; Strategies and Concepts in Understanding the Financial Planning With Self-Efficacy Theory and Goal Setting Theory of Motivation Approach. </w:t>
      </w:r>
      <w:r w:rsidRPr="00AC1CD0">
        <w:rPr>
          <w:i/>
          <w:iCs/>
          <w:noProof/>
          <w:szCs w:val="24"/>
        </w:rPr>
        <w:t>International Journal of Economics and Financial Issues</w:t>
      </w:r>
      <w:r w:rsidRPr="00AC1CD0">
        <w:rPr>
          <w:noProof/>
          <w:szCs w:val="24"/>
        </w:rPr>
        <w:t xml:space="preserve">, </w:t>
      </w:r>
      <w:r w:rsidRPr="00AC1CD0">
        <w:rPr>
          <w:i/>
          <w:iCs/>
          <w:noProof/>
          <w:szCs w:val="24"/>
        </w:rPr>
        <w:t>7</w:t>
      </w:r>
      <w:r w:rsidRPr="00AC1CD0">
        <w:rPr>
          <w:noProof/>
          <w:szCs w:val="24"/>
        </w:rPr>
        <w:t>(4), 182–188. http: www.econjournals.com</w:t>
      </w:r>
    </w:p>
    <w:p w14:paraId="739400D9"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Githinji, N., Susan, M. O., &amp; Moses, M. S. (2018). Institutions effect on households savings in Kenya: A ranked ordered multinomial/conditional probit model approach. </w:t>
      </w:r>
      <w:r w:rsidRPr="00AC1CD0">
        <w:rPr>
          <w:i/>
          <w:iCs/>
          <w:noProof/>
          <w:szCs w:val="24"/>
        </w:rPr>
        <w:t>Journal of Economics and International Finance</w:t>
      </w:r>
      <w:r w:rsidRPr="00AC1CD0">
        <w:rPr>
          <w:noProof/>
          <w:szCs w:val="24"/>
        </w:rPr>
        <w:t xml:space="preserve">, </w:t>
      </w:r>
      <w:r w:rsidRPr="00AC1CD0">
        <w:rPr>
          <w:i/>
          <w:iCs/>
          <w:noProof/>
          <w:szCs w:val="24"/>
        </w:rPr>
        <w:t>10</w:t>
      </w:r>
      <w:r w:rsidRPr="00AC1CD0">
        <w:rPr>
          <w:noProof/>
          <w:szCs w:val="24"/>
        </w:rPr>
        <w:t>(5), 43–57. https://doi.org/10.5897/jeif2018.0896</w:t>
      </w:r>
    </w:p>
    <w:p w14:paraId="0FF17FA5"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Greenberg, A. E., &amp; Hershfield, H. E. (2019). Financial decision ­ making. </w:t>
      </w:r>
      <w:r w:rsidRPr="00AC1CD0">
        <w:rPr>
          <w:i/>
          <w:iCs/>
          <w:noProof/>
          <w:szCs w:val="24"/>
        </w:rPr>
        <w:t xml:space="preserve">Society for </w:t>
      </w:r>
      <w:r w:rsidRPr="00AC1CD0">
        <w:rPr>
          <w:i/>
          <w:iCs/>
          <w:noProof/>
          <w:szCs w:val="24"/>
        </w:rPr>
        <w:lastRenderedPageBreak/>
        <w:t>Consumer Psychology</w:t>
      </w:r>
      <w:r w:rsidRPr="00AC1CD0">
        <w:rPr>
          <w:noProof/>
          <w:szCs w:val="24"/>
        </w:rPr>
        <w:t xml:space="preserve">, </w:t>
      </w:r>
      <w:r w:rsidRPr="00AC1CD0">
        <w:rPr>
          <w:i/>
          <w:iCs/>
          <w:noProof/>
          <w:szCs w:val="24"/>
        </w:rPr>
        <w:t>June 2018</w:t>
      </w:r>
      <w:r w:rsidRPr="00AC1CD0">
        <w:rPr>
          <w:noProof/>
          <w:szCs w:val="24"/>
        </w:rPr>
        <w:t>, 17–29. https://doi.org/10.1002/arcp.1043</w:t>
      </w:r>
    </w:p>
    <w:p w14:paraId="3EBA8554"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Gudde Jote, G. (2018). Determinants of Loan Repayment: The Case of Microfinance Institutions in Gedeo Zone, SNNPRS, Ethiopia. </w:t>
      </w:r>
      <w:r w:rsidRPr="00AC1CD0">
        <w:rPr>
          <w:i/>
          <w:iCs/>
          <w:noProof/>
          <w:szCs w:val="24"/>
        </w:rPr>
        <w:t>Universal Journal of Accounting and Finance</w:t>
      </w:r>
      <w:r w:rsidRPr="00AC1CD0">
        <w:rPr>
          <w:noProof/>
          <w:szCs w:val="24"/>
        </w:rPr>
        <w:t xml:space="preserve">, </w:t>
      </w:r>
      <w:r w:rsidRPr="00AC1CD0">
        <w:rPr>
          <w:i/>
          <w:iCs/>
          <w:noProof/>
          <w:szCs w:val="24"/>
        </w:rPr>
        <w:t>6</w:t>
      </w:r>
      <w:r w:rsidRPr="00AC1CD0">
        <w:rPr>
          <w:noProof/>
          <w:szCs w:val="24"/>
        </w:rPr>
        <w:t>(3), 108–122. https://doi.org/10.13189/ujaf.2018.060303</w:t>
      </w:r>
    </w:p>
    <w:p w14:paraId="1499BDB0"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Hastings, J. S., Madrian, B. C., &amp; Skimmyhorn, W. L. (2013). Financial literacy, financial education, and economic outcomes. </w:t>
      </w:r>
      <w:r w:rsidRPr="00AC1CD0">
        <w:rPr>
          <w:i/>
          <w:iCs/>
          <w:noProof/>
          <w:szCs w:val="24"/>
        </w:rPr>
        <w:t>Annual Review of Economics</w:t>
      </w:r>
      <w:r w:rsidRPr="00AC1CD0">
        <w:rPr>
          <w:noProof/>
          <w:szCs w:val="24"/>
        </w:rPr>
        <w:t xml:space="preserve">, </w:t>
      </w:r>
      <w:r w:rsidRPr="00AC1CD0">
        <w:rPr>
          <w:i/>
          <w:iCs/>
          <w:noProof/>
          <w:szCs w:val="24"/>
        </w:rPr>
        <w:t>5</w:t>
      </w:r>
      <w:r w:rsidRPr="00AC1CD0">
        <w:rPr>
          <w:noProof/>
          <w:szCs w:val="24"/>
        </w:rPr>
        <w:t>, 347–373. https://doi.org/10.1146/annurev-economics-082312-125807</w:t>
      </w:r>
    </w:p>
    <w:p w14:paraId="690EB811"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Inekwe, J. N., &amp; Inekwe, N. (2019). Lending Risk in MFIs : The Extreme Bounds of Microeconomic and Macroeconomic Factors Lending Risk in MFIs : The Extreme Bounds of Microeconomic and Macroeconomic Factors. </w:t>
      </w:r>
      <w:r w:rsidRPr="00AC1CD0">
        <w:rPr>
          <w:i/>
          <w:iCs/>
          <w:noProof/>
          <w:szCs w:val="24"/>
        </w:rPr>
        <w:t>Journal of Small Business Management ISSN:</w:t>
      </w:r>
      <w:r w:rsidRPr="00AC1CD0">
        <w:rPr>
          <w:noProof/>
          <w:szCs w:val="24"/>
        </w:rPr>
        <w:t xml:space="preserve">, </w:t>
      </w:r>
      <w:r w:rsidRPr="00AC1CD0">
        <w:rPr>
          <w:i/>
          <w:iCs/>
          <w:noProof/>
          <w:szCs w:val="24"/>
        </w:rPr>
        <w:t>2778</w:t>
      </w:r>
      <w:r w:rsidRPr="00AC1CD0">
        <w:rPr>
          <w:noProof/>
          <w:szCs w:val="24"/>
        </w:rPr>
        <w:t>(57(2)), 538–558. https://doi.org/10.1111/jsbm.12401</w:t>
      </w:r>
    </w:p>
    <w:p w14:paraId="74B847AD"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Jean, A., &amp; Folefack, J. (2017). Factors influencing loan repayment by credit beneficiaries of microfinance institutions in the far north region, Cameroon. </w:t>
      </w:r>
      <w:r w:rsidRPr="00AC1CD0">
        <w:rPr>
          <w:i/>
          <w:iCs/>
          <w:noProof/>
          <w:szCs w:val="24"/>
        </w:rPr>
        <w:t>Research Journal of Finance and Accountin</w:t>
      </w:r>
      <w:r w:rsidRPr="00AC1CD0">
        <w:rPr>
          <w:noProof/>
          <w:szCs w:val="24"/>
        </w:rPr>
        <w:t xml:space="preserve">, </w:t>
      </w:r>
      <w:r w:rsidRPr="00AC1CD0">
        <w:rPr>
          <w:i/>
          <w:iCs/>
          <w:noProof/>
          <w:szCs w:val="24"/>
        </w:rPr>
        <w:t>March 2016</w:t>
      </w:r>
      <w:r w:rsidRPr="00AC1CD0">
        <w:rPr>
          <w:noProof/>
          <w:szCs w:val="24"/>
        </w:rPr>
        <w:t>, 1–9. https://doi.org/10.18551/rjoas.2016-03.04</w:t>
      </w:r>
    </w:p>
    <w:p w14:paraId="5CA2C071"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Kailanya, M. D. (2014). </w:t>
      </w:r>
      <w:r w:rsidRPr="00AC1CD0">
        <w:rPr>
          <w:i/>
          <w:iCs/>
          <w:noProof/>
          <w:szCs w:val="24"/>
        </w:rPr>
        <w:t>The effect of financial literacy on financial returns of miraa farmers in Meru county</w:t>
      </w:r>
      <w:r w:rsidRPr="00AC1CD0">
        <w:rPr>
          <w:noProof/>
          <w:szCs w:val="24"/>
        </w:rPr>
        <w:t>.</w:t>
      </w:r>
    </w:p>
    <w:p w14:paraId="6ABD8DFC"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Kalwij, A., Alessie, R. O. B., Dinkova, M., Schonewille, G. E. A., &amp; Schors, A. V. A. N. D. E. R. (2019). The Effects of Financial Education on Financial Literacy and Savings Behavior : Evidence from a Controlled Field Experiment in Dutch Primary Schools This article reports the results of a controlled field experiment designed. </w:t>
      </w:r>
      <w:r w:rsidRPr="00AC1CD0">
        <w:rPr>
          <w:i/>
          <w:iCs/>
          <w:noProof/>
          <w:szCs w:val="24"/>
        </w:rPr>
        <w:t>The Journal of Consumer Affairs</w:t>
      </w:r>
      <w:r w:rsidRPr="00AC1CD0">
        <w:rPr>
          <w:noProof/>
          <w:szCs w:val="24"/>
        </w:rPr>
        <w:t xml:space="preserve">, </w:t>
      </w:r>
      <w:r w:rsidRPr="00AC1CD0">
        <w:rPr>
          <w:i/>
          <w:iCs/>
          <w:noProof/>
          <w:szCs w:val="24"/>
        </w:rPr>
        <w:t>53</w:t>
      </w:r>
      <w:r w:rsidRPr="00AC1CD0">
        <w:rPr>
          <w:noProof/>
          <w:szCs w:val="24"/>
        </w:rPr>
        <w:t>(3), 699–730. https://doi.org/10.1111/joca.12241</w:t>
      </w:r>
    </w:p>
    <w:p w14:paraId="04FCDBB6"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Karakurum-Ozdemir, K., Kokkizil, M., &amp; Uysal, G. (2019). Financial literacy in </w:t>
      </w:r>
      <w:r w:rsidRPr="00AC1CD0">
        <w:rPr>
          <w:noProof/>
          <w:szCs w:val="24"/>
        </w:rPr>
        <w:lastRenderedPageBreak/>
        <w:t xml:space="preserve">developing countries. </w:t>
      </w:r>
      <w:r w:rsidRPr="00AC1CD0">
        <w:rPr>
          <w:i/>
          <w:iCs/>
          <w:noProof/>
          <w:szCs w:val="24"/>
        </w:rPr>
        <w:t>Social Indicators Research</w:t>
      </w:r>
      <w:r w:rsidRPr="00AC1CD0">
        <w:rPr>
          <w:noProof/>
          <w:szCs w:val="24"/>
        </w:rPr>
        <w:t xml:space="preserve">, </w:t>
      </w:r>
      <w:r w:rsidRPr="00AC1CD0">
        <w:rPr>
          <w:i/>
          <w:iCs/>
          <w:noProof/>
          <w:szCs w:val="24"/>
        </w:rPr>
        <w:t>1</w:t>
      </w:r>
      <w:r w:rsidRPr="00AC1CD0">
        <w:rPr>
          <w:noProof/>
          <w:szCs w:val="24"/>
        </w:rPr>
        <w:t>(143), 325–353.</w:t>
      </w:r>
    </w:p>
    <w:p w14:paraId="73857C74"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Karami, M., Samimi, A., &amp; Ja’fari, M. (2020). The Impact of Effective Risk Management on Corporate Financial Performance. </w:t>
      </w:r>
      <w:r w:rsidRPr="00AC1CD0">
        <w:rPr>
          <w:i/>
          <w:iCs/>
          <w:noProof/>
          <w:szCs w:val="24"/>
        </w:rPr>
        <w:t>Advanced Juornal of Chemistry</w:t>
      </w:r>
      <w:r w:rsidRPr="00AC1CD0">
        <w:rPr>
          <w:noProof/>
          <w:szCs w:val="24"/>
        </w:rPr>
        <w:t xml:space="preserve">, </w:t>
      </w:r>
      <w:r w:rsidRPr="00AC1CD0">
        <w:rPr>
          <w:i/>
          <w:iCs/>
          <w:noProof/>
          <w:szCs w:val="24"/>
        </w:rPr>
        <w:t>2</w:t>
      </w:r>
      <w:r w:rsidRPr="00AC1CD0">
        <w:rPr>
          <w:noProof/>
          <w:szCs w:val="24"/>
        </w:rPr>
        <w:t>(3), 144–150.</w:t>
      </w:r>
    </w:p>
    <w:p w14:paraId="630455D7"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Katula, R., &amp; Kiriinya, S. (2018). Loan Repayment and Financial Performance of Deposit Taking Savings and Credit Cooperative Societies in Embu County , Kenya. </w:t>
      </w:r>
      <w:r w:rsidRPr="00AC1CD0">
        <w:rPr>
          <w:i/>
          <w:iCs/>
          <w:noProof/>
          <w:szCs w:val="24"/>
        </w:rPr>
        <w:t>International Journal of Current Aspects in Finance (IJCAF),</w:t>
      </w:r>
      <w:r w:rsidRPr="00AC1CD0">
        <w:rPr>
          <w:noProof/>
          <w:szCs w:val="24"/>
        </w:rPr>
        <w:t xml:space="preserve"> </w:t>
      </w:r>
      <w:r w:rsidRPr="00AC1CD0">
        <w:rPr>
          <w:i/>
          <w:iCs/>
          <w:noProof/>
          <w:szCs w:val="24"/>
        </w:rPr>
        <w:t>IV</w:t>
      </w:r>
      <w:r w:rsidRPr="00AC1CD0">
        <w:rPr>
          <w:noProof/>
          <w:szCs w:val="24"/>
        </w:rPr>
        <w:t>(Ii), 102–118. www.ijcab.org/journals</w:t>
      </w:r>
    </w:p>
    <w:p w14:paraId="385E01EE"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Kebede, M., Tegegn, T., &amp; Tafese, T. (2016). Factors Affecting Loan Repayment Performance of Small Scale Enterprises Financed by Micro Finance Institutions: Study on Private Borrowers around Wolaita and Dawuro Zone. </w:t>
      </w:r>
      <w:r w:rsidRPr="00AC1CD0">
        <w:rPr>
          <w:i/>
          <w:iCs/>
          <w:noProof/>
          <w:szCs w:val="24"/>
        </w:rPr>
        <w:t>Global Journal of Management and Business Research</w:t>
      </w:r>
      <w:r w:rsidRPr="00AC1CD0">
        <w:rPr>
          <w:noProof/>
          <w:szCs w:val="24"/>
        </w:rPr>
        <w:t xml:space="preserve">, </w:t>
      </w:r>
      <w:r w:rsidRPr="00AC1CD0">
        <w:rPr>
          <w:i/>
          <w:iCs/>
          <w:noProof/>
          <w:szCs w:val="24"/>
        </w:rPr>
        <w:t>16</w:t>
      </w:r>
      <w:r w:rsidRPr="00AC1CD0">
        <w:rPr>
          <w:noProof/>
          <w:szCs w:val="24"/>
        </w:rPr>
        <w:t>(7), 1–10.</w:t>
      </w:r>
    </w:p>
    <w:p w14:paraId="097CE5B9"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Kerage, M. (2013). Credit Information Sharing and Performance of Commercial Banks in Kenya. </w:t>
      </w:r>
      <w:r w:rsidRPr="00AC1CD0">
        <w:rPr>
          <w:i/>
          <w:iCs/>
          <w:noProof/>
          <w:szCs w:val="24"/>
        </w:rPr>
        <w:t>International Journal for Management Science and Terchnology</w:t>
      </w:r>
      <w:r w:rsidRPr="00AC1CD0">
        <w:rPr>
          <w:noProof/>
          <w:szCs w:val="24"/>
        </w:rPr>
        <w:t xml:space="preserve">, </w:t>
      </w:r>
      <w:r w:rsidRPr="00AC1CD0">
        <w:rPr>
          <w:i/>
          <w:iCs/>
          <w:noProof/>
          <w:szCs w:val="24"/>
        </w:rPr>
        <w:t>2</w:t>
      </w:r>
      <w:r w:rsidRPr="00AC1CD0">
        <w:rPr>
          <w:noProof/>
          <w:szCs w:val="24"/>
        </w:rPr>
        <w:t>(3), 25–30.</w:t>
      </w:r>
    </w:p>
    <w:p w14:paraId="1785B104"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Kim, K. T. A. E., Lee, J., &amp; Hanna, S. D. (2020). The Effects of Financial Literacy Overconfidence on the Mortgage Delinquency of US Households. </w:t>
      </w:r>
      <w:r w:rsidRPr="00AC1CD0">
        <w:rPr>
          <w:i/>
          <w:iCs/>
          <w:noProof/>
          <w:szCs w:val="24"/>
        </w:rPr>
        <w:t>The Journal of Consumer Affairs</w:t>
      </w:r>
      <w:r w:rsidRPr="00AC1CD0">
        <w:rPr>
          <w:noProof/>
          <w:szCs w:val="24"/>
        </w:rPr>
        <w:t>, 1–24. https://doi.org/10.1111/joca.12287</w:t>
      </w:r>
    </w:p>
    <w:p w14:paraId="7EE4B2E0"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Kimiyaghalam, F., &amp; Safari, M. S. (2015). Review papers on definition of financial literacy and its measurement. </w:t>
      </w:r>
      <w:r w:rsidRPr="00AC1CD0">
        <w:rPr>
          <w:i/>
          <w:iCs/>
          <w:noProof/>
          <w:szCs w:val="24"/>
        </w:rPr>
        <w:t>SEGi Review</w:t>
      </w:r>
      <w:r w:rsidRPr="00AC1CD0">
        <w:rPr>
          <w:noProof/>
          <w:szCs w:val="24"/>
        </w:rPr>
        <w:t xml:space="preserve">, </w:t>
      </w:r>
      <w:r w:rsidRPr="00AC1CD0">
        <w:rPr>
          <w:i/>
          <w:iCs/>
          <w:noProof/>
          <w:szCs w:val="24"/>
        </w:rPr>
        <w:t>8</w:t>
      </w:r>
      <w:r w:rsidRPr="00AC1CD0">
        <w:rPr>
          <w:noProof/>
          <w:szCs w:val="24"/>
        </w:rPr>
        <w:t>(July), 81–94.</w:t>
      </w:r>
    </w:p>
    <w:p w14:paraId="26AF4612"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Klapper, L., &amp; Lusardi, A. (2019). </w:t>
      </w:r>
      <w:r w:rsidRPr="00AC1CD0">
        <w:rPr>
          <w:i/>
          <w:iCs/>
          <w:noProof/>
          <w:szCs w:val="24"/>
        </w:rPr>
        <w:t>Financial literacy and financial resilience: Evidence from around the world. Financial Management</w:t>
      </w:r>
      <w:r w:rsidRPr="00AC1CD0">
        <w:rPr>
          <w:noProof/>
          <w:szCs w:val="24"/>
        </w:rPr>
        <w:t>.</w:t>
      </w:r>
    </w:p>
    <w:p w14:paraId="2D1FDC69"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Kuye, O. O., &amp; Edem, T. O. (2019). Determinants of Loan Repayment among Small- scale Cassava Farmers in Akpabuyo Local Government Area of Cross River State , Nigeria. </w:t>
      </w:r>
      <w:r w:rsidRPr="00AC1CD0">
        <w:rPr>
          <w:i/>
          <w:iCs/>
          <w:noProof/>
          <w:szCs w:val="24"/>
        </w:rPr>
        <w:t>Asian Journal of Agricultural Extension, Economics &amp; Sociology</w:t>
      </w:r>
      <w:r w:rsidRPr="00AC1CD0">
        <w:rPr>
          <w:noProof/>
          <w:szCs w:val="24"/>
        </w:rPr>
        <w:t xml:space="preserve">, </w:t>
      </w:r>
      <w:r w:rsidRPr="00AC1CD0">
        <w:rPr>
          <w:i/>
          <w:iCs/>
          <w:noProof/>
          <w:szCs w:val="24"/>
        </w:rPr>
        <w:t>35</w:t>
      </w:r>
      <w:r w:rsidRPr="00AC1CD0">
        <w:rPr>
          <w:noProof/>
          <w:szCs w:val="24"/>
        </w:rPr>
        <w:t xml:space="preserve">(3), </w:t>
      </w:r>
      <w:r w:rsidRPr="00AC1CD0">
        <w:rPr>
          <w:noProof/>
          <w:szCs w:val="24"/>
        </w:rPr>
        <w:lastRenderedPageBreak/>
        <w:t>1–11. https://doi.org/10.9734/AJAEES/2019/v35i330221</w:t>
      </w:r>
    </w:p>
    <w:p w14:paraId="3A5760A4"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Loibl, C. (2018). Living in Poverty: Understanding the Financial Behaviour of Vulnerable Groups. </w:t>
      </w:r>
      <w:r w:rsidRPr="00AC1CD0">
        <w:rPr>
          <w:i/>
          <w:iCs/>
          <w:noProof/>
          <w:szCs w:val="24"/>
        </w:rPr>
        <w:t>Centre for Decision Research, University of Leed</w:t>
      </w:r>
      <w:r w:rsidRPr="00AC1CD0">
        <w:rPr>
          <w:noProof/>
          <w:szCs w:val="24"/>
        </w:rPr>
        <w:t xml:space="preserve">, </w:t>
      </w:r>
      <w:r w:rsidRPr="00AC1CD0">
        <w:rPr>
          <w:i/>
          <w:iCs/>
          <w:noProof/>
          <w:szCs w:val="24"/>
        </w:rPr>
        <w:t>421</w:t>
      </w:r>
      <w:r w:rsidRPr="00AC1CD0">
        <w:rPr>
          <w:noProof/>
          <w:szCs w:val="24"/>
        </w:rPr>
        <w:t>.</w:t>
      </w:r>
    </w:p>
    <w:p w14:paraId="45234BC5"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Ludlum, M., Hongell, L., Tigerstedt, C., &amp; Reese, C. (2019). Financial Life Skills of Finnish College Students: A Pilot Study on Credit Cards and Budgets. </w:t>
      </w:r>
      <w:r w:rsidRPr="00AC1CD0">
        <w:rPr>
          <w:i/>
          <w:iCs/>
          <w:noProof/>
          <w:szCs w:val="24"/>
        </w:rPr>
        <w:t>Journal of Higher Education Theory and Practice</w:t>
      </w:r>
      <w:r w:rsidRPr="00AC1CD0">
        <w:rPr>
          <w:noProof/>
          <w:szCs w:val="24"/>
        </w:rPr>
        <w:t xml:space="preserve">, </w:t>
      </w:r>
      <w:r w:rsidRPr="00AC1CD0">
        <w:rPr>
          <w:i/>
          <w:iCs/>
          <w:noProof/>
          <w:szCs w:val="24"/>
        </w:rPr>
        <w:t>19</w:t>
      </w:r>
      <w:r w:rsidRPr="00AC1CD0">
        <w:rPr>
          <w:noProof/>
          <w:szCs w:val="24"/>
        </w:rPr>
        <w:t>(4), 2019. https://doi.org/10.33423/jhetp.v19i4.2202</w:t>
      </w:r>
    </w:p>
    <w:p w14:paraId="761E9663"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Lusardi, A. (2008). </w:t>
      </w:r>
      <w:r w:rsidRPr="00AC1CD0">
        <w:rPr>
          <w:i/>
          <w:iCs/>
          <w:noProof/>
          <w:szCs w:val="24"/>
        </w:rPr>
        <w:t>Household saving behavior: The role of financial literacy, information, and financial education programs</w:t>
      </w:r>
      <w:r w:rsidRPr="00AC1CD0">
        <w:rPr>
          <w:noProof/>
          <w:szCs w:val="24"/>
        </w:rPr>
        <w:t>.</w:t>
      </w:r>
    </w:p>
    <w:p w14:paraId="0E7C3B4B"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Lusardi, A. (2019). Financial literacy and the need for financial education : evidence and implications. </w:t>
      </w:r>
      <w:r w:rsidRPr="00AC1CD0">
        <w:rPr>
          <w:i/>
          <w:iCs/>
          <w:noProof/>
          <w:szCs w:val="24"/>
        </w:rPr>
        <w:t>Journal of Economics and Statistics</w:t>
      </w:r>
      <w:r w:rsidRPr="00AC1CD0">
        <w:rPr>
          <w:noProof/>
          <w:szCs w:val="24"/>
        </w:rPr>
        <w:t xml:space="preserve">, </w:t>
      </w:r>
      <w:r w:rsidRPr="00AC1CD0">
        <w:rPr>
          <w:i/>
          <w:iCs/>
          <w:noProof/>
          <w:szCs w:val="24"/>
        </w:rPr>
        <w:t>5</w:t>
      </w:r>
      <w:r w:rsidRPr="00AC1CD0">
        <w:rPr>
          <w:noProof/>
          <w:szCs w:val="24"/>
        </w:rPr>
        <w:t>(155:1), 1–8.</w:t>
      </w:r>
    </w:p>
    <w:p w14:paraId="4EFB724E"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Lyons, A. C., &amp; Grable, J. E. (2019). </w:t>
      </w:r>
      <w:r w:rsidRPr="00AC1CD0">
        <w:rPr>
          <w:i/>
          <w:iCs/>
          <w:noProof/>
          <w:szCs w:val="24"/>
        </w:rPr>
        <w:t>People’ S Republic of China Asian Development Bank Institute</w:t>
      </w:r>
      <w:r w:rsidRPr="00AC1CD0">
        <w:rPr>
          <w:noProof/>
          <w:szCs w:val="24"/>
        </w:rPr>
        <w:t xml:space="preserve"> (Issue 923).</w:t>
      </w:r>
    </w:p>
    <w:p w14:paraId="1F5CEDCF"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Lyons, A. C., Kass-Hanna, J., &amp; Liu, F. (2020). </w:t>
      </w:r>
      <w:r w:rsidRPr="00AC1CD0">
        <w:rPr>
          <w:i/>
          <w:iCs/>
          <w:noProof/>
          <w:szCs w:val="24"/>
        </w:rPr>
        <w:t>Building financial resilience through financial and digital literacy Building financial resilience through financial and digital literacy in South Asia and Sub-Saharan Africa</w:t>
      </w:r>
      <w:r w:rsidRPr="00AC1CD0">
        <w:rPr>
          <w:noProof/>
          <w:szCs w:val="24"/>
        </w:rPr>
        <w:t xml:space="preserve">. </w:t>
      </w:r>
      <w:r w:rsidRPr="00AC1CD0">
        <w:rPr>
          <w:i/>
          <w:iCs/>
          <w:noProof/>
          <w:szCs w:val="24"/>
        </w:rPr>
        <w:t>1</w:t>
      </w:r>
      <w:r w:rsidRPr="00AC1CD0">
        <w:rPr>
          <w:noProof/>
          <w:szCs w:val="24"/>
        </w:rPr>
        <w:t>(217), 1–46.</w:t>
      </w:r>
    </w:p>
    <w:p w14:paraId="4B1BDF03"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Machoka, O. S., &amp; Jagongo, A. (2020). Competitive Information Sharing and Credit Scoring on The Performance of Commercial Banks in Kenya. </w:t>
      </w:r>
      <w:r w:rsidRPr="00AC1CD0">
        <w:rPr>
          <w:i/>
          <w:iCs/>
          <w:noProof/>
          <w:szCs w:val="24"/>
        </w:rPr>
        <w:t>International Academic Journal of Economics and Finance</w:t>
      </w:r>
      <w:r w:rsidRPr="00AC1CD0">
        <w:rPr>
          <w:noProof/>
          <w:szCs w:val="24"/>
        </w:rPr>
        <w:t xml:space="preserve">, </w:t>
      </w:r>
      <w:r w:rsidRPr="00AC1CD0">
        <w:rPr>
          <w:i/>
          <w:iCs/>
          <w:noProof/>
          <w:szCs w:val="24"/>
        </w:rPr>
        <w:t>3</w:t>
      </w:r>
      <w:r w:rsidRPr="00AC1CD0">
        <w:rPr>
          <w:noProof/>
          <w:szCs w:val="24"/>
        </w:rPr>
        <w:t>(5), 45–61.</w:t>
      </w:r>
    </w:p>
    <w:p w14:paraId="07475481"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Makorere, R. F. (2014). Factors affecting loan repayment behaviour in Tanzania : Empirical evidence from Dar es Salaam and Morogoro regions. </w:t>
      </w:r>
      <w:r w:rsidRPr="00AC1CD0">
        <w:rPr>
          <w:i/>
          <w:iCs/>
          <w:noProof/>
          <w:szCs w:val="24"/>
        </w:rPr>
        <w:t>International Journal of Development and Sustainability</w:t>
      </w:r>
      <w:r w:rsidRPr="00AC1CD0">
        <w:rPr>
          <w:noProof/>
          <w:szCs w:val="24"/>
        </w:rPr>
        <w:t xml:space="preserve">, </w:t>
      </w:r>
      <w:r w:rsidRPr="00AC1CD0">
        <w:rPr>
          <w:i/>
          <w:iCs/>
          <w:noProof/>
          <w:szCs w:val="24"/>
        </w:rPr>
        <w:t>3</w:t>
      </w:r>
      <w:r w:rsidRPr="00AC1CD0">
        <w:rPr>
          <w:noProof/>
          <w:szCs w:val="24"/>
        </w:rPr>
        <w:t>(3), 481–492.</w:t>
      </w:r>
    </w:p>
    <w:p w14:paraId="5681873E"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Mayer, R., Ryan, G., Collins, J. M., Smith, J., &amp; Wenger, J. (2019). Impact of Financial Education Mandates on Younger Consumers ’ Use of Alternative Financial Services. </w:t>
      </w:r>
      <w:r w:rsidRPr="00AC1CD0">
        <w:rPr>
          <w:i/>
          <w:iCs/>
          <w:noProof/>
          <w:szCs w:val="24"/>
        </w:rPr>
        <w:t>The Journal of Consumer Affairs</w:t>
      </w:r>
      <w:r w:rsidRPr="00AC1CD0">
        <w:rPr>
          <w:noProof/>
          <w:szCs w:val="24"/>
        </w:rPr>
        <w:t xml:space="preserve">, </w:t>
      </w:r>
      <w:r w:rsidRPr="00AC1CD0">
        <w:rPr>
          <w:i/>
          <w:iCs/>
          <w:noProof/>
          <w:szCs w:val="24"/>
        </w:rPr>
        <w:t>53</w:t>
      </w:r>
      <w:r w:rsidRPr="00AC1CD0">
        <w:rPr>
          <w:noProof/>
          <w:szCs w:val="24"/>
        </w:rPr>
        <w:t xml:space="preserve">(3), 731–769. </w:t>
      </w:r>
      <w:r w:rsidRPr="00AC1CD0">
        <w:rPr>
          <w:noProof/>
          <w:szCs w:val="24"/>
        </w:rPr>
        <w:lastRenderedPageBreak/>
        <w:t>https://doi.org/10.1111/joca.12242</w:t>
      </w:r>
    </w:p>
    <w:p w14:paraId="422E4012"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Mcgarity, S. V, &amp; Caplan, M. A. (2019). Living outside the Financial Mainstream : Alternative Financial Service Use among People with Disabilities Living outside the Financial Mainstream : Alternative Financial Service Use among People with Disabilities. </w:t>
      </w:r>
      <w:r w:rsidRPr="00AC1CD0">
        <w:rPr>
          <w:i/>
          <w:iCs/>
          <w:noProof/>
          <w:szCs w:val="24"/>
        </w:rPr>
        <w:t>Journal of Poverty</w:t>
      </w:r>
      <w:r w:rsidRPr="00AC1CD0">
        <w:rPr>
          <w:noProof/>
          <w:szCs w:val="24"/>
        </w:rPr>
        <w:t xml:space="preserve">, </w:t>
      </w:r>
      <w:r w:rsidRPr="00AC1CD0">
        <w:rPr>
          <w:i/>
          <w:iCs/>
          <w:noProof/>
          <w:szCs w:val="24"/>
        </w:rPr>
        <w:t>23</w:t>
      </w:r>
      <w:r w:rsidRPr="00AC1CD0">
        <w:rPr>
          <w:noProof/>
          <w:szCs w:val="24"/>
        </w:rPr>
        <w:t>(4), 317–335. https://doi.org/10.1080/10875549.2018.1555731</w:t>
      </w:r>
    </w:p>
    <w:p w14:paraId="035CD79F"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Mensah, C. (2013). The Relationship between Loan Default and Repayment Schedule in Microfinance Institutions in Ghana : A Case Study of Sinapi Aba Trust. </w:t>
      </w:r>
      <w:r w:rsidRPr="00AC1CD0">
        <w:rPr>
          <w:i/>
          <w:iCs/>
          <w:noProof/>
          <w:szCs w:val="24"/>
        </w:rPr>
        <w:t>Research Journal of Finance and Accounting</w:t>
      </w:r>
      <w:r w:rsidRPr="00AC1CD0">
        <w:rPr>
          <w:noProof/>
          <w:szCs w:val="24"/>
        </w:rPr>
        <w:t xml:space="preserve">, </w:t>
      </w:r>
      <w:r w:rsidRPr="00AC1CD0">
        <w:rPr>
          <w:i/>
          <w:iCs/>
          <w:noProof/>
          <w:szCs w:val="24"/>
        </w:rPr>
        <w:t>4</w:t>
      </w:r>
      <w:r w:rsidRPr="00AC1CD0">
        <w:rPr>
          <w:noProof/>
          <w:szCs w:val="24"/>
        </w:rPr>
        <w:t>(19), 165–176.</w:t>
      </w:r>
    </w:p>
    <w:p w14:paraId="1BC8A384"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Monique, C., &amp; Candace, N. (2011). </w:t>
      </w:r>
      <w:r w:rsidRPr="00AC1CD0">
        <w:rPr>
          <w:i/>
          <w:iCs/>
          <w:noProof/>
          <w:szCs w:val="24"/>
        </w:rPr>
        <w:t>Financial Literacy : A Step for Clients towards Financial Inclusion</w:t>
      </w:r>
      <w:r w:rsidRPr="00AC1CD0">
        <w:rPr>
          <w:noProof/>
          <w:szCs w:val="24"/>
        </w:rPr>
        <w:t>.</w:t>
      </w:r>
    </w:p>
    <w:p w14:paraId="7B35ADA1"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Mori, N., Nyantori, T., &amp; Olomi, D. (1999). Effects of clients’ literacy on default and delinquency of savings and credit co-operative societies in Tanzania. </w:t>
      </w:r>
      <w:r w:rsidRPr="00AC1CD0">
        <w:rPr>
          <w:i/>
          <w:iCs/>
          <w:noProof/>
          <w:szCs w:val="24"/>
        </w:rPr>
        <w:t>Business Management Review Vol.19 No.2</w:t>
      </w:r>
      <w:r w:rsidRPr="00AC1CD0">
        <w:rPr>
          <w:noProof/>
          <w:szCs w:val="24"/>
        </w:rPr>
        <w:t xml:space="preserve">, </w:t>
      </w:r>
      <w:r w:rsidRPr="00AC1CD0">
        <w:rPr>
          <w:i/>
          <w:iCs/>
          <w:noProof/>
          <w:szCs w:val="24"/>
        </w:rPr>
        <w:t>41</w:t>
      </w:r>
      <w:r w:rsidRPr="00AC1CD0">
        <w:rPr>
          <w:noProof/>
          <w:szCs w:val="24"/>
        </w:rPr>
        <w:t>(7–8), 307–307. https://doi.org/10.1515/mt-1999-417-807</w:t>
      </w:r>
    </w:p>
    <w:p w14:paraId="5552FFE9"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Mori, N., Nyantori, T., &amp; Olomi, D. (2016). Effects of clients’ literacy on default and delinquency of savings and credit co-operative societies in Tanzania. </w:t>
      </w:r>
      <w:r w:rsidRPr="00AC1CD0">
        <w:rPr>
          <w:i/>
          <w:iCs/>
          <w:noProof/>
          <w:szCs w:val="24"/>
        </w:rPr>
        <w:t>Business Management Review</w:t>
      </w:r>
      <w:r w:rsidRPr="00AC1CD0">
        <w:rPr>
          <w:noProof/>
          <w:szCs w:val="24"/>
        </w:rPr>
        <w:t xml:space="preserve">, </w:t>
      </w:r>
      <w:r w:rsidRPr="00AC1CD0">
        <w:rPr>
          <w:i/>
          <w:iCs/>
          <w:noProof/>
          <w:szCs w:val="24"/>
        </w:rPr>
        <w:t>19</w:t>
      </w:r>
      <w:r w:rsidRPr="00AC1CD0">
        <w:rPr>
          <w:noProof/>
          <w:szCs w:val="24"/>
        </w:rPr>
        <w:t>(2), 1–12.</w:t>
      </w:r>
    </w:p>
    <w:p w14:paraId="6C306263"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Moyi, E. D. (2019). </w:t>
      </w:r>
      <w:r w:rsidRPr="00AC1CD0">
        <w:rPr>
          <w:i/>
          <w:iCs/>
          <w:noProof/>
          <w:szCs w:val="24"/>
        </w:rPr>
        <w:t>Loan Growth and Risk: Evidence from Microfinance Institutions in Africa</w:t>
      </w:r>
      <w:r w:rsidRPr="00AC1CD0">
        <w:rPr>
          <w:noProof/>
          <w:szCs w:val="24"/>
        </w:rPr>
        <w:t>. https://open.uct.ac.za/bitstream/handle/11427/30418/thesis_com_2019_moyi_eliud_dismas.pdf?sequence=1</w:t>
      </w:r>
    </w:p>
    <w:p w14:paraId="173B5A84"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Mphaka, P. (2017). Strategies for Reducing Microfinance Loan Default in Low-Income Markets. In </w:t>
      </w:r>
      <w:r w:rsidRPr="00AC1CD0">
        <w:rPr>
          <w:i/>
          <w:iCs/>
          <w:noProof/>
          <w:szCs w:val="24"/>
        </w:rPr>
        <w:t>Walden University ScholarWorks</w:t>
      </w:r>
      <w:r w:rsidRPr="00AC1CD0">
        <w:rPr>
          <w:noProof/>
          <w:szCs w:val="24"/>
        </w:rPr>
        <w:t>.</w:t>
      </w:r>
    </w:p>
    <w:p w14:paraId="5B0C38D1"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Mpogole, B. H., Mwaungulu, I., &amp; Mlasu, S. (2015). Multiple Borrowing and Loan </w:t>
      </w:r>
      <w:r w:rsidRPr="00AC1CD0">
        <w:rPr>
          <w:noProof/>
          <w:szCs w:val="24"/>
        </w:rPr>
        <w:lastRenderedPageBreak/>
        <w:t xml:space="preserve">Repayment : A Study of Microfinance Clients at Iringa , Multiple Borrowing and Loan Repayment : A Study of Microfinance Clients at Iringa , Tanzania MultipleBorrowingandLoanRepaymentAStudyofMicrofinanceClientsatIringa , Tanzani. </w:t>
      </w:r>
      <w:r w:rsidRPr="00AC1CD0">
        <w:rPr>
          <w:i/>
          <w:iCs/>
          <w:noProof/>
          <w:szCs w:val="24"/>
        </w:rPr>
        <w:t>Global Journal of Management and Business Research</w:t>
      </w:r>
      <w:r w:rsidRPr="00AC1CD0">
        <w:rPr>
          <w:noProof/>
          <w:szCs w:val="24"/>
        </w:rPr>
        <w:t xml:space="preserve">, </w:t>
      </w:r>
      <w:r w:rsidRPr="00AC1CD0">
        <w:rPr>
          <w:i/>
          <w:iCs/>
          <w:noProof/>
          <w:szCs w:val="24"/>
        </w:rPr>
        <w:t>12</w:t>
      </w:r>
      <w:r w:rsidRPr="00AC1CD0">
        <w:rPr>
          <w:noProof/>
          <w:szCs w:val="24"/>
        </w:rPr>
        <w:t>(August).</w:t>
      </w:r>
    </w:p>
    <w:p w14:paraId="7EEC92F9"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Mukono, A. (2015). </w:t>
      </w:r>
      <w:r w:rsidRPr="00AC1CD0">
        <w:rPr>
          <w:i/>
          <w:iCs/>
          <w:noProof/>
          <w:szCs w:val="24"/>
        </w:rPr>
        <w:t>Determinants of loan repayment by small and medium enterprises In Nairobi County, Kenya</w:t>
      </w:r>
      <w:r w:rsidRPr="00AC1CD0">
        <w:rPr>
          <w:noProof/>
          <w:szCs w:val="24"/>
        </w:rPr>
        <w:t xml:space="preserve"> (Issue November).</w:t>
      </w:r>
    </w:p>
    <w:p w14:paraId="54CF4D9F"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Mutegi, H. K., Njeru, P. W., &amp; Ongesa, N. T. (2015). Financial Literacy and its Impact on Loan Repayment by Small and Medium Entrepreneurs. </w:t>
      </w:r>
      <w:r w:rsidRPr="00AC1CD0">
        <w:rPr>
          <w:i/>
          <w:iCs/>
          <w:noProof/>
          <w:szCs w:val="24"/>
        </w:rPr>
        <w:t>International Journal of Economics, Commerce and Management</w:t>
      </w:r>
      <w:r w:rsidRPr="00AC1CD0">
        <w:rPr>
          <w:noProof/>
          <w:szCs w:val="24"/>
        </w:rPr>
        <w:t xml:space="preserve">, </w:t>
      </w:r>
      <w:r w:rsidRPr="00AC1CD0">
        <w:rPr>
          <w:i/>
          <w:iCs/>
          <w:noProof/>
          <w:szCs w:val="24"/>
        </w:rPr>
        <w:t>III</w:t>
      </w:r>
      <w:r w:rsidRPr="00AC1CD0">
        <w:rPr>
          <w:noProof/>
          <w:szCs w:val="24"/>
        </w:rPr>
        <w:t>(3), 1–28.</w:t>
      </w:r>
    </w:p>
    <w:p w14:paraId="2FE1ADA5"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Mwangi, W. P., &amp; Cheluget, J. (2018). Role of Financial Literacy , Financial Innovation , Financial Inclusion on SME Access to Credit in Kenya : A Case of Kumisa SACCO. </w:t>
      </w:r>
      <w:r w:rsidRPr="00AC1CD0">
        <w:rPr>
          <w:i/>
          <w:iCs/>
          <w:noProof/>
          <w:szCs w:val="24"/>
        </w:rPr>
        <w:t>Journal of Financial and Account</w:t>
      </w:r>
      <w:r w:rsidRPr="00AC1CD0">
        <w:rPr>
          <w:noProof/>
          <w:szCs w:val="24"/>
        </w:rPr>
        <w:t xml:space="preserve">, </w:t>
      </w:r>
      <w:r w:rsidRPr="00AC1CD0">
        <w:rPr>
          <w:i/>
          <w:iCs/>
          <w:noProof/>
          <w:szCs w:val="24"/>
        </w:rPr>
        <w:t>2</w:t>
      </w:r>
      <w:r w:rsidRPr="00AC1CD0">
        <w:rPr>
          <w:noProof/>
          <w:szCs w:val="24"/>
        </w:rPr>
        <w:t>(2), 1–18.</w:t>
      </w:r>
    </w:p>
    <w:p w14:paraId="7FCF6775"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Mwatondo, H. J., &amp; Wekesa, M. W. (2019). The effects of financial literacy on the financial growth of saccos: a case study of Kwale county. </w:t>
      </w:r>
      <w:r w:rsidRPr="00AC1CD0">
        <w:rPr>
          <w:i/>
          <w:iCs/>
          <w:noProof/>
          <w:szCs w:val="24"/>
        </w:rPr>
        <w:t>The Strategic Journal of Business &amp; Change Management. ISSN 2312-9492 (Online) 2414-8970 (Print). Www.Strategicjournals.Com</w:t>
      </w:r>
      <w:r w:rsidRPr="00AC1CD0">
        <w:rPr>
          <w:noProof/>
          <w:szCs w:val="24"/>
        </w:rPr>
        <w:t xml:space="preserve">, </w:t>
      </w:r>
      <w:r w:rsidRPr="00AC1CD0">
        <w:rPr>
          <w:i/>
          <w:iCs/>
          <w:noProof/>
          <w:szCs w:val="24"/>
        </w:rPr>
        <w:t>6</w:t>
      </w:r>
      <w:r w:rsidRPr="00AC1CD0">
        <w:rPr>
          <w:noProof/>
          <w:szCs w:val="24"/>
        </w:rPr>
        <w:t>(4), 1–17.</w:t>
      </w:r>
    </w:p>
    <w:p w14:paraId="52C0EF82"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Nitani, M., Riding, A., &amp; Orser, B. (2020). Self-employment, gender, financial knowledge, and high-cost borrowing. </w:t>
      </w:r>
      <w:r w:rsidRPr="00AC1CD0">
        <w:rPr>
          <w:i/>
          <w:iCs/>
          <w:noProof/>
          <w:szCs w:val="24"/>
        </w:rPr>
        <w:t>Journal of Small Business Management</w:t>
      </w:r>
      <w:r w:rsidRPr="00AC1CD0">
        <w:rPr>
          <w:noProof/>
          <w:szCs w:val="24"/>
        </w:rPr>
        <w:t xml:space="preserve">, </w:t>
      </w:r>
      <w:r w:rsidRPr="00AC1CD0">
        <w:rPr>
          <w:i/>
          <w:iCs/>
          <w:noProof/>
          <w:szCs w:val="24"/>
        </w:rPr>
        <w:t>58</w:t>
      </w:r>
      <w:r w:rsidRPr="00AC1CD0">
        <w:rPr>
          <w:noProof/>
          <w:szCs w:val="24"/>
        </w:rPr>
        <w:t>(4), 669–706. https://doi.org/10.1080/00472778.2019.1659685</w:t>
      </w:r>
    </w:p>
    <w:p w14:paraId="4EB13FBE"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Njoki, M. K. N., &amp; Kosimbei, G. (2019). Determinants of Loan Repayment of Government Funding to Vulnerable Groups; A Case of Biashara Fund in Kiambu County, Kenya. </w:t>
      </w:r>
      <w:r w:rsidRPr="00AC1CD0">
        <w:rPr>
          <w:i/>
          <w:iCs/>
          <w:noProof/>
          <w:szCs w:val="24"/>
        </w:rPr>
        <w:t>International Journal of Current Aspects</w:t>
      </w:r>
      <w:r w:rsidRPr="00AC1CD0">
        <w:rPr>
          <w:noProof/>
          <w:szCs w:val="24"/>
        </w:rPr>
        <w:t xml:space="preserve">, </w:t>
      </w:r>
      <w:r w:rsidRPr="00AC1CD0">
        <w:rPr>
          <w:i/>
          <w:iCs/>
          <w:noProof/>
          <w:szCs w:val="24"/>
        </w:rPr>
        <w:t>3</w:t>
      </w:r>
      <w:r w:rsidRPr="00AC1CD0">
        <w:rPr>
          <w:noProof/>
          <w:szCs w:val="24"/>
        </w:rPr>
        <w:t>(Vi), 83–100. https://doi.org/10.35942/ijcab.v3iVI.80</w:t>
      </w:r>
    </w:p>
    <w:p w14:paraId="00E73CFC"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Nyamboga, T. O., Nyamweya, B. O., Moulid, A., Felistus, A., &amp; George, G. E. (2014). An Assessment of Financial Literacy on Loan Repayment by Small and Medium </w:t>
      </w:r>
      <w:r w:rsidRPr="00AC1CD0">
        <w:rPr>
          <w:noProof/>
          <w:szCs w:val="24"/>
        </w:rPr>
        <w:lastRenderedPageBreak/>
        <w:t xml:space="preserve">Entreprnuers in Ngara , Nairobi County. </w:t>
      </w:r>
      <w:r w:rsidRPr="00AC1CD0">
        <w:rPr>
          <w:i/>
          <w:iCs/>
          <w:noProof/>
          <w:szCs w:val="24"/>
        </w:rPr>
        <w:t>Research Journal of Finance and Accountin</w:t>
      </w:r>
      <w:r w:rsidRPr="00AC1CD0">
        <w:rPr>
          <w:noProof/>
          <w:szCs w:val="24"/>
        </w:rPr>
        <w:t xml:space="preserve">, </w:t>
      </w:r>
      <w:r w:rsidRPr="00AC1CD0">
        <w:rPr>
          <w:i/>
          <w:iCs/>
          <w:noProof/>
          <w:szCs w:val="24"/>
        </w:rPr>
        <w:t>5</w:t>
      </w:r>
      <w:r w:rsidRPr="00AC1CD0">
        <w:rPr>
          <w:noProof/>
          <w:szCs w:val="24"/>
        </w:rPr>
        <w:t>(12), 181–192.</w:t>
      </w:r>
    </w:p>
    <w:p w14:paraId="421B44AC"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O’Neill, B., &amp; Xiao, J. J. (2012). Financial behaviors before and after the financial crisis: Evidence from an online survey. </w:t>
      </w:r>
      <w:r w:rsidRPr="00AC1CD0">
        <w:rPr>
          <w:i/>
          <w:iCs/>
          <w:noProof/>
          <w:szCs w:val="24"/>
        </w:rPr>
        <w:t>Journal of Financial Counseling and Planning</w:t>
      </w:r>
      <w:r w:rsidRPr="00AC1CD0">
        <w:rPr>
          <w:noProof/>
          <w:szCs w:val="24"/>
        </w:rPr>
        <w:t xml:space="preserve">, </w:t>
      </w:r>
      <w:r w:rsidRPr="00AC1CD0">
        <w:rPr>
          <w:i/>
          <w:iCs/>
          <w:noProof/>
          <w:szCs w:val="24"/>
        </w:rPr>
        <w:t>23</w:t>
      </w:r>
      <w:r w:rsidRPr="00AC1CD0">
        <w:rPr>
          <w:noProof/>
          <w:szCs w:val="24"/>
        </w:rPr>
        <w:t>(401), 33–46.</w:t>
      </w:r>
    </w:p>
    <w:p w14:paraId="2B264C02"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Ombongi, G. O. (2015). </w:t>
      </w:r>
      <w:r w:rsidRPr="00AC1CD0">
        <w:rPr>
          <w:i/>
          <w:iCs/>
          <w:noProof/>
          <w:szCs w:val="24"/>
        </w:rPr>
        <w:t>The relationship between financial literacy and loan perfomance amongst customers of deposit taking microfinance intitutions in Kajiado county</w:t>
      </w:r>
      <w:r w:rsidRPr="00AC1CD0">
        <w:rPr>
          <w:noProof/>
          <w:szCs w:val="24"/>
        </w:rPr>
        <w:t>.</w:t>
      </w:r>
    </w:p>
    <w:p w14:paraId="773EBFA4"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Onyango, E. C. (2018). </w:t>
      </w:r>
      <w:r w:rsidRPr="00AC1CD0">
        <w:rPr>
          <w:i/>
          <w:iCs/>
          <w:noProof/>
          <w:szCs w:val="24"/>
        </w:rPr>
        <w:t>Effect of financial literacy of customers on loan Performance of commercial banks in Kenya</w:t>
      </w:r>
      <w:r w:rsidRPr="00AC1CD0">
        <w:rPr>
          <w:noProof/>
          <w:szCs w:val="24"/>
        </w:rPr>
        <w:t>.</w:t>
      </w:r>
    </w:p>
    <w:p w14:paraId="3D4AEB64"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Ouma, O. S. (2020). </w:t>
      </w:r>
      <w:r w:rsidRPr="00AC1CD0">
        <w:rPr>
          <w:i/>
          <w:iCs/>
          <w:noProof/>
          <w:szCs w:val="24"/>
        </w:rPr>
        <w:t>Financial leverage and loan repayment among small and medium sized enterprises in Kakamega county, Kenya</w:t>
      </w:r>
      <w:r w:rsidRPr="00AC1CD0">
        <w:rPr>
          <w:noProof/>
          <w:szCs w:val="24"/>
        </w:rPr>
        <w:t>.</w:t>
      </w:r>
    </w:p>
    <w:p w14:paraId="7E353C0F"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Perry, V. G., &amp; Morris, M. D. (2005). Who is in control? the role of self-perception, knowledge, and income in explaining consumer financial behavior. </w:t>
      </w:r>
      <w:r w:rsidRPr="00AC1CD0">
        <w:rPr>
          <w:i/>
          <w:iCs/>
          <w:noProof/>
          <w:szCs w:val="24"/>
        </w:rPr>
        <w:t>Journal of Consumer Affairs</w:t>
      </w:r>
      <w:r w:rsidRPr="00AC1CD0">
        <w:rPr>
          <w:noProof/>
          <w:szCs w:val="24"/>
        </w:rPr>
        <w:t xml:space="preserve">, </w:t>
      </w:r>
      <w:r w:rsidRPr="00AC1CD0">
        <w:rPr>
          <w:i/>
          <w:iCs/>
          <w:noProof/>
          <w:szCs w:val="24"/>
        </w:rPr>
        <w:t>39</w:t>
      </w:r>
      <w:r w:rsidRPr="00AC1CD0">
        <w:rPr>
          <w:noProof/>
          <w:szCs w:val="24"/>
        </w:rPr>
        <w:t>(2), 299–313. https://doi.org/10.1111/j.1745-6606.2005.00016.x</w:t>
      </w:r>
    </w:p>
    <w:p w14:paraId="5B4DF865"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Prevett, P. S., Pampaka, M., Farnsworth, V. L., Kalambouka, A., &amp;, &amp; Shi, X. (2020). A situated learning approach to measuring financial literacy self-efficacy of youth. </w:t>
      </w:r>
      <w:r w:rsidRPr="00AC1CD0">
        <w:rPr>
          <w:i/>
          <w:iCs/>
          <w:noProof/>
          <w:szCs w:val="24"/>
        </w:rPr>
        <w:t>Journal of Financial Counseling and Planning</w:t>
      </w:r>
      <w:r w:rsidRPr="00AC1CD0">
        <w:rPr>
          <w:noProof/>
          <w:szCs w:val="24"/>
        </w:rPr>
        <w:t>.</w:t>
      </w:r>
    </w:p>
    <w:p w14:paraId="593F18BA"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Sabana, Beatrice&amp; Gathungu, J. M. (2014). Entrepreneur Financial Literacy, Financial Access, Transaction Costs and Performance of Micro Enterprises in Nairobi City County, Kenya. </w:t>
      </w:r>
      <w:r w:rsidRPr="00AC1CD0">
        <w:rPr>
          <w:i/>
          <w:iCs/>
          <w:noProof/>
          <w:szCs w:val="24"/>
        </w:rPr>
        <w:t>International Journal of Research in Management, Economics and Commerce</w:t>
      </w:r>
      <w:r w:rsidRPr="00AC1CD0">
        <w:rPr>
          <w:noProof/>
          <w:szCs w:val="24"/>
        </w:rPr>
        <w:t xml:space="preserve">, </w:t>
      </w:r>
      <w:r w:rsidRPr="00AC1CD0">
        <w:rPr>
          <w:i/>
          <w:iCs/>
          <w:noProof/>
          <w:szCs w:val="24"/>
        </w:rPr>
        <w:t>1</w:t>
      </w:r>
      <w:r w:rsidRPr="00AC1CD0">
        <w:rPr>
          <w:noProof/>
          <w:szCs w:val="24"/>
        </w:rPr>
        <w:t>(2), 25–30.</w:t>
      </w:r>
    </w:p>
    <w:p w14:paraId="64A46FD5"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Sangwan, S., Nayak, N. C., &amp; Samanta, D. (2020). Loan repayment behavior among the clients of Indian microfinance institutions : A household-level investigation. </w:t>
      </w:r>
      <w:r w:rsidRPr="00AC1CD0">
        <w:rPr>
          <w:i/>
          <w:iCs/>
          <w:noProof/>
          <w:szCs w:val="24"/>
        </w:rPr>
        <w:lastRenderedPageBreak/>
        <w:t>Journal of Human Behavior in the Social Environment</w:t>
      </w:r>
      <w:r w:rsidRPr="00AC1CD0">
        <w:rPr>
          <w:noProof/>
          <w:szCs w:val="24"/>
        </w:rPr>
        <w:t xml:space="preserve">, </w:t>
      </w:r>
      <w:r w:rsidRPr="00AC1CD0">
        <w:rPr>
          <w:i/>
          <w:iCs/>
          <w:noProof/>
          <w:szCs w:val="24"/>
        </w:rPr>
        <w:t>30</w:t>
      </w:r>
      <w:r w:rsidRPr="00AC1CD0">
        <w:rPr>
          <w:noProof/>
          <w:szCs w:val="24"/>
        </w:rPr>
        <w:t>(4), 474–497. https://doi.org/10.1080/10911359.2019.1699221</w:t>
      </w:r>
    </w:p>
    <w:p w14:paraId="13633D89"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Simhon, Y., &amp; Trites, S. (2017). </w:t>
      </w:r>
      <w:r w:rsidRPr="00AC1CD0">
        <w:rPr>
          <w:i/>
          <w:iCs/>
          <w:noProof/>
          <w:szCs w:val="24"/>
        </w:rPr>
        <w:t>Financial Literacy and Retirement in Canada: An Analysis of the 2014 Canadian Financial Capability Survey</w:t>
      </w:r>
      <w:r w:rsidRPr="00AC1CD0">
        <w:rPr>
          <w:noProof/>
          <w:szCs w:val="24"/>
        </w:rPr>
        <w:t>. https://www.canada.ca/content/dam/fcac-acfc/documents/programs/research-surveys-studies-reports/financial-literacy-retirement-well-being.pdf</w:t>
      </w:r>
    </w:p>
    <w:p w14:paraId="613C6D9C"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Ssekiziyivu, B., Bananuka, J., Nabeta, I. N., &amp; Tumwebaze, Z. (2017). Borrowers ’ characteristics , credit terms and loan repayment performance among clients of microfinance institutions ( MFIs ): Evidence from rural Uganda. </w:t>
      </w:r>
      <w:r w:rsidRPr="00AC1CD0">
        <w:rPr>
          <w:i/>
          <w:iCs/>
          <w:noProof/>
          <w:szCs w:val="24"/>
        </w:rPr>
        <w:t>Journal of Economics and International Finance</w:t>
      </w:r>
      <w:r w:rsidRPr="00AC1CD0">
        <w:rPr>
          <w:noProof/>
          <w:szCs w:val="24"/>
        </w:rPr>
        <w:t xml:space="preserve">, </w:t>
      </w:r>
      <w:r w:rsidRPr="00AC1CD0">
        <w:rPr>
          <w:i/>
          <w:iCs/>
          <w:noProof/>
          <w:szCs w:val="24"/>
        </w:rPr>
        <w:t>December</w:t>
      </w:r>
      <w:r w:rsidRPr="00AC1CD0">
        <w:rPr>
          <w:noProof/>
          <w:szCs w:val="24"/>
        </w:rPr>
        <w:t>, 1–11. https://doi.org/10.5897/JEIF2017.0848</w:t>
      </w:r>
    </w:p>
    <w:p w14:paraId="6645E664"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Tang, M., Mei, M., Li, C., Lv, X., Li, X., &amp; Wang, L. (2020). How does an individual’s default behavior on an online peer-to-peer lending platform influence an observer’s default intention? </w:t>
      </w:r>
      <w:r w:rsidRPr="00AC1CD0">
        <w:rPr>
          <w:i/>
          <w:iCs/>
          <w:noProof/>
          <w:szCs w:val="24"/>
        </w:rPr>
        <w:t>Financial Innovation</w:t>
      </w:r>
      <w:r w:rsidRPr="00AC1CD0">
        <w:rPr>
          <w:noProof/>
          <w:szCs w:val="24"/>
        </w:rPr>
        <w:t xml:space="preserve">, </w:t>
      </w:r>
      <w:r w:rsidRPr="00AC1CD0">
        <w:rPr>
          <w:i/>
          <w:iCs/>
          <w:noProof/>
          <w:szCs w:val="24"/>
        </w:rPr>
        <w:t>6</w:t>
      </w:r>
      <w:r w:rsidRPr="00AC1CD0">
        <w:rPr>
          <w:noProof/>
          <w:szCs w:val="24"/>
        </w:rPr>
        <w:t>(1). https://doi.org/10.1186/s40854-020-00197-y</w:t>
      </w:r>
    </w:p>
    <w:p w14:paraId="22A479AC"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Tetteh, E., Kojo, E., &amp; Adams, A. (2018). Microcredit repayment among smallholder farmers: what microfinance institutions need to know. </w:t>
      </w:r>
      <w:r w:rsidRPr="00AC1CD0">
        <w:rPr>
          <w:i/>
          <w:iCs/>
          <w:noProof/>
          <w:szCs w:val="24"/>
        </w:rPr>
        <w:t>Asian Journal of Agriculture and Rural Development</w:t>
      </w:r>
      <w:r w:rsidRPr="00AC1CD0">
        <w:rPr>
          <w:noProof/>
          <w:szCs w:val="24"/>
        </w:rPr>
        <w:t xml:space="preserve">, </w:t>
      </w:r>
      <w:r w:rsidRPr="00AC1CD0">
        <w:rPr>
          <w:i/>
          <w:iCs/>
          <w:noProof/>
          <w:szCs w:val="24"/>
        </w:rPr>
        <w:t>8</w:t>
      </w:r>
      <w:r w:rsidRPr="00AC1CD0">
        <w:rPr>
          <w:noProof/>
          <w:szCs w:val="24"/>
        </w:rPr>
        <w:t>(2), 74–91. https://doi.org/10.18488/journal.1005/2018.8.2/1005.2.74.91</w:t>
      </w:r>
    </w:p>
    <w:p w14:paraId="1ADC922E"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Tuyisenge, H. J., &amp; Kemirembe, O. M. (2015). The role of financial literacy on loan repayment among small and medium entrepreneurs in Rwanda case study: Urwego. </w:t>
      </w:r>
      <w:r w:rsidRPr="00AC1CD0">
        <w:rPr>
          <w:i/>
          <w:iCs/>
          <w:noProof/>
          <w:szCs w:val="24"/>
        </w:rPr>
        <w:t>International Journal of Small Business and Entrepreneurship Research Vol.3,</w:t>
      </w:r>
      <w:r w:rsidRPr="00AC1CD0">
        <w:rPr>
          <w:noProof/>
          <w:szCs w:val="24"/>
        </w:rPr>
        <w:t xml:space="preserve"> </w:t>
      </w:r>
      <w:r w:rsidRPr="00AC1CD0">
        <w:rPr>
          <w:i/>
          <w:iCs/>
          <w:noProof/>
          <w:szCs w:val="24"/>
        </w:rPr>
        <w:t>151</w:t>
      </w:r>
      <w:r w:rsidRPr="00AC1CD0">
        <w:rPr>
          <w:noProof/>
          <w:szCs w:val="24"/>
        </w:rPr>
        <w:t>(5), 10–17. https://doi.org/10.1145/3132847.3132886</w:t>
      </w:r>
    </w:p>
    <w:p w14:paraId="1AE0A842"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van Rooij, M., Lusardi, A., &amp; Alessie, R. (2011). Financial literacy and stock market participation. In </w:t>
      </w:r>
      <w:r w:rsidRPr="00AC1CD0">
        <w:rPr>
          <w:i/>
          <w:iCs/>
          <w:noProof/>
          <w:szCs w:val="24"/>
        </w:rPr>
        <w:t>Journal of Financial Economics</w:t>
      </w:r>
      <w:r w:rsidRPr="00AC1CD0">
        <w:rPr>
          <w:noProof/>
          <w:szCs w:val="24"/>
        </w:rPr>
        <w:t xml:space="preserve"> (Vol. 101, Issue 2). </w:t>
      </w:r>
      <w:r w:rsidRPr="00AC1CD0">
        <w:rPr>
          <w:noProof/>
          <w:szCs w:val="24"/>
        </w:rPr>
        <w:lastRenderedPageBreak/>
        <w:t>https://doi.org/10.1016/j.jfineco.2011.03.006</w:t>
      </w:r>
    </w:p>
    <w:p w14:paraId="37A3B2A3"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Veluchamy, R., &amp; Vidya, A. K. (2018). A study on the credit repayment behavior of borrowers. </w:t>
      </w:r>
      <w:r w:rsidRPr="00AC1CD0">
        <w:rPr>
          <w:i/>
          <w:iCs/>
          <w:noProof/>
          <w:szCs w:val="24"/>
        </w:rPr>
        <w:t>Researchgate</w:t>
      </w:r>
      <w:r w:rsidRPr="00AC1CD0">
        <w:rPr>
          <w:noProof/>
          <w:szCs w:val="24"/>
        </w:rPr>
        <w:t xml:space="preserve">, </w:t>
      </w:r>
      <w:r w:rsidRPr="00AC1CD0">
        <w:rPr>
          <w:i/>
          <w:iCs/>
          <w:noProof/>
          <w:szCs w:val="24"/>
        </w:rPr>
        <w:t>August 2017</w:t>
      </w:r>
      <w:r w:rsidRPr="00AC1CD0">
        <w:rPr>
          <w:noProof/>
          <w:szCs w:val="24"/>
        </w:rPr>
        <w:t>, 8–18. https://www.researchgate.net/publication/322820177%0AA</w:t>
      </w:r>
    </w:p>
    <w:p w14:paraId="1E08D5B5"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Wachilinga, L. W. (2018). </w:t>
      </w:r>
      <w:r w:rsidRPr="00AC1CD0">
        <w:rPr>
          <w:i/>
          <w:iCs/>
          <w:noProof/>
          <w:szCs w:val="24"/>
        </w:rPr>
        <w:t>Effect of finance determinants on loan repayment among youth enterprise Development fund board beneficiaries in Trans nzoia county, Kenya</w:t>
      </w:r>
      <w:r w:rsidRPr="00AC1CD0">
        <w:rPr>
          <w:noProof/>
          <w:szCs w:val="24"/>
        </w:rPr>
        <w:t>.</w:t>
      </w:r>
    </w:p>
    <w:p w14:paraId="53FB46F6"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Wachira, M. I. (2020). Household Saving Behaviour in Kenya: A Discrete Choice Approach. </w:t>
      </w:r>
      <w:r w:rsidRPr="00AC1CD0">
        <w:rPr>
          <w:i/>
          <w:iCs/>
          <w:noProof/>
          <w:szCs w:val="24"/>
        </w:rPr>
        <w:t>Journal of Economics and Sustainable Development</w:t>
      </w:r>
      <w:r w:rsidRPr="00AC1CD0">
        <w:rPr>
          <w:noProof/>
          <w:szCs w:val="24"/>
        </w:rPr>
        <w:t xml:space="preserve">, </w:t>
      </w:r>
      <w:r w:rsidRPr="00AC1CD0">
        <w:rPr>
          <w:i/>
          <w:iCs/>
          <w:noProof/>
          <w:szCs w:val="24"/>
        </w:rPr>
        <w:t>February</w:t>
      </w:r>
      <w:r w:rsidRPr="00AC1CD0">
        <w:rPr>
          <w:noProof/>
          <w:szCs w:val="24"/>
        </w:rPr>
        <w:t>, 1–15. https://doi.org/10.7176/jesd/11-4-10</w:t>
      </w:r>
    </w:p>
    <w:p w14:paraId="69DE2CC6"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Wagner, J., &amp; Walstad, W. B. (2019). The Effects of Financial Education on Short-Term and Long-Term Financial Behaviors. </w:t>
      </w:r>
      <w:r w:rsidRPr="00AC1CD0">
        <w:rPr>
          <w:i/>
          <w:iCs/>
          <w:noProof/>
          <w:szCs w:val="24"/>
        </w:rPr>
        <w:t>The Journal of Consumer Affairs</w:t>
      </w:r>
      <w:r w:rsidRPr="00AC1CD0">
        <w:rPr>
          <w:noProof/>
          <w:szCs w:val="24"/>
        </w:rPr>
        <w:t>, 234–259. https://doi.org/10.1111/joca.12210</w:t>
      </w:r>
    </w:p>
    <w:p w14:paraId="0B6886DE"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Wanjiku, K. J., &amp; Muturi, W. (2017). Effect of financial literacy on loan repayment a case of ecumenical churches loan fund, Kenya. </w:t>
      </w:r>
      <w:r w:rsidRPr="00AC1CD0">
        <w:rPr>
          <w:i/>
          <w:iCs/>
          <w:noProof/>
          <w:szCs w:val="24"/>
        </w:rPr>
        <w:t>International Journal of Social Sciences and Information Technology</w:t>
      </w:r>
      <w:r w:rsidRPr="00AC1CD0">
        <w:rPr>
          <w:noProof/>
          <w:szCs w:val="24"/>
        </w:rPr>
        <w:t xml:space="preserve">, </w:t>
      </w:r>
      <w:r w:rsidRPr="00AC1CD0">
        <w:rPr>
          <w:i/>
          <w:iCs/>
          <w:noProof/>
          <w:szCs w:val="24"/>
        </w:rPr>
        <w:t>III</w:t>
      </w:r>
      <w:r w:rsidRPr="00AC1CD0">
        <w:rPr>
          <w:noProof/>
          <w:szCs w:val="24"/>
        </w:rPr>
        <w:t>(Ii), 1657–1675. http://www.ijssit.com</w:t>
      </w:r>
    </w:p>
    <w:p w14:paraId="440AAB72"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Weaving, D., Jones, B., Ireton, M., Whitehead, S., Till, K., &amp; Beggs, C. B. (2019). Overcoming the problem of multicollinearity in sports performance data: A novel application of partial least squares correlation analysis. </w:t>
      </w:r>
      <w:r w:rsidRPr="00AC1CD0">
        <w:rPr>
          <w:i/>
          <w:iCs/>
          <w:noProof/>
          <w:szCs w:val="24"/>
        </w:rPr>
        <w:t>PLoS One</w:t>
      </w:r>
      <w:r w:rsidRPr="00AC1CD0">
        <w:rPr>
          <w:noProof/>
          <w:szCs w:val="24"/>
        </w:rPr>
        <w:t xml:space="preserve">, </w:t>
      </w:r>
      <w:r w:rsidRPr="00AC1CD0">
        <w:rPr>
          <w:i/>
          <w:iCs/>
          <w:noProof/>
          <w:szCs w:val="24"/>
        </w:rPr>
        <w:t>14</w:t>
      </w:r>
      <w:r w:rsidRPr="00AC1CD0">
        <w:rPr>
          <w:noProof/>
          <w:szCs w:val="24"/>
        </w:rPr>
        <w:t>(2).</w:t>
      </w:r>
    </w:p>
    <w:p w14:paraId="6860021D" w14:textId="3A53B26D"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Webber, K. L., Rogers, S. L., Webber, B. K. L., &amp; Rogers, S. L. (2014). Student Loan Default : Do Characteristics of Four- Year Institutions Contribute to the Puzzle ? Institutions Contribute to the Puzzle ? </w:t>
      </w:r>
      <w:r w:rsidRPr="00AC1CD0">
        <w:rPr>
          <w:i/>
          <w:iCs/>
          <w:noProof/>
          <w:szCs w:val="24"/>
        </w:rPr>
        <w:t>Journal of Student Financial Aid</w:t>
      </w:r>
      <w:r w:rsidRPr="00AC1CD0">
        <w:rPr>
          <w:noProof/>
          <w:szCs w:val="24"/>
        </w:rPr>
        <w:t xml:space="preserve">, </w:t>
      </w:r>
      <w:r w:rsidRPr="00AC1CD0">
        <w:rPr>
          <w:i/>
          <w:iCs/>
          <w:noProof/>
          <w:szCs w:val="24"/>
        </w:rPr>
        <w:t>44</w:t>
      </w:r>
      <w:r w:rsidRPr="00AC1CD0">
        <w:rPr>
          <w:noProof/>
          <w:szCs w:val="24"/>
        </w:rPr>
        <w:t>(2), 99–</w:t>
      </w:r>
    </w:p>
    <w:p w14:paraId="463DFA3C" w14:textId="77777777" w:rsidR="00AC1CD0" w:rsidRPr="00AC1CD0" w:rsidRDefault="00AC1CD0" w:rsidP="00AC1CD0">
      <w:pPr>
        <w:widowControl w:val="0"/>
        <w:autoSpaceDE w:val="0"/>
        <w:autoSpaceDN w:val="0"/>
        <w:adjustRightInd w:val="0"/>
        <w:spacing w:after="0" w:line="480" w:lineRule="auto"/>
        <w:ind w:left="480" w:hanging="480"/>
        <w:rPr>
          <w:noProof/>
          <w:szCs w:val="24"/>
        </w:rPr>
      </w:pPr>
      <w:r w:rsidRPr="00AC1CD0">
        <w:rPr>
          <w:noProof/>
          <w:szCs w:val="24"/>
        </w:rPr>
        <w:t xml:space="preserve">Wise, S. (2013). The Impact of Financial Literacy on New Venture Survival. </w:t>
      </w:r>
      <w:r w:rsidRPr="00AC1CD0">
        <w:rPr>
          <w:i/>
          <w:iCs/>
          <w:noProof/>
          <w:szCs w:val="24"/>
        </w:rPr>
        <w:t>International Journal of Business and Management</w:t>
      </w:r>
      <w:r w:rsidRPr="00AC1CD0">
        <w:rPr>
          <w:noProof/>
          <w:szCs w:val="24"/>
        </w:rPr>
        <w:t xml:space="preserve">, </w:t>
      </w:r>
      <w:r w:rsidRPr="00AC1CD0">
        <w:rPr>
          <w:i/>
          <w:iCs/>
          <w:noProof/>
          <w:szCs w:val="24"/>
        </w:rPr>
        <w:t>8</w:t>
      </w:r>
      <w:r w:rsidRPr="00AC1CD0">
        <w:rPr>
          <w:noProof/>
          <w:szCs w:val="24"/>
        </w:rPr>
        <w:t>(23), 30–39. https://doi.org/10.5539/ijbm.v8n23p30</w:t>
      </w:r>
    </w:p>
    <w:p w14:paraId="52B5B89F" w14:textId="3ABC7DFF" w:rsidR="00AC1CD0" w:rsidRPr="00AC1CD0" w:rsidRDefault="00AC1CD0" w:rsidP="00AC1CD0">
      <w:pPr>
        <w:widowControl w:val="0"/>
        <w:autoSpaceDE w:val="0"/>
        <w:autoSpaceDN w:val="0"/>
        <w:adjustRightInd w:val="0"/>
        <w:spacing w:after="0" w:line="480" w:lineRule="auto"/>
        <w:ind w:left="480" w:hanging="480"/>
        <w:rPr>
          <w:noProof/>
        </w:rPr>
      </w:pPr>
      <w:r w:rsidRPr="00AC1CD0">
        <w:rPr>
          <w:noProof/>
          <w:szCs w:val="24"/>
        </w:rPr>
        <w:lastRenderedPageBreak/>
        <w:t xml:space="preserve">Xiao, J. J. (2008). Applying behavior theories to financial behavior. </w:t>
      </w:r>
      <w:r w:rsidRPr="00AC1CD0">
        <w:rPr>
          <w:i/>
          <w:iCs/>
          <w:noProof/>
          <w:szCs w:val="24"/>
        </w:rPr>
        <w:t>Handbook of Consumer Finance Research</w:t>
      </w:r>
      <w:r w:rsidRPr="00AC1CD0">
        <w:rPr>
          <w:noProof/>
          <w:szCs w:val="24"/>
        </w:rPr>
        <w:t>, 69–81. https://doi.org/10.1007/978-0-387-75734</w:t>
      </w:r>
    </w:p>
    <w:p w14:paraId="604AE164" w14:textId="56BC5F9F" w:rsidR="005D5F7D" w:rsidRPr="00CC6B3C" w:rsidRDefault="005A0F74" w:rsidP="00B20C2A">
      <w:pPr>
        <w:pStyle w:val="Heading1"/>
      </w:pPr>
      <w:r>
        <w:fldChar w:fldCharType="end"/>
      </w:r>
      <w:r w:rsidR="00452CEE" w:rsidRPr="00CC6B3C">
        <w:br w:type="page"/>
      </w:r>
      <w:bookmarkStart w:id="174" w:name="_Toc78197387"/>
      <w:r w:rsidR="00823647">
        <w:lastRenderedPageBreak/>
        <w:t>A</w:t>
      </w:r>
      <w:r w:rsidR="00823647" w:rsidRPr="00CC6B3C">
        <w:t>PPENDICES</w:t>
      </w:r>
      <w:bookmarkEnd w:id="174"/>
      <w:r w:rsidR="005D5F7D" w:rsidRPr="00CC6B3C">
        <w:t xml:space="preserve"> </w:t>
      </w:r>
      <w:bookmarkStart w:id="175" w:name="_Hlk76390145"/>
    </w:p>
    <w:p w14:paraId="33B5A719" w14:textId="78BE0D7D" w:rsidR="005D5F7D" w:rsidRPr="00283882" w:rsidRDefault="005D5F7D" w:rsidP="00283882">
      <w:pPr>
        <w:jc w:val="center"/>
        <w:rPr>
          <w:b/>
          <w:bCs/>
          <w:color w:val="auto"/>
        </w:rPr>
      </w:pPr>
      <w:r w:rsidRPr="00283882">
        <w:rPr>
          <w:b/>
          <w:bCs/>
          <w:color w:val="auto"/>
        </w:rPr>
        <w:t>Appendix I: budget</w:t>
      </w:r>
    </w:p>
    <w:p w14:paraId="2B04F8C3" w14:textId="68F20549" w:rsidR="00283882" w:rsidRPr="00F06F41" w:rsidRDefault="00283882" w:rsidP="00283882">
      <w:pPr>
        <w:rPr>
          <w:b/>
          <w:bCs/>
        </w:rPr>
      </w:pPr>
      <w:r w:rsidRPr="00F06F41">
        <w:rPr>
          <w:b/>
          <w:bCs/>
        </w:rPr>
        <w:t xml:space="preserve">Time budget </w:t>
      </w:r>
    </w:p>
    <w:tbl>
      <w:tblPr>
        <w:tblStyle w:val="TableGrid0"/>
        <w:tblW w:w="0" w:type="auto"/>
        <w:tblInd w:w="10" w:type="dxa"/>
        <w:tblLook w:val="04A0" w:firstRow="1" w:lastRow="0" w:firstColumn="1" w:lastColumn="0" w:noHBand="0" w:noVBand="1"/>
      </w:tblPr>
      <w:tblGrid>
        <w:gridCol w:w="666"/>
        <w:gridCol w:w="3201"/>
        <w:gridCol w:w="1634"/>
        <w:gridCol w:w="2789"/>
      </w:tblGrid>
      <w:tr w:rsidR="00283882" w14:paraId="20CD1F5C" w14:textId="77777777" w:rsidTr="003A0F98">
        <w:tc>
          <w:tcPr>
            <w:tcW w:w="692" w:type="dxa"/>
          </w:tcPr>
          <w:p w14:paraId="125222FE" w14:textId="5BF30826" w:rsidR="00283882" w:rsidRDefault="00283882" w:rsidP="00283882">
            <w:pPr>
              <w:ind w:left="0" w:firstLine="0"/>
            </w:pPr>
            <w:r>
              <w:t>No</w:t>
            </w:r>
          </w:p>
        </w:tc>
        <w:tc>
          <w:tcPr>
            <w:tcW w:w="3523" w:type="dxa"/>
          </w:tcPr>
          <w:p w14:paraId="7415350D" w14:textId="708D9C37" w:rsidR="00283882" w:rsidRDefault="00283882" w:rsidP="00283882">
            <w:pPr>
              <w:ind w:left="0" w:firstLine="0"/>
            </w:pPr>
            <w:r>
              <w:t xml:space="preserve">ITEM </w:t>
            </w:r>
          </w:p>
        </w:tc>
        <w:tc>
          <w:tcPr>
            <w:tcW w:w="1759" w:type="dxa"/>
          </w:tcPr>
          <w:p w14:paraId="6CA11833" w14:textId="101EF214" w:rsidR="00283882" w:rsidRDefault="00283882" w:rsidP="00283882">
            <w:pPr>
              <w:ind w:left="0" w:firstLine="0"/>
            </w:pPr>
            <w:r>
              <w:t>TIME PLAN</w:t>
            </w:r>
          </w:p>
        </w:tc>
        <w:tc>
          <w:tcPr>
            <w:tcW w:w="3032" w:type="dxa"/>
          </w:tcPr>
          <w:p w14:paraId="7B2A4CB1" w14:textId="25ECA993" w:rsidR="00283882" w:rsidRDefault="00283882" w:rsidP="00283882">
            <w:pPr>
              <w:ind w:left="0" w:firstLine="0"/>
            </w:pPr>
            <w:r>
              <w:t>REMARKS</w:t>
            </w:r>
          </w:p>
        </w:tc>
      </w:tr>
      <w:tr w:rsidR="00283882" w14:paraId="3B237FBB" w14:textId="77777777" w:rsidTr="003A0F98">
        <w:tc>
          <w:tcPr>
            <w:tcW w:w="692" w:type="dxa"/>
          </w:tcPr>
          <w:p w14:paraId="7838C60A" w14:textId="2D6BEEC4" w:rsidR="00283882" w:rsidRDefault="00283882" w:rsidP="00283882">
            <w:pPr>
              <w:ind w:left="0" w:firstLine="0"/>
            </w:pPr>
            <w:r>
              <w:t>1</w:t>
            </w:r>
          </w:p>
        </w:tc>
        <w:tc>
          <w:tcPr>
            <w:tcW w:w="3523" w:type="dxa"/>
          </w:tcPr>
          <w:p w14:paraId="3512619F" w14:textId="776014EC" w:rsidR="00283882" w:rsidRDefault="00283882" w:rsidP="00283882">
            <w:pPr>
              <w:ind w:left="0" w:firstLine="0"/>
            </w:pPr>
            <w:r>
              <w:t>Topic approval</w:t>
            </w:r>
          </w:p>
        </w:tc>
        <w:tc>
          <w:tcPr>
            <w:tcW w:w="1759" w:type="dxa"/>
          </w:tcPr>
          <w:p w14:paraId="1D37F17F" w14:textId="46C3A45B" w:rsidR="00283882" w:rsidRDefault="00283882" w:rsidP="00283882">
            <w:pPr>
              <w:ind w:left="0" w:firstLine="0"/>
            </w:pPr>
            <w:r>
              <w:t>August 2019</w:t>
            </w:r>
          </w:p>
        </w:tc>
        <w:tc>
          <w:tcPr>
            <w:tcW w:w="3032" w:type="dxa"/>
          </w:tcPr>
          <w:p w14:paraId="06385BB9" w14:textId="38D6C797" w:rsidR="00283882" w:rsidRDefault="00283882" w:rsidP="00283882">
            <w:pPr>
              <w:ind w:left="0" w:firstLine="0"/>
            </w:pPr>
            <w:r>
              <w:t>Successful</w:t>
            </w:r>
          </w:p>
        </w:tc>
      </w:tr>
      <w:tr w:rsidR="00283882" w14:paraId="7193D6B4" w14:textId="77777777" w:rsidTr="003A0F98">
        <w:tc>
          <w:tcPr>
            <w:tcW w:w="692" w:type="dxa"/>
          </w:tcPr>
          <w:p w14:paraId="5BE7F343" w14:textId="22B3B703" w:rsidR="00283882" w:rsidRDefault="00283882" w:rsidP="00283882">
            <w:pPr>
              <w:ind w:left="0" w:firstLine="0"/>
            </w:pPr>
            <w:r>
              <w:t>2</w:t>
            </w:r>
          </w:p>
        </w:tc>
        <w:tc>
          <w:tcPr>
            <w:tcW w:w="3523" w:type="dxa"/>
          </w:tcPr>
          <w:p w14:paraId="6C6C325F" w14:textId="693AECAD" w:rsidR="00283882" w:rsidRDefault="00283882" w:rsidP="00283882">
            <w:pPr>
              <w:ind w:left="0" w:firstLine="0"/>
            </w:pPr>
            <w:r>
              <w:t>Proposal defense</w:t>
            </w:r>
          </w:p>
        </w:tc>
        <w:tc>
          <w:tcPr>
            <w:tcW w:w="1759" w:type="dxa"/>
          </w:tcPr>
          <w:p w14:paraId="0DD548F9" w14:textId="7AEADAE7" w:rsidR="00283882" w:rsidRDefault="00283882" w:rsidP="00283882">
            <w:pPr>
              <w:ind w:left="0" w:firstLine="0"/>
            </w:pPr>
            <w:r>
              <w:t xml:space="preserve">April 2021 </w:t>
            </w:r>
          </w:p>
        </w:tc>
        <w:tc>
          <w:tcPr>
            <w:tcW w:w="3032" w:type="dxa"/>
          </w:tcPr>
          <w:p w14:paraId="4A5D1FA5" w14:textId="789355A2" w:rsidR="00283882" w:rsidRDefault="00283882" w:rsidP="00283882">
            <w:pPr>
              <w:ind w:left="0" w:firstLine="0"/>
            </w:pPr>
            <w:r>
              <w:t xml:space="preserve">Successful </w:t>
            </w:r>
          </w:p>
        </w:tc>
      </w:tr>
      <w:tr w:rsidR="00283882" w14:paraId="13CAB989" w14:textId="77777777" w:rsidTr="003A0F98">
        <w:tc>
          <w:tcPr>
            <w:tcW w:w="692" w:type="dxa"/>
          </w:tcPr>
          <w:p w14:paraId="4FA0A875" w14:textId="47492EA6" w:rsidR="00283882" w:rsidRDefault="00283882" w:rsidP="00283882">
            <w:pPr>
              <w:ind w:left="0" w:firstLine="0"/>
            </w:pPr>
            <w:r>
              <w:t>3</w:t>
            </w:r>
          </w:p>
        </w:tc>
        <w:tc>
          <w:tcPr>
            <w:tcW w:w="3523" w:type="dxa"/>
          </w:tcPr>
          <w:p w14:paraId="616B6E16" w14:textId="2AFFDD50" w:rsidR="00283882" w:rsidRDefault="00283882" w:rsidP="00283882">
            <w:pPr>
              <w:ind w:left="0" w:firstLine="0"/>
            </w:pPr>
            <w:r>
              <w:t>Corrections and ethical later</w:t>
            </w:r>
          </w:p>
        </w:tc>
        <w:tc>
          <w:tcPr>
            <w:tcW w:w="1759" w:type="dxa"/>
          </w:tcPr>
          <w:p w14:paraId="716B3D2C" w14:textId="5CB0684F" w:rsidR="00283882" w:rsidRDefault="00B83ACA" w:rsidP="00283882">
            <w:pPr>
              <w:ind w:left="0" w:firstLine="0"/>
            </w:pPr>
            <w:r>
              <w:t>May</w:t>
            </w:r>
            <w:r w:rsidR="00283882">
              <w:t xml:space="preserve"> 2021</w:t>
            </w:r>
          </w:p>
        </w:tc>
        <w:tc>
          <w:tcPr>
            <w:tcW w:w="3032" w:type="dxa"/>
          </w:tcPr>
          <w:p w14:paraId="3A16B280" w14:textId="3183A466" w:rsidR="00283882" w:rsidRDefault="00B83ACA" w:rsidP="00283882">
            <w:pPr>
              <w:ind w:left="0" w:firstLine="0"/>
            </w:pPr>
            <w:r>
              <w:t>Successful</w:t>
            </w:r>
          </w:p>
        </w:tc>
      </w:tr>
      <w:tr w:rsidR="003A0F98" w14:paraId="681773A3" w14:textId="77777777" w:rsidTr="003A0F98">
        <w:tc>
          <w:tcPr>
            <w:tcW w:w="692" w:type="dxa"/>
          </w:tcPr>
          <w:p w14:paraId="50F68270" w14:textId="66BC1758" w:rsidR="003A0F98" w:rsidRDefault="003A0F98" w:rsidP="00283882">
            <w:pPr>
              <w:ind w:left="0" w:firstLine="0"/>
            </w:pPr>
            <w:r>
              <w:t>4</w:t>
            </w:r>
          </w:p>
        </w:tc>
        <w:tc>
          <w:tcPr>
            <w:tcW w:w="3523" w:type="dxa"/>
          </w:tcPr>
          <w:p w14:paraId="1BF6D722" w14:textId="6543DDCF" w:rsidR="003A0F98" w:rsidRDefault="003A0F98" w:rsidP="00283882">
            <w:pPr>
              <w:ind w:left="0" w:firstLine="0"/>
            </w:pPr>
            <w:r>
              <w:t>Research License from NACOSTI</w:t>
            </w:r>
          </w:p>
        </w:tc>
        <w:tc>
          <w:tcPr>
            <w:tcW w:w="1759" w:type="dxa"/>
          </w:tcPr>
          <w:p w14:paraId="67A80206" w14:textId="107477E8" w:rsidR="003A0F98" w:rsidRDefault="003A0F98" w:rsidP="00283882">
            <w:pPr>
              <w:ind w:left="0" w:firstLine="0"/>
            </w:pPr>
            <w:r>
              <w:t>July, 2021</w:t>
            </w:r>
          </w:p>
        </w:tc>
        <w:tc>
          <w:tcPr>
            <w:tcW w:w="3032" w:type="dxa"/>
          </w:tcPr>
          <w:p w14:paraId="336295BE" w14:textId="0BF6078D" w:rsidR="003A0F98" w:rsidRDefault="003A0F98" w:rsidP="00283882">
            <w:pPr>
              <w:ind w:left="0" w:firstLine="0"/>
            </w:pPr>
            <w:r>
              <w:t>Successful</w:t>
            </w:r>
          </w:p>
        </w:tc>
      </w:tr>
      <w:tr w:rsidR="00B83ACA" w14:paraId="4906536F" w14:textId="77777777" w:rsidTr="003A0F98">
        <w:tc>
          <w:tcPr>
            <w:tcW w:w="692" w:type="dxa"/>
          </w:tcPr>
          <w:p w14:paraId="646A934E" w14:textId="45CFB57C" w:rsidR="00B83ACA" w:rsidRDefault="00B83ACA" w:rsidP="00283882">
            <w:pPr>
              <w:ind w:left="0" w:firstLine="0"/>
            </w:pPr>
            <w:r>
              <w:t>4</w:t>
            </w:r>
          </w:p>
        </w:tc>
        <w:tc>
          <w:tcPr>
            <w:tcW w:w="3523" w:type="dxa"/>
          </w:tcPr>
          <w:p w14:paraId="67A20913" w14:textId="66E26E52" w:rsidR="00B83ACA" w:rsidRDefault="00B83ACA" w:rsidP="00283882">
            <w:pPr>
              <w:ind w:left="0" w:firstLine="0"/>
            </w:pPr>
            <w:r>
              <w:t>Thesis writing</w:t>
            </w:r>
          </w:p>
        </w:tc>
        <w:tc>
          <w:tcPr>
            <w:tcW w:w="1759" w:type="dxa"/>
          </w:tcPr>
          <w:p w14:paraId="4E431F3A" w14:textId="779865B0" w:rsidR="00B83ACA" w:rsidRDefault="00B83ACA" w:rsidP="00283882">
            <w:pPr>
              <w:ind w:left="0" w:firstLine="0"/>
            </w:pPr>
            <w:r>
              <w:t>July</w:t>
            </w:r>
            <w:r w:rsidR="00F80D66">
              <w:t xml:space="preserve"> 2021</w:t>
            </w:r>
          </w:p>
        </w:tc>
        <w:tc>
          <w:tcPr>
            <w:tcW w:w="3032" w:type="dxa"/>
          </w:tcPr>
          <w:p w14:paraId="0011E18B" w14:textId="473C81A7" w:rsidR="00B83ACA" w:rsidRDefault="003A0F98" w:rsidP="00283882">
            <w:pPr>
              <w:ind w:left="0" w:firstLine="0"/>
            </w:pPr>
            <w:r>
              <w:t>Successful</w:t>
            </w:r>
          </w:p>
        </w:tc>
      </w:tr>
      <w:tr w:rsidR="00283882" w14:paraId="7F760A90" w14:textId="77777777" w:rsidTr="003A0F98">
        <w:tc>
          <w:tcPr>
            <w:tcW w:w="692" w:type="dxa"/>
          </w:tcPr>
          <w:p w14:paraId="633C78DC" w14:textId="5347ED46" w:rsidR="00283882" w:rsidRDefault="00B83ACA" w:rsidP="00283882">
            <w:pPr>
              <w:ind w:left="0" w:firstLine="0"/>
            </w:pPr>
            <w:r>
              <w:t>5</w:t>
            </w:r>
          </w:p>
        </w:tc>
        <w:tc>
          <w:tcPr>
            <w:tcW w:w="3523" w:type="dxa"/>
          </w:tcPr>
          <w:p w14:paraId="21F583B0" w14:textId="69DB5B24" w:rsidR="00283882" w:rsidRDefault="00283882" w:rsidP="00283882">
            <w:pPr>
              <w:ind w:left="0" w:firstLine="0"/>
            </w:pPr>
            <w:r>
              <w:t>Final defense</w:t>
            </w:r>
          </w:p>
        </w:tc>
        <w:tc>
          <w:tcPr>
            <w:tcW w:w="1759" w:type="dxa"/>
          </w:tcPr>
          <w:p w14:paraId="62C9C2C3" w14:textId="0AC557CE" w:rsidR="00283882" w:rsidRDefault="00283882" w:rsidP="00283882">
            <w:pPr>
              <w:ind w:left="0" w:firstLine="0"/>
            </w:pPr>
            <w:r>
              <w:t>July 2021</w:t>
            </w:r>
          </w:p>
        </w:tc>
        <w:tc>
          <w:tcPr>
            <w:tcW w:w="3032" w:type="dxa"/>
          </w:tcPr>
          <w:p w14:paraId="7141AC25" w14:textId="6D2D41B3" w:rsidR="00283882" w:rsidRDefault="00CA5601" w:rsidP="00283882">
            <w:pPr>
              <w:ind w:left="0" w:firstLine="0"/>
            </w:pPr>
            <w:r>
              <w:t>Successful</w:t>
            </w:r>
          </w:p>
        </w:tc>
      </w:tr>
      <w:tr w:rsidR="00283882" w14:paraId="28CCCF18" w14:textId="77777777" w:rsidTr="003A0F98">
        <w:tc>
          <w:tcPr>
            <w:tcW w:w="692" w:type="dxa"/>
          </w:tcPr>
          <w:p w14:paraId="6E8031B8" w14:textId="3C607C8C" w:rsidR="00283882" w:rsidRDefault="00B83ACA" w:rsidP="00283882">
            <w:pPr>
              <w:ind w:left="0" w:firstLine="0"/>
            </w:pPr>
            <w:r>
              <w:t>6</w:t>
            </w:r>
          </w:p>
        </w:tc>
        <w:tc>
          <w:tcPr>
            <w:tcW w:w="3523" w:type="dxa"/>
          </w:tcPr>
          <w:p w14:paraId="47003FFA" w14:textId="0F4EE568" w:rsidR="00283882" w:rsidRDefault="00CA5601" w:rsidP="00283882">
            <w:pPr>
              <w:ind w:left="0" w:firstLine="0"/>
            </w:pPr>
            <w:r>
              <w:t xml:space="preserve">Clearance for </w:t>
            </w:r>
            <w:r w:rsidR="0036546E">
              <w:t>Graduation</w:t>
            </w:r>
          </w:p>
        </w:tc>
        <w:tc>
          <w:tcPr>
            <w:tcW w:w="1759" w:type="dxa"/>
          </w:tcPr>
          <w:p w14:paraId="6FA33574" w14:textId="48129B4E" w:rsidR="00283882" w:rsidRDefault="0036546E" w:rsidP="00283882">
            <w:pPr>
              <w:ind w:left="0" w:firstLine="0"/>
            </w:pPr>
            <w:r>
              <w:t>August 2021</w:t>
            </w:r>
          </w:p>
        </w:tc>
        <w:tc>
          <w:tcPr>
            <w:tcW w:w="3032" w:type="dxa"/>
          </w:tcPr>
          <w:p w14:paraId="6346A8F6" w14:textId="741BD05A" w:rsidR="00283882" w:rsidRDefault="00CA5601" w:rsidP="00283882">
            <w:pPr>
              <w:ind w:left="0" w:firstLine="0"/>
            </w:pPr>
            <w:r>
              <w:t xml:space="preserve">Done </w:t>
            </w:r>
          </w:p>
        </w:tc>
      </w:tr>
    </w:tbl>
    <w:p w14:paraId="27C1BD14" w14:textId="77777777" w:rsidR="00283882" w:rsidRPr="00283882" w:rsidRDefault="00283882" w:rsidP="00283882"/>
    <w:p w14:paraId="16924477" w14:textId="5EAE635B" w:rsidR="00283882" w:rsidRPr="00F06F41" w:rsidRDefault="0036546E" w:rsidP="00E471E7">
      <w:pPr>
        <w:rPr>
          <w:b/>
          <w:bCs/>
        </w:rPr>
      </w:pPr>
      <w:r w:rsidRPr="00F06F41">
        <w:rPr>
          <w:b/>
          <w:bCs/>
        </w:rPr>
        <w:t xml:space="preserve">Finance budget </w:t>
      </w:r>
    </w:p>
    <w:tbl>
      <w:tblPr>
        <w:tblStyle w:val="TableGrid0"/>
        <w:tblW w:w="0" w:type="auto"/>
        <w:tblInd w:w="10" w:type="dxa"/>
        <w:tblLook w:val="04A0" w:firstRow="1" w:lastRow="0" w:firstColumn="1" w:lastColumn="0" w:noHBand="0" w:noVBand="1"/>
      </w:tblPr>
      <w:tblGrid>
        <w:gridCol w:w="666"/>
        <w:gridCol w:w="3449"/>
        <w:gridCol w:w="2098"/>
        <w:gridCol w:w="2077"/>
      </w:tblGrid>
      <w:tr w:rsidR="0036546E" w14:paraId="568B2A2D" w14:textId="77777777" w:rsidTr="0036546E">
        <w:tc>
          <w:tcPr>
            <w:tcW w:w="705" w:type="dxa"/>
          </w:tcPr>
          <w:p w14:paraId="667B1988" w14:textId="2EEDEE56" w:rsidR="0036546E" w:rsidRDefault="0036546E" w:rsidP="00E471E7">
            <w:pPr>
              <w:ind w:left="0" w:firstLine="0"/>
            </w:pPr>
            <w:r>
              <w:t xml:space="preserve">No </w:t>
            </w:r>
          </w:p>
        </w:tc>
        <w:tc>
          <w:tcPr>
            <w:tcW w:w="3965" w:type="dxa"/>
          </w:tcPr>
          <w:p w14:paraId="1B8F69E0" w14:textId="36BFAE69" w:rsidR="0036546E" w:rsidRDefault="0036546E" w:rsidP="00E471E7">
            <w:pPr>
              <w:ind w:left="0" w:firstLine="0"/>
            </w:pPr>
            <w:r>
              <w:t xml:space="preserve">Item </w:t>
            </w:r>
          </w:p>
        </w:tc>
        <w:tc>
          <w:tcPr>
            <w:tcW w:w="2335" w:type="dxa"/>
          </w:tcPr>
          <w:p w14:paraId="67DD6654" w14:textId="4402C7C0" w:rsidR="0036546E" w:rsidRDefault="0036546E" w:rsidP="00E471E7">
            <w:pPr>
              <w:ind w:left="0" w:firstLine="0"/>
            </w:pPr>
            <w:r>
              <w:t xml:space="preserve">Estimated Amount </w:t>
            </w:r>
          </w:p>
        </w:tc>
        <w:tc>
          <w:tcPr>
            <w:tcW w:w="2335" w:type="dxa"/>
          </w:tcPr>
          <w:p w14:paraId="33AB87F2" w14:textId="5C36673B" w:rsidR="0036546E" w:rsidRDefault="0036546E" w:rsidP="00E471E7">
            <w:pPr>
              <w:ind w:left="0" w:firstLine="0"/>
            </w:pPr>
            <w:r>
              <w:t xml:space="preserve">Remarks </w:t>
            </w:r>
          </w:p>
        </w:tc>
      </w:tr>
      <w:tr w:rsidR="0036546E" w14:paraId="41E362E7" w14:textId="77777777" w:rsidTr="0036546E">
        <w:tc>
          <w:tcPr>
            <w:tcW w:w="705" w:type="dxa"/>
          </w:tcPr>
          <w:p w14:paraId="33DDE354" w14:textId="3EF98A12" w:rsidR="0036546E" w:rsidRDefault="0036546E" w:rsidP="00E471E7">
            <w:pPr>
              <w:ind w:left="0" w:firstLine="0"/>
            </w:pPr>
            <w:r>
              <w:t>1.</w:t>
            </w:r>
          </w:p>
        </w:tc>
        <w:tc>
          <w:tcPr>
            <w:tcW w:w="3965" w:type="dxa"/>
          </w:tcPr>
          <w:p w14:paraId="6266E554" w14:textId="4BDD023D" w:rsidR="0036546E" w:rsidRDefault="0036546E" w:rsidP="00E471E7">
            <w:pPr>
              <w:ind w:left="0" w:firstLine="0"/>
            </w:pPr>
            <w:r>
              <w:t xml:space="preserve">Printing expense from concept paper to final thesis and Binding </w:t>
            </w:r>
          </w:p>
        </w:tc>
        <w:tc>
          <w:tcPr>
            <w:tcW w:w="2335" w:type="dxa"/>
          </w:tcPr>
          <w:p w14:paraId="2078C339" w14:textId="3A20E024" w:rsidR="0036546E" w:rsidRDefault="0036546E" w:rsidP="00E471E7">
            <w:pPr>
              <w:ind w:left="0" w:firstLine="0"/>
            </w:pPr>
            <w:r>
              <w:t xml:space="preserve">Ksh. </w:t>
            </w:r>
            <w:r w:rsidR="003A0F98">
              <w:t>7</w:t>
            </w:r>
            <w:r>
              <w:t>000</w:t>
            </w:r>
          </w:p>
        </w:tc>
        <w:tc>
          <w:tcPr>
            <w:tcW w:w="2335" w:type="dxa"/>
          </w:tcPr>
          <w:p w14:paraId="53E63746" w14:textId="5D92E46E" w:rsidR="0036546E" w:rsidRDefault="0036546E" w:rsidP="00E471E7">
            <w:pPr>
              <w:ind w:left="0" w:firstLine="0"/>
            </w:pPr>
            <w:r>
              <w:t>Within budget</w:t>
            </w:r>
          </w:p>
        </w:tc>
      </w:tr>
      <w:tr w:rsidR="0036546E" w14:paraId="05CDD01E" w14:textId="77777777" w:rsidTr="0036546E">
        <w:tc>
          <w:tcPr>
            <w:tcW w:w="705" w:type="dxa"/>
          </w:tcPr>
          <w:p w14:paraId="4B561607" w14:textId="45A0A57D" w:rsidR="0036546E" w:rsidRDefault="0036546E" w:rsidP="00E471E7">
            <w:pPr>
              <w:ind w:left="0" w:firstLine="0"/>
            </w:pPr>
            <w:r>
              <w:t>2.</w:t>
            </w:r>
          </w:p>
        </w:tc>
        <w:tc>
          <w:tcPr>
            <w:tcW w:w="3965" w:type="dxa"/>
          </w:tcPr>
          <w:p w14:paraId="4097E9C7" w14:textId="31C2B1B2" w:rsidR="0036546E" w:rsidRDefault="0036546E" w:rsidP="00E471E7">
            <w:pPr>
              <w:ind w:left="0" w:firstLine="0"/>
            </w:pPr>
            <w:r>
              <w:t xml:space="preserve">Data bundles expenditures </w:t>
            </w:r>
          </w:p>
        </w:tc>
        <w:tc>
          <w:tcPr>
            <w:tcW w:w="2335" w:type="dxa"/>
          </w:tcPr>
          <w:p w14:paraId="1EF04BF7" w14:textId="30D3511A" w:rsidR="0036546E" w:rsidRDefault="0036546E" w:rsidP="00E471E7">
            <w:pPr>
              <w:ind w:left="0" w:firstLine="0"/>
            </w:pPr>
            <w:r>
              <w:t>Ksh. 5000</w:t>
            </w:r>
          </w:p>
        </w:tc>
        <w:tc>
          <w:tcPr>
            <w:tcW w:w="2335" w:type="dxa"/>
          </w:tcPr>
          <w:p w14:paraId="039EFFF3" w14:textId="34B98B81" w:rsidR="0036546E" w:rsidRDefault="0036546E" w:rsidP="00E471E7">
            <w:pPr>
              <w:ind w:left="0" w:firstLine="0"/>
            </w:pPr>
            <w:r>
              <w:t>Within budget</w:t>
            </w:r>
          </w:p>
        </w:tc>
      </w:tr>
      <w:tr w:rsidR="00B83ACA" w14:paraId="2E777542" w14:textId="77777777" w:rsidTr="0036546E">
        <w:tc>
          <w:tcPr>
            <w:tcW w:w="705" w:type="dxa"/>
          </w:tcPr>
          <w:p w14:paraId="7190B0A7" w14:textId="4A388EA4" w:rsidR="00B83ACA" w:rsidRDefault="00B83ACA" w:rsidP="00E471E7">
            <w:pPr>
              <w:ind w:left="0" w:firstLine="0"/>
            </w:pPr>
            <w:r>
              <w:t>3.</w:t>
            </w:r>
          </w:p>
        </w:tc>
        <w:tc>
          <w:tcPr>
            <w:tcW w:w="3965" w:type="dxa"/>
          </w:tcPr>
          <w:p w14:paraId="56D5EF4D" w14:textId="65652513" w:rsidR="00B83ACA" w:rsidRDefault="00B83ACA" w:rsidP="00E471E7">
            <w:pPr>
              <w:ind w:left="0" w:firstLine="0"/>
            </w:pPr>
            <w:r>
              <w:t>Other misc. exp</w:t>
            </w:r>
          </w:p>
        </w:tc>
        <w:tc>
          <w:tcPr>
            <w:tcW w:w="2335" w:type="dxa"/>
          </w:tcPr>
          <w:p w14:paraId="684A47E5" w14:textId="261A1342" w:rsidR="00B83ACA" w:rsidRDefault="00B83ACA" w:rsidP="00E471E7">
            <w:pPr>
              <w:ind w:left="0" w:firstLine="0"/>
            </w:pPr>
            <w:r>
              <w:t>Ksh. 3000</w:t>
            </w:r>
          </w:p>
        </w:tc>
        <w:tc>
          <w:tcPr>
            <w:tcW w:w="2335" w:type="dxa"/>
          </w:tcPr>
          <w:p w14:paraId="04B4FDC1" w14:textId="4E3C779C" w:rsidR="00B83ACA" w:rsidRDefault="00B83ACA" w:rsidP="00E471E7">
            <w:pPr>
              <w:ind w:left="0" w:firstLine="0"/>
            </w:pPr>
            <w:r>
              <w:t>Within budget</w:t>
            </w:r>
          </w:p>
        </w:tc>
      </w:tr>
      <w:tr w:rsidR="0036546E" w14:paraId="5476B780" w14:textId="77777777" w:rsidTr="0036546E">
        <w:tc>
          <w:tcPr>
            <w:tcW w:w="705" w:type="dxa"/>
          </w:tcPr>
          <w:p w14:paraId="43B5C346" w14:textId="77777777" w:rsidR="0036546E" w:rsidRDefault="0036546E" w:rsidP="00E471E7">
            <w:pPr>
              <w:ind w:left="0" w:firstLine="0"/>
            </w:pPr>
          </w:p>
        </w:tc>
        <w:tc>
          <w:tcPr>
            <w:tcW w:w="3965" w:type="dxa"/>
          </w:tcPr>
          <w:p w14:paraId="2F112CFF" w14:textId="27A5C8FE" w:rsidR="0036546E" w:rsidRDefault="0036546E" w:rsidP="00E471E7">
            <w:pPr>
              <w:ind w:left="0" w:firstLine="0"/>
            </w:pPr>
            <w:r>
              <w:t xml:space="preserve">TOTAL </w:t>
            </w:r>
          </w:p>
        </w:tc>
        <w:tc>
          <w:tcPr>
            <w:tcW w:w="2335" w:type="dxa"/>
          </w:tcPr>
          <w:p w14:paraId="40F800F0" w14:textId="30E39BA5" w:rsidR="0036546E" w:rsidRDefault="0036546E" w:rsidP="00E471E7">
            <w:pPr>
              <w:ind w:left="0" w:firstLine="0"/>
            </w:pPr>
            <w:r>
              <w:t>Ksh. 1</w:t>
            </w:r>
            <w:r w:rsidR="003A0F98">
              <w:t>5</w:t>
            </w:r>
            <w:r>
              <w:t>, 000</w:t>
            </w:r>
          </w:p>
        </w:tc>
        <w:tc>
          <w:tcPr>
            <w:tcW w:w="2335" w:type="dxa"/>
          </w:tcPr>
          <w:p w14:paraId="0548C9EA" w14:textId="0397CAE8" w:rsidR="0036546E" w:rsidRDefault="003A0F98" w:rsidP="00E471E7">
            <w:pPr>
              <w:ind w:left="0" w:firstLine="0"/>
            </w:pPr>
            <w:r>
              <w:t>Within budget</w:t>
            </w:r>
          </w:p>
        </w:tc>
      </w:tr>
    </w:tbl>
    <w:p w14:paraId="63267CAA" w14:textId="120DC4F9" w:rsidR="0036546E" w:rsidRDefault="001D0EF9" w:rsidP="001D0EF9">
      <w:pPr>
        <w:tabs>
          <w:tab w:val="left" w:pos="2940"/>
        </w:tabs>
      </w:pPr>
      <w:r>
        <w:tab/>
      </w:r>
      <w:r>
        <w:tab/>
      </w:r>
      <w:r w:rsidR="00682C92">
        <w:t xml:space="preserve"> </w:t>
      </w:r>
    </w:p>
    <w:bookmarkEnd w:id="175"/>
    <w:p w14:paraId="68820A5A" w14:textId="77777777" w:rsidR="001B38C3" w:rsidRDefault="001B38C3" w:rsidP="00C43E80">
      <w:pPr>
        <w:pStyle w:val="Title"/>
      </w:pPr>
    </w:p>
    <w:p w14:paraId="636B007F" w14:textId="77777777" w:rsidR="001B38C3" w:rsidRDefault="001B38C3" w:rsidP="00C43E80">
      <w:pPr>
        <w:pStyle w:val="Title"/>
      </w:pPr>
    </w:p>
    <w:p w14:paraId="447428D7" w14:textId="77777777" w:rsidR="001B38C3" w:rsidRDefault="001B38C3" w:rsidP="00C43E80">
      <w:pPr>
        <w:pStyle w:val="Title"/>
      </w:pPr>
    </w:p>
    <w:p w14:paraId="018FE496" w14:textId="77777777" w:rsidR="001B38C3" w:rsidRDefault="001B38C3" w:rsidP="00C43E80">
      <w:pPr>
        <w:pStyle w:val="Title"/>
      </w:pPr>
    </w:p>
    <w:p w14:paraId="378DEA64" w14:textId="7DCD4B18" w:rsidR="00C43E80" w:rsidRPr="00283882" w:rsidRDefault="00C43E80" w:rsidP="00C43E80">
      <w:pPr>
        <w:jc w:val="center"/>
        <w:rPr>
          <w:b/>
          <w:bCs/>
          <w:color w:val="auto"/>
        </w:rPr>
      </w:pPr>
    </w:p>
    <w:p w14:paraId="633BCEC8" w14:textId="0D0313A1" w:rsidR="008A2462" w:rsidRDefault="00D53146" w:rsidP="008A2462">
      <w:pPr>
        <w:pStyle w:val="Title"/>
      </w:pPr>
      <w:r w:rsidRPr="008E413E">
        <w:rPr>
          <w:b w:val="0"/>
          <w:bCs w:val="0"/>
          <w:noProof/>
          <w:sz w:val="22"/>
        </w:rPr>
        <w:lastRenderedPageBreak/>
        <mc:AlternateContent>
          <mc:Choice Requires="wpg">
            <w:drawing>
              <wp:anchor distT="0" distB="0" distL="114300" distR="114300" simplePos="0" relativeHeight="251666432" behindDoc="1" locked="0" layoutInCell="1" allowOverlap="1" wp14:anchorId="5A4FED04" wp14:editId="7DBD549A">
                <wp:simplePos x="0" y="0"/>
                <wp:positionH relativeFrom="margin">
                  <wp:align>right</wp:align>
                </wp:positionH>
                <wp:positionV relativeFrom="margin">
                  <wp:posOffset>152400</wp:posOffset>
                </wp:positionV>
                <wp:extent cx="5429250" cy="8608060"/>
                <wp:effectExtent l="0" t="0" r="19050" b="2540"/>
                <wp:wrapNone/>
                <wp:docPr id="1656" name="Group 16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29250" cy="8608060"/>
                          <a:chOff x="500" y="500"/>
                          <a:chExt cx="10906" cy="13781"/>
                        </a:xfrm>
                      </wpg:grpSpPr>
                      <pic:pic xmlns:pic="http://schemas.openxmlformats.org/drawingml/2006/picture">
                        <pic:nvPicPr>
                          <pic:cNvPr id="1657" name="Picture 24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500" y="500"/>
                            <a:ext cx="10906" cy="137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58" name="Rectangle 247"/>
                        <wps:cNvSpPr>
                          <a:spLocks noChangeArrowheads="1"/>
                        </wps:cNvSpPr>
                        <wps:spPr bwMode="auto">
                          <a:xfrm>
                            <a:off x="515" y="515"/>
                            <a:ext cx="10876" cy="13751"/>
                          </a:xfrm>
                          <a:prstGeom prst="rect">
                            <a:avLst/>
                          </a:prstGeom>
                          <a:noFill/>
                          <a:ln w="190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59" name="Rectangle 248"/>
                        <wps:cNvSpPr>
                          <a:spLocks noChangeArrowheads="1"/>
                        </wps:cNvSpPr>
                        <wps:spPr bwMode="auto">
                          <a:xfrm>
                            <a:off x="575" y="575"/>
                            <a:ext cx="10756" cy="13631"/>
                          </a:xfrm>
                          <a:prstGeom prst="rect">
                            <a:avLst/>
                          </a:prstGeom>
                          <a:noFill/>
                          <a:ln w="19050">
                            <a:solidFill>
                              <a:srgbClr val="FF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0" name="Rectangle 249"/>
                        <wps:cNvSpPr>
                          <a:spLocks noChangeArrowheads="1"/>
                        </wps:cNvSpPr>
                        <wps:spPr bwMode="auto">
                          <a:xfrm>
                            <a:off x="635" y="635"/>
                            <a:ext cx="10636" cy="13511"/>
                          </a:xfrm>
                          <a:prstGeom prst="rect">
                            <a:avLst/>
                          </a:prstGeom>
                          <a:noFill/>
                          <a:ln w="1905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1" name="Rectangle 250"/>
                        <wps:cNvSpPr>
                          <a:spLocks noChangeArrowheads="1"/>
                        </wps:cNvSpPr>
                        <wps:spPr bwMode="auto">
                          <a:xfrm>
                            <a:off x="680" y="680"/>
                            <a:ext cx="10546" cy="13421"/>
                          </a:xfrm>
                          <a:prstGeom prst="rect">
                            <a:avLst/>
                          </a:prstGeom>
                          <a:noFill/>
                          <a:ln w="19050">
                            <a:solidFill>
                              <a:srgbClr val="008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2" name="Rectangle 251"/>
                        <wps:cNvSpPr>
                          <a:spLocks noChangeArrowheads="1"/>
                        </wps:cNvSpPr>
                        <wps:spPr bwMode="auto">
                          <a:xfrm>
                            <a:off x="740" y="740"/>
                            <a:ext cx="10426" cy="13301"/>
                          </a:xfrm>
                          <a:prstGeom prst="rect">
                            <a:avLst/>
                          </a:prstGeom>
                          <a:noFill/>
                          <a:ln w="1905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3" name="Rectangle 252"/>
                        <wps:cNvSpPr>
                          <a:spLocks noChangeArrowheads="1"/>
                        </wps:cNvSpPr>
                        <wps:spPr bwMode="auto">
                          <a:xfrm>
                            <a:off x="792" y="792"/>
                            <a:ext cx="10321" cy="13196"/>
                          </a:xfrm>
                          <a:prstGeom prst="rect">
                            <a:avLst/>
                          </a:prstGeom>
                          <a:noFill/>
                          <a:ln w="9525">
                            <a:solidFill>
                              <a:srgbClr val="808080"/>
                            </a:solidFill>
                            <a:prstDash val="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664" name="Picture 25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1559" y="965"/>
                            <a:ext cx="1500" cy="13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65" name="Picture 25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7944" y="965"/>
                            <a:ext cx="2250" cy="11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66" name="Picture 25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4346" y="4209"/>
                            <a:ext cx="2946" cy="2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67" name="Picture 25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8627" y="8248"/>
                            <a:ext cx="1500" cy="6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68" name="Picture 25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8360" y="10946"/>
                            <a:ext cx="2250" cy="2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14B11F74" id="Group 1656" o:spid="_x0000_s1026" style="position:absolute;margin-left:376.3pt;margin-top:12pt;width:427.5pt;height:677.8pt;z-index:-251650048;mso-position-horizontal:right;mso-position-horizontal-relative:margin;mso-position-vertical-relative:margin" coordorigin="500,500" coordsize="10906,137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">
                <v:shape id="Picture 246" o:spid="_x0000_s1027" type="#_x0000_t75" style="position:absolute;left:500;top:500;width:10906;height:137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">
                  <v:imagedata r:id="rId32" o:title=""/>
                </v:shape>
                <v:rect id="Rectangle 247" o:spid="_x0000_s1028" style="position:absolute;left:515;top:515;width:10876;height:137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" filled="f" strokeweight="1.5pt"/>
                <v:rect id="Rectangle 248" o:spid="_x0000_s1029" style="position:absolute;left:575;top:575;width:10756;height:136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" filled="f" strokecolor="red" strokeweight="1.5pt"/>
                <v:rect id="Rectangle 249" o:spid="_x0000_s1030" style="position:absolute;left:635;top:635;width:10636;height:13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" filled="f" strokecolor="white" strokeweight="1.5pt"/>
                <v:rect id="Rectangle 250" o:spid="_x0000_s1031" style="position:absolute;left:680;top:680;width:10546;height:134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" filled="f" strokecolor="green" strokeweight="1.5pt"/>
                <v:rect id="Rectangle 251" o:spid="_x0000_s1032" style="position:absolute;left:740;top:740;width:10426;height:13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" filled="f" strokecolor="white" strokeweight="1.5pt"/>
                <v:rect id="Rectangle 252" o:spid="_x0000_s1033" style="position:absolute;left:792;top:792;width:10321;height:131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" filled="f" strokecolor="gray">
                  <v:stroke dashstyle="dash"/>
                </v:rect>
                <v:shape id="Picture 253" o:spid="_x0000_s1034" type="#_x0000_t75" style="position:absolute;left:1559;top:965;width:1500;height:13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">
                  <v:imagedata r:id="rId33" o:title=""/>
                </v:shape>
                <v:shape id="Picture 254" o:spid="_x0000_s1035" type="#_x0000_t75" style="position:absolute;left:7944;top:965;width:2250;height:11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">
                  <v:imagedata r:id="rId34" o:title=""/>
                </v:shape>
                <v:shape id="Picture 255" o:spid="_x0000_s1036" type="#_x0000_t75" style="position:absolute;left:4346;top:4209;width:2946;height:2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">
                  <v:imagedata r:id="rId35" o:title=""/>
                </v:shape>
                <v:shape id="Picture 256" o:spid="_x0000_s1037" type="#_x0000_t75" style="position:absolute;left:8627;top:8248;width:1500;height:6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">
                  <v:imagedata r:id="rId36" o:title=""/>
                </v:shape>
                <v:shape id="Picture 257" o:spid="_x0000_s1038" type="#_x0000_t75" style="position:absolute;left:8360;top:10946;width:2250;height:2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">
                  <v:imagedata r:id="rId37" o:title=""/>
                </v:shape>
                <w10:wrap anchorx="margin" anchory="margin"/>
              </v:group>
            </w:pict>
          </mc:Fallback>
        </mc:AlternateContent>
      </w:r>
      <w:r w:rsidR="008A2462" w:rsidRPr="00283882">
        <w:t>Appendix I</w:t>
      </w:r>
      <w:r w:rsidR="008A2462">
        <w:rPr>
          <w:b w:val="0"/>
          <w:bCs w:val="0"/>
        </w:rPr>
        <w:t>I</w:t>
      </w:r>
      <w:r w:rsidR="008A2462" w:rsidRPr="00283882">
        <w:t xml:space="preserve">: </w:t>
      </w:r>
      <w:r w:rsidR="008A2462">
        <w:t>Research License</w:t>
      </w:r>
    </w:p>
    <w:p w14:paraId="44B0AE40" w14:textId="77777777" w:rsidR="00C45198" w:rsidRDefault="00C45198" w:rsidP="00C45198">
      <w:pPr>
        <w:pStyle w:val="Title"/>
      </w:pPr>
    </w:p>
    <w:p w14:paraId="4629C1C6" w14:textId="420676A9" w:rsidR="004357FE" w:rsidRDefault="004357FE" w:rsidP="00E471E7"/>
    <w:p w14:paraId="2708B08A" w14:textId="1CC06381" w:rsidR="00C43E80" w:rsidRDefault="00C43E80" w:rsidP="00C43E80">
      <w:pPr>
        <w:pStyle w:val="BodyText"/>
        <w:rPr>
          <w:sz w:val="20"/>
        </w:rPr>
      </w:pPr>
    </w:p>
    <w:p w14:paraId="13696265" w14:textId="77777777" w:rsidR="00C43E80" w:rsidRDefault="00C43E80" w:rsidP="00C43E80">
      <w:pPr>
        <w:pStyle w:val="BodyText"/>
        <w:rPr>
          <w:sz w:val="20"/>
        </w:rPr>
      </w:pPr>
    </w:p>
    <w:p w14:paraId="4CF08260" w14:textId="77777777" w:rsidR="00C43E80" w:rsidRDefault="00C43E80" w:rsidP="00C43E80">
      <w:pPr>
        <w:pStyle w:val="BodyText"/>
        <w:rPr>
          <w:sz w:val="20"/>
        </w:rPr>
      </w:pPr>
    </w:p>
    <w:p w14:paraId="41C673DE" w14:textId="77777777" w:rsidR="00C43E80" w:rsidRDefault="00C43E80" w:rsidP="00C43E80">
      <w:pPr>
        <w:pStyle w:val="BodyText"/>
        <w:rPr>
          <w:sz w:val="20"/>
        </w:rPr>
      </w:pPr>
    </w:p>
    <w:p w14:paraId="7557E110" w14:textId="2CA01005" w:rsidR="00C43E80" w:rsidRDefault="00A41C29" w:rsidP="00A41C29">
      <w:pPr>
        <w:pStyle w:val="BodyText"/>
        <w:ind w:left="0" w:firstLine="10"/>
        <w:rPr>
          <w:sz w:val="20"/>
        </w:rPr>
      </w:pPr>
      <w:r>
        <w:rPr>
          <w:sz w:val="18"/>
        </w:rPr>
        <w:t xml:space="preserve">             Ref No:</w:t>
      </w:r>
      <w:r>
        <w:rPr>
          <w:spacing w:val="45"/>
          <w:sz w:val="18"/>
        </w:rPr>
        <w:t xml:space="preserve"> </w:t>
      </w:r>
      <w:r>
        <w:rPr>
          <w:b/>
          <w:sz w:val="18"/>
        </w:rPr>
        <w:t>406631</w:t>
      </w:r>
    </w:p>
    <w:p w14:paraId="476225B6" w14:textId="77777777" w:rsidR="00C43E80" w:rsidRDefault="00C43E80" w:rsidP="00C43E80">
      <w:pPr>
        <w:pStyle w:val="BodyText"/>
        <w:spacing w:before="2"/>
        <w:rPr>
          <w:sz w:val="29"/>
        </w:rPr>
      </w:pPr>
    </w:p>
    <w:p w14:paraId="1B4D9D8C" w14:textId="7B77519E" w:rsidR="00C43E80" w:rsidRPr="008E413E" w:rsidRDefault="00677E2E" w:rsidP="008E413E">
      <w:pPr>
        <w:rPr>
          <w:b/>
          <w:bCs/>
          <w:sz w:val="22"/>
        </w:rPr>
      </w:pPr>
      <w:r>
        <w:rPr>
          <w:b/>
          <w:bCs/>
          <w:sz w:val="22"/>
        </w:rPr>
        <w:t xml:space="preserve">  </w:t>
      </w:r>
      <w:bookmarkStart w:id="176" w:name="_Hlk77933770"/>
      <w:r>
        <w:rPr>
          <w:b/>
          <w:bCs/>
          <w:sz w:val="22"/>
        </w:rPr>
        <w:t xml:space="preserve"> </w:t>
      </w:r>
      <w:r w:rsidR="00C43E80" w:rsidRPr="008E413E">
        <w:rPr>
          <w:b/>
          <w:bCs/>
          <w:sz w:val="22"/>
        </w:rPr>
        <w:t>NATIONAL COMMISSION FOR</w:t>
      </w:r>
      <w:r w:rsidR="00C43E80" w:rsidRPr="008E413E">
        <w:rPr>
          <w:b/>
          <w:bCs/>
          <w:spacing w:val="1"/>
          <w:sz w:val="22"/>
        </w:rPr>
        <w:t xml:space="preserve"> </w:t>
      </w:r>
      <w:r w:rsidR="00C43E80" w:rsidRPr="008E413E">
        <w:rPr>
          <w:b/>
          <w:bCs/>
          <w:sz w:val="22"/>
        </w:rPr>
        <w:t>SCIENCE,</w:t>
      </w:r>
      <w:r w:rsidR="00D173B1" w:rsidRPr="008E413E">
        <w:rPr>
          <w:b/>
          <w:bCs/>
          <w:sz w:val="22"/>
        </w:rPr>
        <w:t xml:space="preserve"> </w:t>
      </w:r>
      <w:r w:rsidR="00C43E80" w:rsidRPr="008E413E">
        <w:rPr>
          <w:b/>
          <w:bCs/>
          <w:sz w:val="22"/>
        </w:rPr>
        <w:t>TECHNOLOGY</w:t>
      </w:r>
      <w:r w:rsidR="00C43E80" w:rsidRPr="008E413E">
        <w:rPr>
          <w:b/>
          <w:bCs/>
          <w:spacing w:val="-7"/>
          <w:sz w:val="22"/>
        </w:rPr>
        <w:t xml:space="preserve"> </w:t>
      </w:r>
      <w:r w:rsidR="00C43E80" w:rsidRPr="008E413E">
        <w:rPr>
          <w:b/>
          <w:bCs/>
          <w:sz w:val="22"/>
        </w:rPr>
        <w:t>&amp;</w:t>
      </w:r>
      <w:r w:rsidR="00C43E80" w:rsidRPr="008E413E">
        <w:rPr>
          <w:b/>
          <w:bCs/>
          <w:spacing w:val="-7"/>
          <w:sz w:val="22"/>
        </w:rPr>
        <w:t xml:space="preserve"> </w:t>
      </w:r>
      <w:r w:rsidR="00C43E80" w:rsidRPr="008E413E">
        <w:rPr>
          <w:b/>
          <w:bCs/>
          <w:sz w:val="22"/>
        </w:rPr>
        <w:t>INNOVATION</w:t>
      </w:r>
      <w:bookmarkEnd w:id="176"/>
    </w:p>
    <w:p w14:paraId="0BA1C2F4" w14:textId="77777777" w:rsidR="00C43E80" w:rsidRDefault="00C43E80" w:rsidP="00C43E80">
      <w:pPr>
        <w:pStyle w:val="BodyText"/>
        <w:rPr>
          <w:b/>
          <w:sz w:val="20"/>
        </w:rPr>
      </w:pPr>
    </w:p>
    <w:p w14:paraId="2E0597F8" w14:textId="3D7923A4" w:rsidR="00D173B1" w:rsidRDefault="00D173B1" w:rsidP="00D173B1">
      <w:pPr>
        <w:tabs>
          <w:tab w:val="left" w:pos="8280"/>
        </w:tabs>
        <w:spacing w:before="162"/>
        <w:ind w:left="239"/>
        <w:jc w:val="center"/>
        <w:rPr>
          <w:b/>
          <w:sz w:val="18"/>
        </w:rPr>
      </w:pPr>
      <w:bookmarkStart w:id="177" w:name="_Hlk77326939"/>
      <w:r>
        <w:t xml:space="preserve">                                         </w:t>
      </w:r>
      <w:r w:rsidR="00A41C29">
        <w:t xml:space="preserve"> </w:t>
      </w:r>
      <w:r>
        <w:t>RESEARCH LICENSE</w:t>
      </w:r>
      <w:r w:rsidRPr="00D173B1">
        <w:rPr>
          <w:sz w:val="18"/>
        </w:rPr>
        <w:t xml:space="preserve"> </w:t>
      </w:r>
      <w:r>
        <w:rPr>
          <w:sz w:val="18"/>
        </w:rPr>
        <w:t xml:space="preserve">      </w:t>
      </w:r>
      <w:r>
        <w:rPr>
          <w:b/>
          <w:sz w:val="18"/>
        </w:rPr>
        <w:tab/>
      </w:r>
    </w:p>
    <w:p w14:paraId="444FC403" w14:textId="27A3DDF6" w:rsidR="00D173B1" w:rsidRDefault="00D173B1" w:rsidP="00D173B1">
      <w:pPr>
        <w:pStyle w:val="Title"/>
        <w:ind w:left="2400"/>
        <w:jc w:val="both"/>
      </w:pPr>
    </w:p>
    <w:bookmarkEnd w:id="177"/>
    <w:p w14:paraId="57C0BBDE" w14:textId="77777777" w:rsidR="00C43E80" w:rsidRDefault="00C43E80" w:rsidP="00C43E80">
      <w:pPr>
        <w:pStyle w:val="BodyText"/>
        <w:rPr>
          <w:b/>
          <w:sz w:val="20"/>
        </w:rPr>
      </w:pPr>
    </w:p>
    <w:p w14:paraId="17F41A74" w14:textId="77777777" w:rsidR="00C43E80" w:rsidRDefault="00C43E80" w:rsidP="00C43E80">
      <w:pPr>
        <w:pStyle w:val="BodyText"/>
        <w:rPr>
          <w:b/>
          <w:sz w:val="20"/>
        </w:rPr>
      </w:pPr>
    </w:p>
    <w:p w14:paraId="5940FC1A" w14:textId="77777777" w:rsidR="00C43E80" w:rsidRDefault="00C43E80" w:rsidP="00C43E80">
      <w:pPr>
        <w:pStyle w:val="BodyText"/>
        <w:spacing w:before="3"/>
        <w:rPr>
          <w:b/>
          <w:sz w:val="16"/>
        </w:rPr>
      </w:pPr>
    </w:p>
    <w:p w14:paraId="00D22797" w14:textId="77777777" w:rsidR="00C43E80" w:rsidRDefault="00C43E80" w:rsidP="00C43E80">
      <w:pPr>
        <w:pStyle w:val="BodyText"/>
        <w:rPr>
          <w:b/>
          <w:sz w:val="20"/>
        </w:rPr>
      </w:pPr>
    </w:p>
    <w:p w14:paraId="6DF34440" w14:textId="77777777" w:rsidR="00D173B1" w:rsidRDefault="00D173B1" w:rsidP="00C43E80">
      <w:pPr>
        <w:pStyle w:val="BodyText"/>
        <w:rPr>
          <w:sz w:val="18"/>
        </w:rPr>
      </w:pPr>
    </w:p>
    <w:p w14:paraId="72C1179D" w14:textId="77777777" w:rsidR="00D173B1" w:rsidRDefault="00D173B1" w:rsidP="00C43E80">
      <w:pPr>
        <w:pStyle w:val="BodyText"/>
        <w:rPr>
          <w:sz w:val="18"/>
        </w:rPr>
      </w:pPr>
    </w:p>
    <w:p w14:paraId="3220C552" w14:textId="2B8317C1" w:rsidR="00D173B1" w:rsidRDefault="00F80D66" w:rsidP="00F80D66">
      <w:pPr>
        <w:pStyle w:val="BodyText"/>
        <w:tabs>
          <w:tab w:val="left" w:pos="3915"/>
        </w:tabs>
        <w:rPr>
          <w:sz w:val="18"/>
        </w:rPr>
      </w:pPr>
      <w:r>
        <w:rPr>
          <w:sz w:val="18"/>
        </w:rPr>
        <w:tab/>
      </w:r>
    </w:p>
    <w:p w14:paraId="371750FD" w14:textId="77777777" w:rsidR="00D173B1" w:rsidRDefault="00D173B1" w:rsidP="00C43E80">
      <w:pPr>
        <w:pStyle w:val="BodyText"/>
        <w:rPr>
          <w:sz w:val="18"/>
        </w:rPr>
      </w:pPr>
    </w:p>
    <w:p w14:paraId="2CF9B262" w14:textId="77777777" w:rsidR="008E413E" w:rsidRDefault="008E413E" w:rsidP="00D173B1">
      <w:pPr>
        <w:pStyle w:val="BodyText"/>
        <w:ind w:left="2380" w:firstLine="500"/>
        <w:rPr>
          <w:sz w:val="18"/>
        </w:rPr>
      </w:pPr>
    </w:p>
    <w:p w14:paraId="7D0014DB" w14:textId="77777777" w:rsidR="008E413E" w:rsidRDefault="008E413E" w:rsidP="00D173B1">
      <w:pPr>
        <w:pStyle w:val="BodyText"/>
        <w:ind w:left="2380" w:firstLine="500"/>
        <w:rPr>
          <w:sz w:val="18"/>
        </w:rPr>
      </w:pPr>
    </w:p>
    <w:p w14:paraId="1894C42D" w14:textId="77777777" w:rsidR="00C43E80" w:rsidRDefault="00C43E80" w:rsidP="00C43E80">
      <w:pPr>
        <w:pStyle w:val="BodyText"/>
        <w:rPr>
          <w:b/>
          <w:sz w:val="20"/>
        </w:rPr>
      </w:pPr>
    </w:p>
    <w:p w14:paraId="3B809372" w14:textId="50E55ED8" w:rsidR="001B38C3" w:rsidRDefault="001B38C3" w:rsidP="00F80D66">
      <w:pPr>
        <w:spacing w:line="240" w:lineRule="auto"/>
        <w:ind w:left="154" w:right="432"/>
        <w:rPr>
          <w:b/>
          <w:sz w:val="18"/>
        </w:rPr>
      </w:pPr>
      <w:r w:rsidRPr="008E413E">
        <w:rPr>
          <w:sz w:val="22"/>
        </w:rPr>
        <w:t xml:space="preserve">This is to Certify that Mr. </w:t>
      </w:r>
      <w:r w:rsidRPr="00D53146">
        <w:rPr>
          <w:b/>
          <w:bCs/>
          <w:sz w:val="22"/>
        </w:rPr>
        <w:t>PHILIP KIPKORIR YEGO</w:t>
      </w:r>
      <w:r w:rsidRPr="008E413E">
        <w:rPr>
          <w:sz w:val="22"/>
        </w:rPr>
        <w:t xml:space="preserve"> of</w:t>
      </w:r>
      <w:r w:rsidRPr="008E413E">
        <w:rPr>
          <w:spacing w:val="1"/>
          <w:sz w:val="22"/>
        </w:rPr>
        <w:t xml:space="preserve"> </w:t>
      </w:r>
      <w:r w:rsidRPr="008E413E">
        <w:rPr>
          <w:sz w:val="22"/>
        </w:rPr>
        <w:t>University of Eastern Africa, Baraton, has been licensed to conduct</w:t>
      </w:r>
      <w:r w:rsidRPr="008E413E">
        <w:rPr>
          <w:spacing w:val="-42"/>
          <w:sz w:val="22"/>
        </w:rPr>
        <w:t xml:space="preserve"> </w:t>
      </w:r>
      <w:r w:rsidRPr="008E413E">
        <w:rPr>
          <w:sz w:val="22"/>
        </w:rPr>
        <w:t>research</w:t>
      </w:r>
      <w:r w:rsidRPr="008E413E">
        <w:rPr>
          <w:spacing w:val="-2"/>
          <w:sz w:val="22"/>
        </w:rPr>
        <w:t xml:space="preserve"> </w:t>
      </w:r>
      <w:r w:rsidRPr="008E413E">
        <w:rPr>
          <w:sz w:val="22"/>
        </w:rPr>
        <w:t>in</w:t>
      </w:r>
      <w:r w:rsidRPr="008E413E">
        <w:rPr>
          <w:spacing w:val="-1"/>
          <w:sz w:val="22"/>
        </w:rPr>
        <w:t xml:space="preserve"> </w:t>
      </w:r>
      <w:r w:rsidRPr="008E413E">
        <w:rPr>
          <w:sz w:val="22"/>
        </w:rPr>
        <w:t>Nandi</w:t>
      </w:r>
      <w:r w:rsidRPr="008E413E">
        <w:rPr>
          <w:spacing w:val="-1"/>
          <w:sz w:val="22"/>
        </w:rPr>
        <w:t xml:space="preserve"> </w:t>
      </w:r>
      <w:r w:rsidRPr="008E413E">
        <w:rPr>
          <w:sz w:val="22"/>
        </w:rPr>
        <w:t>on</w:t>
      </w:r>
      <w:r w:rsidRPr="008E413E">
        <w:rPr>
          <w:spacing w:val="-2"/>
          <w:sz w:val="22"/>
        </w:rPr>
        <w:t xml:space="preserve"> </w:t>
      </w:r>
      <w:r w:rsidRPr="008E413E">
        <w:rPr>
          <w:sz w:val="22"/>
        </w:rPr>
        <w:t>the</w:t>
      </w:r>
      <w:r w:rsidRPr="008E413E">
        <w:rPr>
          <w:spacing w:val="-1"/>
          <w:sz w:val="22"/>
        </w:rPr>
        <w:t xml:space="preserve"> </w:t>
      </w:r>
      <w:r w:rsidRPr="008E413E">
        <w:rPr>
          <w:sz w:val="22"/>
        </w:rPr>
        <w:t>topic:</w:t>
      </w:r>
      <w:r w:rsidRPr="008E413E">
        <w:rPr>
          <w:spacing w:val="-1"/>
          <w:sz w:val="22"/>
        </w:rPr>
        <w:t xml:space="preserve"> </w:t>
      </w:r>
      <w:r w:rsidRPr="00D53146">
        <w:rPr>
          <w:b/>
          <w:bCs/>
          <w:sz w:val="22"/>
        </w:rPr>
        <w:t>FINANCIAL</w:t>
      </w:r>
      <w:r w:rsidRPr="00D53146">
        <w:rPr>
          <w:b/>
          <w:bCs/>
          <w:spacing w:val="-1"/>
          <w:sz w:val="22"/>
        </w:rPr>
        <w:t xml:space="preserve"> </w:t>
      </w:r>
      <w:r w:rsidRPr="00D53146">
        <w:rPr>
          <w:b/>
          <w:bCs/>
          <w:sz w:val="22"/>
        </w:rPr>
        <w:t>ACTIVITIES</w:t>
      </w:r>
      <w:r w:rsidRPr="00D53146">
        <w:rPr>
          <w:b/>
          <w:bCs/>
          <w:spacing w:val="-2"/>
          <w:sz w:val="22"/>
        </w:rPr>
        <w:t xml:space="preserve"> </w:t>
      </w:r>
      <w:r w:rsidRPr="00D53146">
        <w:rPr>
          <w:b/>
          <w:bCs/>
          <w:sz w:val="22"/>
        </w:rPr>
        <w:t>AND</w:t>
      </w:r>
      <w:r w:rsidRPr="00D53146">
        <w:rPr>
          <w:b/>
          <w:bCs/>
          <w:spacing w:val="-1"/>
          <w:sz w:val="22"/>
        </w:rPr>
        <w:t xml:space="preserve"> </w:t>
      </w:r>
      <w:r w:rsidRPr="00D53146">
        <w:rPr>
          <w:b/>
          <w:bCs/>
          <w:sz w:val="22"/>
        </w:rPr>
        <w:t>LOAN</w:t>
      </w:r>
      <w:r w:rsidRPr="00D53146">
        <w:rPr>
          <w:b/>
          <w:bCs/>
          <w:spacing w:val="-1"/>
          <w:sz w:val="22"/>
        </w:rPr>
        <w:t xml:space="preserve"> </w:t>
      </w:r>
      <w:r w:rsidRPr="00D53146">
        <w:rPr>
          <w:b/>
          <w:bCs/>
          <w:sz w:val="22"/>
        </w:rPr>
        <w:t>REPAYMENT</w:t>
      </w:r>
      <w:r w:rsidRPr="00D53146">
        <w:rPr>
          <w:b/>
          <w:bCs/>
          <w:spacing w:val="-1"/>
          <w:sz w:val="22"/>
        </w:rPr>
        <w:t xml:space="preserve"> </w:t>
      </w:r>
      <w:r w:rsidRPr="00D53146">
        <w:rPr>
          <w:b/>
          <w:bCs/>
          <w:sz w:val="22"/>
        </w:rPr>
        <w:t>AMONG</w:t>
      </w:r>
      <w:r w:rsidRPr="00D53146">
        <w:rPr>
          <w:b/>
          <w:bCs/>
          <w:spacing w:val="-2"/>
          <w:sz w:val="22"/>
        </w:rPr>
        <w:t xml:space="preserve"> </w:t>
      </w:r>
      <w:r w:rsidRPr="00D53146">
        <w:rPr>
          <w:b/>
          <w:bCs/>
          <w:sz w:val="22"/>
        </w:rPr>
        <w:t>CREDIT</w:t>
      </w:r>
      <w:r w:rsidRPr="00D53146">
        <w:rPr>
          <w:b/>
          <w:bCs/>
          <w:spacing w:val="-1"/>
          <w:sz w:val="22"/>
        </w:rPr>
        <w:t xml:space="preserve"> </w:t>
      </w:r>
      <w:r w:rsidRPr="00D53146">
        <w:rPr>
          <w:b/>
          <w:bCs/>
          <w:sz w:val="22"/>
        </w:rPr>
        <w:t>BENEFICIARIES</w:t>
      </w:r>
      <w:r w:rsidRPr="008E413E">
        <w:rPr>
          <w:sz w:val="22"/>
        </w:rPr>
        <w:t xml:space="preserve"> </w:t>
      </w:r>
      <w:r w:rsidRPr="00D53146">
        <w:rPr>
          <w:b/>
          <w:sz w:val="22"/>
        </w:rPr>
        <w:t>FROM LENDING FINANCIAL INSTITUTIONS IN KENYA</w:t>
      </w:r>
      <w:r w:rsidRPr="008E413E">
        <w:rPr>
          <w:b/>
          <w:sz w:val="22"/>
        </w:rPr>
        <w:t xml:space="preserve"> for the period ending: 12/July/2022</w:t>
      </w:r>
      <w:r>
        <w:rPr>
          <w:b/>
          <w:sz w:val="18"/>
        </w:rPr>
        <w:t>.</w:t>
      </w:r>
    </w:p>
    <w:p w14:paraId="1E36C2DC" w14:textId="77777777" w:rsidR="00C43E80" w:rsidRDefault="00C43E80" w:rsidP="00D53146">
      <w:pPr>
        <w:pStyle w:val="BodyText"/>
        <w:rPr>
          <w:b/>
          <w:sz w:val="20"/>
        </w:rPr>
      </w:pPr>
    </w:p>
    <w:p w14:paraId="35DE3F36" w14:textId="77777777" w:rsidR="00C43E80" w:rsidRDefault="00C43E80" w:rsidP="00C43E80">
      <w:pPr>
        <w:pStyle w:val="BodyText"/>
        <w:rPr>
          <w:b/>
          <w:sz w:val="20"/>
        </w:rPr>
      </w:pPr>
    </w:p>
    <w:p w14:paraId="6733B7EB" w14:textId="77777777" w:rsidR="00C45198" w:rsidRDefault="00C45198" w:rsidP="00D173B1">
      <w:pPr>
        <w:pStyle w:val="BodyText"/>
        <w:ind w:left="5980"/>
      </w:pPr>
    </w:p>
    <w:p w14:paraId="24A9665F" w14:textId="5F194332" w:rsidR="001B38C3" w:rsidRDefault="001B38C3" w:rsidP="00D173B1">
      <w:pPr>
        <w:pStyle w:val="BodyText"/>
        <w:ind w:left="5980"/>
      </w:pPr>
      <w:r>
        <w:t>FO</w:t>
      </w:r>
      <w:r w:rsidR="00D173B1">
        <w:t>R</w:t>
      </w:r>
      <w:r w:rsidRPr="001B38C3">
        <w:t xml:space="preserve"> </w:t>
      </w:r>
      <w:r>
        <w:t>Director General</w:t>
      </w:r>
    </w:p>
    <w:p w14:paraId="0DDBC51E" w14:textId="11C92361" w:rsidR="001B38C3" w:rsidRDefault="001B38C3" w:rsidP="001B38C3">
      <w:pPr>
        <w:pStyle w:val="BodyText"/>
        <w:tabs>
          <w:tab w:val="left" w:pos="8150"/>
        </w:tabs>
        <w:spacing w:line="249" w:lineRule="auto"/>
        <w:ind w:left="7475" w:right="507" w:hanging="5016"/>
      </w:pPr>
    </w:p>
    <w:p w14:paraId="2A2BCF2D" w14:textId="77777777" w:rsidR="00C43E80" w:rsidRDefault="00C43E80" w:rsidP="00C43E80">
      <w:pPr>
        <w:pStyle w:val="BodyText"/>
        <w:rPr>
          <w:b/>
          <w:sz w:val="20"/>
        </w:rPr>
      </w:pPr>
    </w:p>
    <w:p w14:paraId="6DB7B754" w14:textId="77777777" w:rsidR="00C43E80" w:rsidRDefault="00C43E80" w:rsidP="00C43E80">
      <w:pPr>
        <w:pStyle w:val="BodyText"/>
        <w:rPr>
          <w:b/>
          <w:sz w:val="20"/>
        </w:rPr>
      </w:pPr>
    </w:p>
    <w:p w14:paraId="3C010462" w14:textId="77777777" w:rsidR="00C43E80" w:rsidRDefault="00C43E80" w:rsidP="00C43E80">
      <w:pPr>
        <w:pStyle w:val="BodyText"/>
        <w:rPr>
          <w:b/>
          <w:sz w:val="20"/>
        </w:rPr>
      </w:pPr>
    </w:p>
    <w:p w14:paraId="0E11E89D" w14:textId="77777777" w:rsidR="00C43E80" w:rsidRDefault="00C43E80" w:rsidP="00C43E80">
      <w:pPr>
        <w:pStyle w:val="BodyText"/>
        <w:rPr>
          <w:b/>
          <w:sz w:val="20"/>
        </w:rPr>
      </w:pPr>
    </w:p>
    <w:p w14:paraId="60158DAC" w14:textId="77777777" w:rsidR="00C43E80" w:rsidRDefault="00C43E80" w:rsidP="00C43E80">
      <w:pPr>
        <w:pStyle w:val="BodyText"/>
        <w:rPr>
          <w:b/>
          <w:sz w:val="20"/>
        </w:rPr>
      </w:pPr>
    </w:p>
    <w:p w14:paraId="35E8F9FE" w14:textId="77777777" w:rsidR="00C43E80" w:rsidRDefault="00C43E80" w:rsidP="00C43E80">
      <w:pPr>
        <w:pStyle w:val="BodyText"/>
        <w:spacing w:before="7"/>
        <w:rPr>
          <w:b/>
          <w:sz w:val="19"/>
        </w:rPr>
      </w:pPr>
    </w:p>
    <w:p w14:paraId="6EE3EAA0" w14:textId="77777777" w:rsidR="00C43E80" w:rsidRDefault="00C43E80" w:rsidP="00C43E80">
      <w:pPr>
        <w:pStyle w:val="BodyText"/>
        <w:spacing w:before="2"/>
        <w:rPr>
          <w:b/>
          <w:sz w:val="16"/>
        </w:rPr>
      </w:pPr>
    </w:p>
    <w:p w14:paraId="38ACED58" w14:textId="64A9451E" w:rsidR="00C43E80" w:rsidRDefault="00C43E80" w:rsidP="00C43E80">
      <w:pPr>
        <w:spacing w:before="1"/>
        <w:ind w:left="239"/>
        <w:jc w:val="center"/>
        <w:rPr>
          <w:b/>
          <w:sz w:val="18"/>
        </w:rPr>
      </w:pPr>
      <w:r>
        <w:rPr>
          <w:sz w:val="18"/>
        </w:rPr>
        <w:t xml:space="preserve">License No: </w:t>
      </w:r>
      <w:r>
        <w:rPr>
          <w:b/>
          <w:sz w:val="18"/>
        </w:rPr>
        <w:t>NACOSTI/P/21/11711</w:t>
      </w:r>
    </w:p>
    <w:p w14:paraId="02E7C099" w14:textId="7EB921EF" w:rsidR="008E413E" w:rsidRDefault="008E413E" w:rsidP="008E413E">
      <w:pPr>
        <w:pStyle w:val="BodyText"/>
        <w:ind w:left="2380" w:firstLine="500"/>
        <w:rPr>
          <w:b/>
          <w:sz w:val="20"/>
        </w:rPr>
      </w:pPr>
      <w:r>
        <w:rPr>
          <w:sz w:val="18"/>
        </w:rPr>
        <w:t xml:space="preserve">      Date of Issue: </w:t>
      </w:r>
      <w:r>
        <w:rPr>
          <w:b/>
          <w:sz w:val="18"/>
        </w:rPr>
        <w:t>12/July/2021</w:t>
      </w:r>
    </w:p>
    <w:p w14:paraId="4CCD8157" w14:textId="77777777" w:rsidR="008E413E" w:rsidRDefault="008E413E" w:rsidP="00C43E80">
      <w:pPr>
        <w:spacing w:before="1"/>
        <w:ind w:left="239"/>
        <w:jc w:val="center"/>
        <w:rPr>
          <w:b/>
          <w:sz w:val="18"/>
        </w:rPr>
      </w:pPr>
    </w:p>
    <w:p w14:paraId="5D1A0E20" w14:textId="77777777" w:rsidR="00C43E80" w:rsidRDefault="00C43E80" w:rsidP="00C43E80">
      <w:pPr>
        <w:pStyle w:val="BodyText"/>
        <w:rPr>
          <w:b/>
          <w:sz w:val="20"/>
        </w:rPr>
      </w:pPr>
    </w:p>
    <w:p w14:paraId="4B9CD491" w14:textId="77777777" w:rsidR="00C43E80" w:rsidRDefault="00C43E80" w:rsidP="00C43E80">
      <w:pPr>
        <w:pStyle w:val="BodyText"/>
        <w:rPr>
          <w:b/>
          <w:sz w:val="20"/>
        </w:rPr>
      </w:pPr>
    </w:p>
    <w:p w14:paraId="693829AD" w14:textId="77777777" w:rsidR="00C43E80" w:rsidRDefault="00C43E80" w:rsidP="00C43E80">
      <w:pPr>
        <w:pStyle w:val="BodyText"/>
        <w:spacing w:before="9"/>
        <w:rPr>
          <w:b/>
          <w:sz w:val="29"/>
        </w:rPr>
      </w:pPr>
    </w:p>
    <w:p w14:paraId="69901076" w14:textId="77777777" w:rsidR="00C43E80" w:rsidRDefault="00C43E80" w:rsidP="00C43E80">
      <w:pPr>
        <w:pStyle w:val="BodyText"/>
        <w:spacing w:before="4"/>
        <w:rPr>
          <w:b/>
          <w:sz w:val="16"/>
        </w:rPr>
      </w:pPr>
    </w:p>
    <w:p w14:paraId="25B8DD1E" w14:textId="45996933" w:rsidR="006761F2" w:rsidRPr="006761F2" w:rsidRDefault="008E413E" w:rsidP="008E413E">
      <w:r>
        <w:t xml:space="preserve">           </w:t>
      </w:r>
      <w:r w:rsidR="00C43E80" w:rsidRPr="006761F2">
        <w:t>Applicant Identification Number</w:t>
      </w:r>
      <w:r w:rsidR="006761F2">
        <w:t xml:space="preserve">      </w:t>
      </w:r>
      <w:r w:rsidR="006761F2" w:rsidRPr="006761F2">
        <w:t>406631</w:t>
      </w:r>
    </w:p>
    <w:p w14:paraId="1E1C4730" w14:textId="5F83D3A8" w:rsidR="00C43E80" w:rsidRDefault="00C43E80" w:rsidP="001B38C3">
      <w:pPr>
        <w:pStyle w:val="BodyText"/>
        <w:tabs>
          <w:tab w:val="left" w:pos="8150"/>
        </w:tabs>
        <w:spacing w:line="249" w:lineRule="auto"/>
        <w:ind w:left="7475" w:right="507" w:hanging="5016"/>
      </w:pPr>
      <w:r>
        <w:tab/>
      </w:r>
      <w:bookmarkStart w:id="178" w:name="_Hlk77317491"/>
      <w:r>
        <w:tab/>
      </w:r>
      <w:r>
        <w:rPr>
          <w:spacing w:val="1"/>
        </w:rPr>
        <w:t xml:space="preserve"> </w:t>
      </w:r>
      <w:bookmarkEnd w:id="178"/>
    </w:p>
    <w:p w14:paraId="3DE3BEC0" w14:textId="77777777" w:rsidR="00C43E80" w:rsidRDefault="00C43E80" w:rsidP="00C43E80">
      <w:pPr>
        <w:spacing w:line="247" w:lineRule="auto"/>
        <w:sectPr w:rsidR="00C43E80" w:rsidSect="00D908EB">
          <w:pgSz w:w="11910" w:h="16840" w:code="9"/>
          <w:pgMar w:top="1440" w:right="1440" w:bottom="1440" w:left="2160" w:header="720" w:footer="720" w:gutter="0"/>
          <w:cols w:space="720"/>
          <w:docGrid w:linePitch="326"/>
        </w:sectPr>
      </w:pPr>
    </w:p>
    <w:p w14:paraId="556EFE75" w14:textId="77777777" w:rsidR="001B38C3" w:rsidRDefault="001B38C3" w:rsidP="001B38C3">
      <w:r w:rsidRPr="00226083">
        <w:rPr>
          <w:b/>
          <w:bCs/>
        </w:rPr>
        <w:lastRenderedPageBreak/>
        <w:t>Appendix II</w:t>
      </w:r>
      <w:r>
        <w:rPr>
          <w:b/>
          <w:bCs/>
        </w:rPr>
        <w:t>I</w:t>
      </w:r>
      <w:r w:rsidRPr="00226083">
        <w:rPr>
          <w:b/>
          <w:bCs/>
        </w:rPr>
        <w:t>: Ethical Letter</w:t>
      </w:r>
    </w:p>
    <w:p w14:paraId="2FEE4DF8" w14:textId="4AF934E8" w:rsidR="0087733C" w:rsidRDefault="0087733C" w:rsidP="00E471E7">
      <w:r>
        <w:rPr>
          <w:noProof/>
          <w:sz w:val="20"/>
        </w:rPr>
        <w:drawing>
          <wp:inline distT="0" distB="0" distL="0" distR="0" wp14:anchorId="6D7EE5F5" wp14:editId="60658573">
            <wp:extent cx="5324475" cy="7525385"/>
            <wp:effectExtent l="0" t="0" r="9525" b="0"/>
            <wp:docPr id="139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38" cstate="print"/>
                    <a:stretch>
                      <a:fillRect/>
                    </a:stretch>
                  </pic:blipFill>
                  <pic:spPr>
                    <a:xfrm>
                      <a:off x="0" y="0"/>
                      <a:ext cx="5350436" cy="7562077"/>
                    </a:xfrm>
                    <a:prstGeom prst="rect">
                      <a:avLst/>
                    </a:prstGeom>
                  </pic:spPr>
                </pic:pic>
              </a:graphicData>
            </a:graphic>
          </wp:inline>
        </w:drawing>
      </w:r>
    </w:p>
    <w:p w14:paraId="556F8531" w14:textId="08DA8124" w:rsidR="0087733C" w:rsidRDefault="0087733C" w:rsidP="00E471E7"/>
    <w:p w14:paraId="549856C2" w14:textId="77777777" w:rsidR="00C45198" w:rsidRDefault="00C45198" w:rsidP="004E4722">
      <w:pPr>
        <w:ind w:firstLine="0"/>
        <w:jc w:val="center"/>
        <w:rPr>
          <w:b/>
          <w:bCs/>
        </w:rPr>
      </w:pPr>
    </w:p>
    <w:p w14:paraId="17CA0673" w14:textId="0C37D2A2" w:rsidR="004E4722" w:rsidRPr="004E4722" w:rsidRDefault="004E4722" w:rsidP="004E4722">
      <w:pPr>
        <w:ind w:firstLine="0"/>
        <w:jc w:val="center"/>
        <w:rPr>
          <w:b/>
          <w:bCs/>
        </w:rPr>
      </w:pPr>
      <w:r w:rsidRPr="004E4722">
        <w:rPr>
          <w:b/>
          <w:bCs/>
        </w:rPr>
        <w:lastRenderedPageBreak/>
        <w:t>Appendix I</w:t>
      </w:r>
      <w:r w:rsidR="00C43E80">
        <w:rPr>
          <w:b/>
          <w:bCs/>
        </w:rPr>
        <w:t>V</w:t>
      </w:r>
      <w:r w:rsidRPr="004E4722">
        <w:rPr>
          <w:b/>
          <w:bCs/>
        </w:rPr>
        <w:t>: curriculum vitae</w:t>
      </w:r>
    </w:p>
    <w:p w14:paraId="3374B9DD" w14:textId="77777777" w:rsidR="004E4722" w:rsidRPr="004E4722" w:rsidRDefault="004E4722" w:rsidP="004E4722">
      <w:pPr>
        <w:jc w:val="center"/>
        <w:rPr>
          <w:b/>
          <w:bCs/>
        </w:rPr>
      </w:pPr>
      <w:r w:rsidRPr="004E4722">
        <w:rPr>
          <w:b/>
          <w:bCs/>
        </w:rPr>
        <w:t>YEGO K. PHILIP</w:t>
      </w:r>
    </w:p>
    <w:p w14:paraId="200B1407" w14:textId="77777777" w:rsidR="004E4722" w:rsidRPr="004E4722" w:rsidRDefault="004E4722" w:rsidP="004E4722">
      <w:pPr>
        <w:jc w:val="center"/>
        <w:rPr>
          <w:b/>
        </w:rPr>
      </w:pPr>
      <w:r w:rsidRPr="004E4722">
        <w:rPr>
          <w:b/>
        </w:rPr>
        <w:t>P. O. BOX 13 Lessos Tel: +254 727 554 202</w:t>
      </w:r>
    </w:p>
    <w:p w14:paraId="640C019E" w14:textId="721DCA09" w:rsidR="004E4722" w:rsidRDefault="004E4722" w:rsidP="004E4722">
      <w:pPr>
        <w:jc w:val="center"/>
      </w:pPr>
      <w:r w:rsidRPr="004E4722">
        <w:rPr>
          <w:b/>
          <w:bCs/>
        </w:rPr>
        <w:t xml:space="preserve">E-mail: </w:t>
      </w:r>
      <w:hyperlink r:id="rId39">
        <w:r w:rsidRPr="004E4722">
          <w:rPr>
            <w:rStyle w:val="Hyperlink"/>
            <w:b/>
            <w:bCs/>
          </w:rPr>
          <w:t>pikiyego@gmail.com</w:t>
        </w:r>
      </w:hyperlink>
    </w:p>
    <w:p w14:paraId="7BDCB3E7" w14:textId="6D830F54" w:rsidR="004E4722" w:rsidRDefault="004E4722" w:rsidP="004E4722">
      <w:pPr>
        <w:jc w:val="left"/>
        <w:rPr>
          <w:b/>
          <w:bCs/>
        </w:rPr>
      </w:pPr>
      <w:r w:rsidRPr="004E4722">
        <w:rPr>
          <w:b/>
          <w:bCs/>
        </w:rPr>
        <w:t>PROFILE SUMMARY</w:t>
      </w:r>
    </w:p>
    <w:p w14:paraId="613C349C" w14:textId="6018A7D1" w:rsidR="004E4722" w:rsidRDefault="004E4722" w:rsidP="004E4722">
      <w:pPr>
        <w:pStyle w:val="BodyText"/>
        <w:spacing w:before="15" w:line="276" w:lineRule="auto"/>
        <w:ind w:left="220" w:right="231"/>
        <w:jc w:val="both"/>
      </w:pPr>
      <w:r>
        <w:t>I am a keen to detail and highly proficient Accountant with the ability to pay keen attention to detail</w:t>
      </w:r>
      <w:r>
        <w:rPr>
          <w:spacing w:val="1"/>
        </w:rPr>
        <w:t xml:space="preserve"> </w:t>
      </w:r>
      <w:r>
        <w:t>when engaging in all the finance and accounting functions. Over the years, I have excelled in carrying</w:t>
      </w:r>
      <w:r>
        <w:rPr>
          <w:spacing w:val="1"/>
        </w:rPr>
        <w:t xml:space="preserve"> </w:t>
      </w:r>
      <w:r>
        <w:t>out roles such as; payroll preparation and statutory payments, preparing and compiling of financial</w:t>
      </w:r>
      <w:r>
        <w:rPr>
          <w:spacing w:val="1"/>
        </w:rPr>
        <w:t xml:space="preserve"> </w:t>
      </w:r>
      <w:r>
        <w:t>statements, carrying out budget preparation and implementation and posting daily transactions to sun</w:t>
      </w:r>
      <w:r>
        <w:rPr>
          <w:spacing w:val="1"/>
        </w:rPr>
        <w:t xml:space="preserve"> </w:t>
      </w:r>
      <w:r>
        <w:t>system. In addition, I am also a team leader having successfully led a team of staff members into</w:t>
      </w:r>
      <w:r>
        <w:rPr>
          <w:spacing w:val="1"/>
        </w:rPr>
        <w:t xml:space="preserve"> </w:t>
      </w:r>
      <w:r>
        <w:t>ensuring all their work is done. I am currently seeking an opportunity as an accountant where I can</w:t>
      </w:r>
      <w:r>
        <w:rPr>
          <w:spacing w:val="1"/>
        </w:rPr>
        <w:t xml:space="preserve"> </w:t>
      </w:r>
      <w:r>
        <w:t>adequately contribute to ensure that finance and accounting functions are properly executed and that</w:t>
      </w:r>
      <w:r>
        <w:rPr>
          <w:spacing w:val="-57"/>
        </w:rPr>
        <w:t xml:space="preserve"> </w:t>
      </w:r>
      <w:r>
        <w:t>the</w:t>
      </w:r>
      <w:r>
        <w:rPr>
          <w:spacing w:val="-1"/>
        </w:rPr>
        <w:t xml:space="preserve"> </w:t>
      </w:r>
      <w:r>
        <w:t>financial health of the company</w:t>
      </w:r>
      <w:r>
        <w:rPr>
          <w:spacing w:val="-25"/>
        </w:rPr>
        <w:t xml:space="preserve"> </w:t>
      </w:r>
      <w:r>
        <w:t>maintained.</w:t>
      </w:r>
    </w:p>
    <w:p w14:paraId="2CEAD56B" w14:textId="77777777" w:rsidR="00494785" w:rsidRDefault="00494785" w:rsidP="004E4722">
      <w:pPr>
        <w:pStyle w:val="BodyText"/>
        <w:spacing w:before="15" w:line="276" w:lineRule="auto"/>
        <w:ind w:left="220" w:right="231"/>
        <w:jc w:val="both"/>
      </w:pPr>
    </w:p>
    <w:p w14:paraId="57F0024D" w14:textId="480A3134" w:rsidR="004E4722" w:rsidRDefault="00494785" w:rsidP="004E4722">
      <w:pPr>
        <w:jc w:val="left"/>
        <w:rPr>
          <w:b/>
          <w:bCs/>
        </w:rPr>
      </w:pPr>
      <w:r w:rsidRPr="00494785">
        <w:rPr>
          <w:b/>
          <w:bCs/>
        </w:rPr>
        <w:t>PERSONAL DETAILS</w:t>
      </w:r>
    </w:p>
    <w:p w14:paraId="6BA75C12" w14:textId="77777777" w:rsidR="00494785" w:rsidRDefault="00494785" w:rsidP="00494785">
      <w:pPr>
        <w:spacing w:before="159"/>
        <w:ind w:left="220"/>
      </w:pPr>
      <w:r>
        <w:rPr>
          <w:b/>
          <w:sz w:val="22"/>
        </w:rPr>
        <w:t>Year</w:t>
      </w:r>
      <w:r>
        <w:rPr>
          <w:b/>
          <w:spacing w:val="-2"/>
          <w:sz w:val="22"/>
        </w:rPr>
        <w:t xml:space="preserve"> </w:t>
      </w:r>
      <w:r>
        <w:rPr>
          <w:b/>
          <w:sz w:val="22"/>
        </w:rPr>
        <w:t>of</w:t>
      </w:r>
      <w:r>
        <w:rPr>
          <w:b/>
          <w:spacing w:val="2"/>
          <w:sz w:val="22"/>
        </w:rPr>
        <w:t xml:space="preserve"> </w:t>
      </w:r>
      <w:r>
        <w:rPr>
          <w:b/>
          <w:sz w:val="22"/>
        </w:rPr>
        <w:t xml:space="preserve">birth: </w:t>
      </w:r>
      <w:r>
        <w:rPr>
          <w:sz w:val="22"/>
        </w:rPr>
        <w:t>1985</w:t>
      </w:r>
    </w:p>
    <w:p w14:paraId="4A0E6EBB" w14:textId="69488028" w:rsidR="00494785" w:rsidRDefault="00494785" w:rsidP="004E4722">
      <w:pPr>
        <w:jc w:val="left"/>
        <w:rPr>
          <w:b/>
          <w:bCs/>
        </w:rPr>
      </w:pPr>
      <w:r w:rsidRPr="00494785">
        <w:rPr>
          <w:b/>
          <w:bCs/>
        </w:rPr>
        <w:t>EDUCATION</w:t>
      </w:r>
    </w:p>
    <w:p w14:paraId="580730CE" w14:textId="4968FC22" w:rsidR="00494785" w:rsidRPr="00494785" w:rsidRDefault="00494785" w:rsidP="00494785">
      <w:pPr>
        <w:numPr>
          <w:ilvl w:val="0"/>
          <w:numId w:val="22"/>
        </w:numPr>
        <w:spacing w:line="240" w:lineRule="auto"/>
        <w:jc w:val="left"/>
      </w:pPr>
      <w:r w:rsidRPr="00494785">
        <w:t>Master Business Administration - University of Eastern Africa, Baraton; ongoing at thesis level.</w:t>
      </w:r>
    </w:p>
    <w:p w14:paraId="26E82574" w14:textId="77777777" w:rsidR="00494785" w:rsidRPr="00494785" w:rsidRDefault="00494785" w:rsidP="00494785">
      <w:pPr>
        <w:numPr>
          <w:ilvl w:val="0"/>
          <w:numId w:val="22"/>
        </w:numPr>
        <w:spacing w:line="240" w:lineRule="auto"/>
        <w:jc w:val="left"/>
      </w:pPr>
      <w:r w:rsidRPr="00494785">
        <w:t>Bachelor Business Administration (accounting Option)- Bugema University; 2006-2010</w:t>
      </w:r>
    </w:p>
    <w:p w14:paraId="32F1AC15" w14:textId="77777777" w:rsidR="00494785" w:rsidRPr="00494785" w:rsidRDefault="00494785" w:rsidP="00494785">
      <w:pPr>
        <w:numPr>
          <w:ilvl w:val="0"/>
          <w:numId w:val="22"/>
        </w:numPr>
        <w:spacing w:line="240" w:lineRule="auto"/>
        <w:jc w:val="left"/>
      </w:pPr>
      <w:r w:rsidRPr="00494785">
        <w:t>Kenya Certificate of Secondary Education- Segero Adventist secondary School; 2003 -2004</w:t>
      </w:r>
    </w:p>
    <w:p w14:paraId="7C636C67" w14:textId="77777777" w:rsidR="00494785" w:rsidRPr="00494785" w:rsidRDefault="00494785" w:rsidP="00494785">
      <w:pPr>
        <w:numPr>
          <w:ilvl w:val="0"/>
          <w:numId w:val="22"/>
        </w:numPr>
        <w:spacing w:line="240" w:lineRule="auto"/>
        <w:jc w:val="left"/>
      </w:pPr>
      <w:r w:rsidRPr="00494785">
        <w:t>Certificate in Accounting Packages</w:t>
      </w:r>
    </w:p>
    <w:p w14:paraId="0D42B643" w14:textId="39A0CFC5" w:rsidR="00494785" w:rsidRDefault="00494785" w:rsidP="00494785">
      <w:pPr>
        <w:numPr>
          <w:ilvl w:val="0"/>
          <w:numId w:val="22"/>
        </w:numPr>
        <w:spacing w:line="240" w:lineRule="auto"/>
        <w:jc w:val="left"/>
      </w:pPr>
      <w:r w:rsidRPr="00494785">
        <w:t>Window base PC software</w:t>
      </w:r>
    </w:p>
    <w:p w14:paraId="694F92A1" w14:textId="77777777" w:rsidR="00494785" w:rsidRPr="00494785" w:rsidRDefault="00494785" w:rsidP="006C4E23">
      <w:pPr>
        <w:spacing w:line="240" w:lineRule="auto"/>
        <w:ind w:left="940" w:firstLine="0"/>
        <w:jc w:val="left"/>
      </w:pPr>
    </w:p>
    <w:p w14:paraId="1D6978E4" w14:textId="2CB91111" w:rsidR="00494785" w:rsidRDefault="00494785" w:rsidP="004E4722">
      <w:pPr>
        <w:jc w:val="left"/>
        <w:rPr>
          <w:b/>
          <w:bCs/>
        </w:rPr>
      </w:pPr>
      <w:r w:rsidRPr="00494785">
        <w:rPr>
          <w:b/>
          <w:bCs/>
        </w:rPr>
        <w:t>KEY SKILLS AND COMPETENCIES ACQUIRED</w:t>
      </w:r>
    </w:p>
    <w:p w14:paraId="2DD7D5D9" w14:textId="77777777" w:rsidR="00494785" w:rsidRDefault="00494785" w:rsidP="00494785">
      <w:pPr>
        <w:pStyle w:val="ListParagraph"/>
        <w:numPr>
          <w:ilvl w:val="0"/>
          <w:numId w:val="22"/>
        </w:numPr>
        <w:tabs>
          <w:tab w:val="left" w:pos="941"/>
        </w:tabs>
        <w:spacing w:before="227" w:line="276" w:lineRule="auto"/>
        <w:ind w:right="228" w:hanging="360"/>
        <w:jc w:val="both"/>
      </w:pPr>
      <w:r>
        <w:rPr>
          <w:b/>
        </w:rPr>
        <w:t>Accounting:</w:t>
      </w:r>
      <w:r>
        <w:rPr>
          <w:b/>
          <w:spacing w:val="1"/>
        </w:rPr>
        <w:t xml:space="preserve"> </w:t>
      </w:r>
      <w:r>
        <w:t>Skilled in handling general accounting principles</w:t>
      </w:r>
      <w:r>
        <w:rPr>
          <w:spacing w:val="1"/>
        </w:rPr>
        <w:t xml:space="preserve"> </w:t>
      </w:r>
      <w:r>
        <w:t>such</w:t>
      </w:r>
      <w:r>
        <w:rPr>
          <w:spacing w:val="1"/>
        </w:rPr>
        <w:t xml:space="preserve"> </w:t>
      </w:r>
      <w:r>
        <w:t>as reconciliations,</w:t>
      </w:r>
      <w:r>
        <w:rPr>
          <w:spacing w:val="1"/>
        </w:rPr>
        <w:t xml:space="preserve"> </w:t>
      </w:r>
      <w:r>
        <w:t>petty cash</w:t>
      </w:r>
      <w:r>
        <w:rPr>
          <w:spacing w:val="1"/>
        </w:rPr>
        <w:t xml:space="preserve"> </w:t>
      </w:r>
      <w:r>
        <w:t>management, and the general ledgers and balancing of accounts, handling invoices profit and loss</w:t>
      </w:r>
      <w:r>
        <w:rPr>
          <w:spacing w:val="1"/>
        </w:rPr>
        <w:t xml:space="preserve"> </w:t>
      </w:r>
      <w:r>
        <w:t>among</w:t>
      </w:r>
      <w:r>
        <w:rPr>
          <w:spacing w:val="-4"/>
        </w:rPr>
        <w:t xml:space="preserve"> </w:t>
      </w:r>
      <w:r>
        <w:t>other</w:t>
      </w:r>
      <w:r>
        <w:rPr>
          <w:spacing w:val="-2"/>
        </w:rPr>
        <w:t xml:space="preserve"> </w:t>
      </w:r>
      <w:r>
        <w:t>accounting</w:t>
      </w:r>
      <w:r>
        <w:rPr>
          <w:spacing w:val="-4"/>
        </w:rPr>
        <w:t xml:space="preserve"> </w:t>
      </w:r>
      <w:r>
        <w:t>principles.</w:t>
      </w:r>
    </w:p>
    <w:p w14:paraId="4C33A346" w14:textId="77777777" w:rsidR="00494785" w:rsidRDefault="00494785" w:rsidP="00494785">
      <w:pPr>
        <w:pStyle w:val="ListParagraph"/>
        <w:numPr>
          <w:ilvl w:val="0"/>
          <w:numId w:val="22"/>
        </w:numPr>
        <w:tabs>
          <w:tab w:val="left" w:pos="941"/>
        </w:tabs>
        <w:spacing w:before="0" w:line="276" w:lineRule="auto"/>
        <w:ind w:right="535" w:hanging="360"/>
        <w:jc w:val="both"/>
      </w:pPr>
      <w:r>
        <w:rPr>
          <w:b/>
        </w:rPr>
        <w:t xml:space="preserve">Financial skills: </w:t>
      </w:r>
      <w:r>
        <w:t>I have also gained substantial knowledge on matters finance such as financial</w:t>
      </w:r>
      <w:r>
        <w:rPr>
          <w:spacing w:val="1"/>
        </w:rPr>
        <w:t xml:space="preserve"> </w:t>
      </w:r>
      <w:r>
        <w:t>accounting, finance reporting, monitoring expenditures, analyzing revenues, determining budget</w:t>
      </w:r>
      <w:r>
        <w:rPr>
          <w:spacing w:val="1"/>
        </w:rPr>
        <w:t xml:space="preserve"> </w:t>
      </w:r>
      <w:r>
        <w:t>variances,</w:t>
      </w:r>
      <w:r>
        <w:rPr>
          <w:spacing w:val="-1"/>
        </w:rPr>
        <w:t xml:space="preserve"> </w:t>
      </w:r>
      <w:r>
        <w:t>budget</w:t>
      </w:r>
      <w:r>
        <w:rPr>
          <w:spacing w:val="1"/>
        </w:rPr>
        <w:t xml:space="preserve"> </w:t>
      </w:r>
      <w:r>
        <w:t>preparation and</w:t>
      </w:r>
      <w:r>
        <w:rPr>
          <w:spacing w:val="-1"/>
        </w:rPr>
        <w:t xml:space="preserve"> </w:t>
      </w:r>
      <w:r>
        <w:t>planning</w:t>
      </w:r>
      <w:r>
        <w:rPr>
          <w:spacing w:val="-3"/>
        </w:rPr>
        <w:t xml:space="preserve"> </w:t>
      </w:r>
      <w:r>
        <w:t>and performing</w:t>
      </w:r>
      <w:r>
        <w:rPr>
          <w:spacing w:val="-4"/>
        </w:rPr>
        <w:t xml:space="preserve"> </w:t>
      </w:r>
      <w:r>
        <w:t>cash flow</w:t>
      </w:r>
      <w:r>
        <w:rPr>
          <w:spacing w:val="-10"/>
        </w:rPr>
        <w:t xml:space="preserve"> </w:t>
      </w:r>
      <w:r>
        <w:t>forecasting</w:t>
      </w:r>
    </w:p>
    <w:p w14:paraId="740B8C2B" w14:textId="77777777" w:rsidR="00494785" w:rsidRDefault="00494785" w:rsidP="00494785">
      <w:pPr>
        <w:pStyle w:val="ListParagraph"/>
        <w:numPr>
          <w:ilvl w:val="0"/>
          <w:numId w:val="22"/>
        </w:numPr>
        <w:tabs>
          <w:tab w:val="left" w:pos="941"/>
        </w:tabs>
        <w:spacing w:before="0" w:line="268" w:lineRule="auto"/>
        <w:ind w:right="538" w:hanging="360"/>
        <w:jc w:val="both"/>
      </w:pPr>
      <w:r>
        <w:rPr>
          <w:b/>
        </w:rPr>
        <w:t>Tax</w:t>
      </w:r>
      <w:r>
        <w:rPr>
          <w:b/>
          <w:spacing w:val="1"/>
        </w:rPr>
        <w:t xml:space="preserve"> </w:t>
      </w:r>
      <w:r>
        <w:rPr>
          <w:b/>
        </w:rPr>
        <w:t>and</w:t>
      </w:r>
      <w:r>
        <w:rPr>
          <w:b/>
          <w:spacing w:val="1"/>
        </w:rPr>
        <w:t xml:space="preserve"> </w:t>
      </w:r>
      <w:r>
        <w:rPr>
          <w:b/>
        </w:rPr>
        <w:t>statutory:</w:t>
      </w:r>
      <w:r>
        <w:rPr>
          <w:b/>
          <w:spacing w:val="1"/>
        </w:rPr>
        <w:t xml:space="preserve"> </w:t>
      </w:r>
      <w:r>
        <w:t>Well</w:t>
      </w:r>
      <w:r>
        <w:rPr>
          <w:spacing w:val="1"/>
        </w:rPr>
        <w:t xml:space="preserve"> </w:t>
      </w:r>
      <w:r>
        <w:t>versed</w:t>
      </w:r>
      <w:r>
        <w:rPr>
          <w:spacing w:val="1"/>
        </w:rPr>
        <w:t xml:space="preserve"> </w:t>
      </w:r>
      <w:r>
        <w:t>in</w:t>
      </w:r>
      <w:r>
        <w:rPr>
          <w:spacing w:val="1"/>
        </w:rPr>
        <w:t xml:space="preserve"> </w:t>
      </w:r>
      <w:r>
        <w:t>various</w:t>
      </w:r>
      <w:r>
        <w:rPr>
          <w:spacing w:val="1"/>
        </w:rPr>
        <w:t xml:space="preserve"> </w:t>
      </w:r>
      <w:r>
        <w:t>taxes</w:t>
      </w:r>
      <w:r>
        <w:rPr>
          <w:spacing w:val="1"/>
        </w:rPr>
        <w:t xml:space="preserve"> </w:t>
      </w:r>
      <w:r>
        <w:t>(VAT,</w:t>
      </w:r>
      <w:r>
        <w:rPr>
          <w:spacing w:val="1"/>
        </w:rPr>
        <w:t xml:space="preserve"> </w:t>
      </w:r>
      <w:r>
        <w:t>income</w:t>
      </w:r>
      <w:r>
        <w:rPr>
          <w:spacing w:val="1"/>
        </w:rPr>
        <w:t xml:space="preserve"> </w:t>
      </w:r>
      <w:r>
        <w:t>tax</w:t>
      </w:r>
      <w:r>
        <w:rPr>
          <w:spacing w:val="1"/>
        </w:rPr>
        <w:t xml:space="preserve"> </w:t>
      </w:r>
      <w:r>
        <w:t>and</w:t>
      </w:r>
      <w:r>
        <w:rPr>
          <w:spacing w:val="1"/>
        </w:rPr>
        <w:t xml:space="preserve"> </w:t>
      </w:r>
      <w:r>
        <w:t>withholding)</w:t>
      </w:r>
      <w:r>
        <w:rPr>
          <w:spacing w:val="1"/>
        </w:rPr>
        <w:t xml:space="preserve"> </w:t>
      </w:r>
      <w:r>
        <w:t>with</w:t>
      </w:r>
      <w:r>
        <w:rPr>
          <w:spacing w:val="1"/>
        </w:rPr>
        <w:t xml:space="preserve"> </w:t>
      </w:r>
      <w:r>
        <w:t>knowledge</w:t>
      </w:r>
      <w:r>
        <w:rPr>
          <w:spacing w:val="-1"/>
        </w:rPr>
        <w:t xml:space="preserve"> </w:t>
      </w:r>
      <w:r>
        <w:t>in</w:t>
      </w:r>
      <w:r>
        <w:rPr>
          <w:spacing w:val="-1"/>
        </w:rPr>
        <w:t xml:space="preserve"> </w:t>
      </w:r>
      <w:r>
        <w:t>the preparation</w:t>
      </w:r>
      <w:r>
        <w:rPr>
          <w:spacing w:val="-1"/>
        </w:rPr>
        <w:t xml:space="preserve"> </w:t>
      </w:r>
      <w:r>
        <w:t>of</w:t>
      </w:r>
      <w:r>
        <w:rPr>
          <w:spacing w:val="-1"/>
        </w:rPr>
        <w:t xml:space="preserve"> </w:t>
      </w:r>
      <w:r>
        <w:t>statutory</w:t>
      </w:r>
      <w:r>
        <w:rPr>
          <w:spacing w:val="-3"/>
        </w:rPr>
        <w:t xml:space="preserve"> </w:t>
      </w:r>
      <w:r>
        <w:t>payments</w:t>
      </w:r>
      <w:r>
        <w:rPr>
          <w:spacing w:val="-1"/>
        </w:rPr>
        <w:t xml:space="preserve"> </w:t>
      </w:r>
      <w:r>
        <w:t>i.e. PAYE,</w:t>
      </w:r>
      <w:r>
        <w:rPr>
          <w:spacing w:val="-1"/>
        </w:rPr>
        <w:t xml:space="preserve"> </w:t>
      </w:r>
      <w:r>
        <w:t>NSSF,</w:t>
      </w:r>
      <w:r>
        <w:rPr>
          <w:spacing w:val="-1"/>
        </w:rPr>
        <w:t xml:space="preserve"> </w:t>
      </w:r>
      <w:r>
        <w:t>NHIF and</w:t>
      </w:r>
      <w:r>
        <w:rPr>
          <w:spacing w:val="-9"/>
        </w:rPr>
        <w:t xml:space="preserve"> </w:t>
      </w:r>
      <w:r>
        <w:t>payroll.</w:t>
      </w:r>
    </w:p>
    <w:p w14:paraId="7A0D425B" w14:textId="77777777" w:rsidR="00494785" w:rsidRDefault="00494785" w:rsidP="00494785">
      <w:pPr>
        <w:pStyle w:val="ListParagraph"/>
        <w:numPr>
          <w:ilvl w:val="0"/>
          <w:numId w:val="22"/>
        </w:numPr>
        <w:tabs>
          <w:tab w:val="left" w:pos="941"/>
        </w:tabs>
        <w:spacing w:before="5" w:line="273" w:lineRule="auto"/>
        <w:ind w:right="619" w:hanging="360"/>
        <w:jc w:val="both"/>
      </w:pPr>
      <w:r>
        <w:rPr>
          <w:b/>
        </w:rPr>
        <w:lastRenderedPageBreak/>
        <w:t>Analytical</w:t>
      </w:r>
      <w:r>
        <w:rPr>
          <w:b/>
          <w:spacing w:val="-8"/>
        </w:rPr>
        <w:t xml:space="preserve"> </w:t>
      </w:r>
      <w:r>
        <w:rPr>
          <w:b/>
        </w:rPr>
        <w:t>skills:</w:t>
      </w:r>
      <w:r>
        <w:rPr>
          <w:b/>
          <w:spacing w:val="-8"/>
        </w:rPr>
        <w:t xml:space="preserve"> </w:t>
      </w:r>
      <w:r>
        <w:t>Ability</w:t>
      </w:r>
      <w:r>
        <w:rPr>
          <w:spacing w:val="-12"/>
        </w:rPr>
        <w:t xml:space="preserve"> </w:t>
      </w:r>
      <w:r>
        <w:t>to</w:t>
      </w:r>
      <w:r>
        <w:rPr>
          <w:spacing w:val="-12"/>
        </w:rPr>
        <w:t xml:space="preserve"> </w:t>
      </w:r>
      <w:r>
        <w:t>analyze,</w:t>
      </w:r>
      <w:r>
        <w:rPr>
          <w:spacing w:val="-9"/>
        </w:rPr>
        <w:t xml:space="preserve"> </w:t>
      </w:r>
      <w:r>
        <w:t>assess</w:t>
      </w:r>
      <w:r>
        <w:rPr>
          <w:spacing w:val="-8"/>
        </w:rPr>
        <w:t xml:space="preserve"> </w:t>
      </w:r>
      <w:r>
        <w:t>and</w:t>
      </w:r>
      <w:r>
        <w:rPr>
          <w:spacing w:val="-12"/>
        </w:rPr>
        <w:t xml:space="preserve"> </w:t>
      </w:r>
      <w:r>
        <w:t>calculate</w:t>
      </w:r>
      <w:r>
        <w:rPr>
          <w:spacing w:val="-11"/>
        </w:rPr>
        <w:t xml:space="preserve"> </w:t>
      </w:r>
      <w:r>
        <w:t>the</w:t>
      </w:r>
      <w:r>
        <w:rPr>
          <w:spacing w:val="-9"/>
        </w:rPr>
        <w:t xml:space="preserve"> </w:t>
      </w:r>
      <w:r>
        <w:t>risks</w:t>
      </w:r>
      <w:r>
        <w:rPr>
          <w:spacing w:val="-11"/>
        </w:rPr>
        <w:t xml:space="preserve"> </w:t>
      </w:r>
      <w:r>
        <w:t>involved</w:t>
      </w:r>
      <w:r>
        <w:rPr>
          <w:spacing w:val="-8"/>
        </w:rPr>
        <w:t xml:space="preserve"> </w:t>
      </w:r>
      <w:r>
        <w:t>and</w:t>
      </w:r>
      <w:r>
        <w:rPr>
          <w:spacing w:val="-13"/>
        </w:rPr>
        <w:t xml:space="preserve"> </w:t>
      </w:r>
      <w:r>
        <w:t>finding</w:t>
      </w:r>
      <w:r>
        <w:rPr>
          <w:spacing w:val="-14"/>
        </w:rPr>
        <w:t xml:space="preserve"> </w:t>
      </w:r>
      <w:r>
        <w:t>solutions</w:t>
      </w:r>
      <w:r>
        <w:rPr>
          <w:spacing w:val="-8"/>
        </w:rPr>
        <w:t xml:space="preserve"> </w:t>
      </w:r>
      <w:r>
        <w:t>by</w:t>
      </w:r>
      <w:r>
        <w:rPr>
          <w:spacing w:val="-53"/>
        </w:rPr>
        <w:t xml:space="preserve"> </w:t>
      </w:r>
      <w:r>
        <w:t>using</w:t>
      </w:r>
      <w:r>
        <w:rPr>
          <w:spacing w:val="-4"/>
        </w:rPr>
        <w:t xml:space="preserve"> </w:t>
      </w:r>
      <w:r>
        <w:t>logical</w:t>
      </w:r>
      <w:r>
        <w:rPr>
          <w:spacing w:val="-1"/>
        </w:rPr>
        <w:t xml:space="preserve"> </w:t>
      </w:r>
      <w:r>
        <w:t>reasoning.</w:t>
      </w:r>
    </w:p>
    <w:p w14:paraId="69B79D42" w14:textId="77777777" w:rsidR="00494785" w:rsidRDefault="00494785" w:rsidP="00494785">
      <w:pPr>
        <w:pStyle w:val="ListParagraph"/>
        <w:numPr>
          <w:ilvl w:val="0"/>
          <w:numId w:val="22"/>
        </w:numPr>
        <w:tabs>
          <w:tab w:val="left" w:pos="941"/>
        </w:tabs>
        <w:spacing w:before="2"/>
        <w:ind w:hanging="361"/>
        <w:jc w:val="both"/>
      </w:pPr>
      <w:r>
        <w:rPr>
          <w:b/>
        </w:rPr>
        <w:t>Accounting</w:t>
      </w:r>
      <w:r>
        <w:rPr>
          <w:b/>
          <w:spacing w:val="-2"/>
        </w:rPr>
        <w:t xml:space="preserve"> </w:t>
      </w:r>
      <w:r>
        <w:rPr>
          <w:b/>
        </w:rPr>
        <w:t xml:space="preserve">Systems: </w:t>
      </w:r>
      <w:r>
        <w:t>Proficient</w:t>
      </w:r>
      <w:r>
        <w:rPr>
          <w:spacing w:val="-3"/>
        </w:rPr>
        <w:t xml:space="preserve"> </w:t>
      </w:r>
      <w:r>
        <w:t>in</w:t>
      </w:r>
      <w:r>
        <w:rPr>
          <w:spacing w:val="-2"/>
        </w:rPr>
        <w:t xml:space="preserve"> </w:t>
      </w:r>
      <w:r>
        <w:t>navigating</w:t>
      </w:r>
      <w:r>
        <w:rPr>
          <w:spacing w:val="-4"/>
        </w:rPr>
        <w:t xml:space="preserve"> </w:t>
      </w:r>
      <w:r>
        <w:t>accounting</w:t>
      </w:r>
      <w:r>
        <w:rPr>
          <w:spacing w:val="-5"/>
        </w:rPr>
        <w:t xml:space="preserve"> </w:t>
      </w:r>
      <w:r>
        <w:t>systems</w:t>
      </w:r>
      <w:r>
        <w:rPr>
          <w:spacing w:val="-2"/>
        </w:rPr>
        <w:t xml:space="preserve"> </w:t>
      </w:r>
      <w:r>
        <w:t>such</w:t>
      </w:r>
      <w:r>
        <w:rPr>
          <w:spacing w:val="-1"/>
        </w:rPr>
        <w:t xml:space="preserve"> </w:t>
      </w:r>
      <w:r>
        <w:t>as;</w:t>
      </w:r>
      <w:r>
        <w:rPr>
          <w:spacing w:val="-1"/>
        </w:rPr>
        <w:t xml:space="preserve"> </w:t>
      </w:r>
      <w:r>
        <w:t>Ms</w:t>
      </w:r>
      <w:r>
        <w:rPr>
          <w:spacing w:val="-1"/>
        </w:rPr>
        <w:t xml:space="preserve"> </w:t>
      </w:r>
      <w:r>
        <w:t>Excel,</w:t>
      </w:r>
      <w:r>
        <w:rPr>
          <w:spacing w:val="-2"/>
        </w:rPr>
        <w:t xml:space="preserve"> </w:t>
      </w:r>
      <w:r>
        <w:t>Sun</w:t>
      </w:r>
      <w:r>
        <w:rPr>
          <w:spacing w:val="-2"/>
        </w:rPr>
        <w:t xml:space="preserve"> </w:t>
      </w:r>
      <w:r>
        <w:t>Systems</w:t>
      </w:r>
    </w:p>
    <w:p w14:paraId="4418E516" w14:textId="77777777" w:rsidR="00494785" w:rsidRDefault="00494785" w:rsidP="00494785">
      <w:pPr>
        <w:pStyle w:val="BodyText"/>
        <w:spacing w:before="39"/>
        <w:jc w:val="both"/>
      </w:pPr>
      <w:r>
        <w:t>,</w:t>
      </w:r>
      <w:r>
        <w:rPr>
          <w:spacing w:val="-2"/>
        </w:rPr>
        <w:t xml:space="preserve"> </w:t>
      </w:r>
      <w:r>
        <w:t>SAP,</w:t>
      </w:r>
      <w:r>
        <w:rPr>
          <w:spacing w:val="-1"/>
        </w:rPr>
        <w:t xml:space="preserve"> </w:t>
      </w:r>
      <w:r>
        <w:t>Tally,</w:t>
      </w:r>
      <w:r>
        <w:rPr>
          <w:spacing w:val="-1"/>
        </w:rPr>
        <w:t xml:space="preserve"> </w:t>
      </w:r>
      <w:r>
        <w:t>QuickBooks,</w:t>
      </w:r>
      <w:r>
        <w:rPr>
          <w:spacing w:val="-2"/>
        </w:rPr>
        <w:t xml:space="preserve"> </w:t>
      </w:r>
      <w:r>
        <w:t>and</w:t>
      </w:r>
      <w:r>
        <w:rPr>
          <w:spacing w:val="-5"/>
        </w:rPr>
        <w:t xml:space="preserve"> </w:t>
      </w:r>
      <w:r>
        <w:t>Sage)</w:t>
      </w:r>
    </w:p>
    <w:p w14:paraId="0A1F0FCE" w14:textId="5612D6D0" w:rsidR="00494785" w:rsidRDefault="00494785" w:rsidP="00494785">
      <w:pPr>
        <w:pStyle w:val="ListParagraph"/>
        <w:numPr>
          <w:ilvl w:val="0"/>
          <w:numId w:val="22"/>
        </w:numPr>
        <w:tabs>
          <w:tab w:val="left" w:pos="941"/>
        </w:tabs>
        <w:spacing w:before="0" w:line="273" w:lineRule="auto"/>
        <w:ind w:right="229" w:hanging="360"/>
        <w:jc w:val="both"/>
      </w:pPr>
      <w:r>
        <w:rPr>
          <w:b/>
        </w:rPr>
        <w:t xml:space="preserve">Communications and Interpersonal skills: </w:t>
      </w:r>
      <w:r>
        <w:t>Excellent communication skills with great listening skills</w:t>
      </w:r>
      <w:r>
        <w:rPr>
          <w:spacing w:val="1"/>
        </w:rPr>
        <w:t xml:space="preserve"> </w:t>
      </w:r>
      <w:r>
        <w:t>and</w:t>
      </w:r>
      <w:r>
        <w:rPr>
          <w:spacing w:val="-1"/>
        </w:rPr>
        <w:t xml:space="preserve"> </w:t>
      </w:r>
      <w:r>
        <w:t>the ability</w:t>
      </w:r>
      <w:r>
        <w:rPr>
          <w:spacing w:val="-3"/>
        </w:rPr>
        <w:t xml:space="preserve"> </w:t>
      </w:r>
      <w:r>
        <w:t>to</w:t>
      </w:r>
      <w:r>
        <w:rPr>
          <w:spacing w:val="-3"/>
        </w:rPr>
        <w:t xml:space="preserve"> </w:t>
      </w:r>
      <w:r>
        <w:t>relate well with my</w:t>
      </w:r>
      <w:r>
        <w:rPr>
          <w:spacing w:val="-3"/>
        </w:rPr>
        <w:t xml:space="preserve"> </w:t>
      </w:r>
      <w:r>
        <w:t>colleagues and</w:t>
      </w:r>
      <w:r>
        <w:rPr>
          <w:spacing w:val="-8"/>
        </w:rPr>
        <w:t xml:space="preserve"> </w:t>
      </w:r>
      <w:r>
        <w:t>supervisors.</w:t>
      </w:r>
    </w:p>
    <w:p w14:paraId="2BC7C534" w14:textId="77777777" w:rsidR="00494785" w:rsidRDefault="00494785" w:rsidP="00494785">
      <w:pPr>
        <w:pStyle w:val="ListParagraph"/>
        <w:tabs>
          <w:tab w:val="left" w:pos="941"/>
        </w:tabs>
        <w:spacing w:before="0" w:line="273" w:lineRule="auto"/>
        <w:ind w:right="229" w:firstLine="0"/>
        <w:jc w:val="both"/>
      </w:pPr>
    </w:p>
    <w:p w14:paraId="462DC883" w14:textId="56AC2432" w:rsidR="00494785" w:rsidRPr="00494785" w:rsidRDefault="00494785" w:rsidP="00494785">
      <w:pPr>
        <w:tabs>
          <w:tab w:val="left" w:pos="941"/>
        </w:tabs>
        <w:spacing w:line="273" w:lineRule="auto"/>
        <w:ind w:right="229"/>
        <w:rPr>
          <w:b/>
          <w:bCs/>
        </w:rPr>
      </w:pPr>
      <w:r w:rsidRPr="00494785">
        <w:rPr>
          <w:b/>
          <w:bCs/>
        </w:rPr>
        <w:t>WORK HISTORY</w:t>
      </w:r>
    </w:p>
    <w:p w14:paraId="16AB9FA4" w14:textId="69387485" w:rsidR="00494785" w:rsidRPr="00494785" w:rsidRDefault="007F1B77" w:rsidP="00494785">
      <w:pPr>
        <w:spacing w:line="276" w:lineRule="auto"/>
        <w:jc w:val="left"/>
        <w:rPr>
          <w:b/>
          <w:bCs/>
        </w:rPr>
      </w:pPr>
      <w:r w:rsidRPr="00494785">
        <w:rPr>
          <w:b/>
          <w:bCs/>
        </w:rPr>
        <w:t>Business</w:t>
      </w:r>
      <w:r w:rsidR="00494785" w:rsidRPr="00494785">
        <w:rPr>
          <w:b/>
          <w:bCs/>
        </w:rPr>
        <w:t xml:space="preserve"> tutor</w:t>
      </w:r>
    </w:p>
    <w:p w14:paraId="511811EC" w14:textId="38A9C6CF" w:rsidR="00494785" w:rsidRPr="00494785" w:rsidRDefault="00A55D3C" w:rsidP="00494785">
      <w:pPr>
        <w:spacing w:line="276" w:lineRule="auto"/>
        <w:jc w:val="left"/>
      </w:pPr>
      <w:r w:rsidRPr="00494785">
        <w:t>Vision</w:t>
      </w:r>
      <w:r w:rsidR="00494785" w:rsidRPr="00494785">
        <w:t xml:space="preserve"> Star Training </w:t>
      </w:r>
      <w:r w:rsidRPr="00494785">
        <w:t>Institute:</w:t>
      </w:r>
      <w:r w:rsidR="00494785" w:rsidRPr="00494785">
        <w:t xml:space="preserve"> May 2018 – August 2018</w:t>
      </w:r>
    </w:p>
    <w:p w14:paraId="23745F2E" w14:textId="4773AA75" w:rsidR="00494785" w:rsidRPr="00494785" w:rsidRDefault="00494785" w:rsidP="00494785">
      <w:pPr>
        <w:numPr>
          <w:ilvl w:val="0"/>
          <w:numId w:val="22"/>
        </w:numPr>
        <w:spacing w:line="276" w:lineRule="auto"/>
        <w:jc w:val="left"/>
      </w:pPr>
      <w:r w:rsidRPr="00494785">
        <w:t xml:space="preserve">Attend lessons for the allocated </w:t>
      </w:r>
      <w:r w:rsidR="00A55D3C" w:rsidRPr="00494785">
        <w:t>courses,</w:t>
      </w:r>
      <w:r w:rsidRPr="00494785">
        <w:t xml:space="preserve"> test, set and administer exams, </w:t>
      </w:r>
      <w:r w:rsidR="00DB7C8D" w:rsidRPr="00494785">
        <w:t>assist</w:t>
      </w:r>
      <w:r w:rsidRPr="00494785">
        <w:t xml:space="preserve"> candidate class prepare for the final exams including KNEC exams.</w:t>
      </w:r>
    </w:p>
    <w:p w14:paraId="42743663" w14:textId="2FAFDF79" w:rsidR="00494785" w:rsidRPr="00494785" w:rsidRDefault="00494785" w:rsidP="00494785">
      <w:pPr>
        <w:numPr>
          <w:ilvl w:val="0"/>
          <w:numId w:val="22"/>
        </w:numPr>
        <w:spacing w:line="276" w:lineRule="auto"/>
        <w:jc w:val="left"/>
      </w:pPr>
      <w:r w:rsidRPr="00494785">
        <w:t xml:space="preserve">Course taught include; Financial Accounting, Cost Accounting, </w:t>
      </w:r>
      <w:r w:rsidR="00A55D3C" w:rsidRPr="00494785">
        <w:t>Auditing, Taxation</w:t>
      </w:r>
      <w:r w:rsidRPr="00494785">
        <w:t xml:space="preserve">, Business Finance, Economics, Commerce </w:t>
      </w:r>
      <w:r w:rsidR="00A55D3C" w:rsidRPr="00494785">
        <w:t>and</w:t>
      </w:r>
      <w:r w:rsidRPr="00494785">
        <w:t xml:space="preserve"> Office Administration.</w:t>
      </w:r>
    </w:p>
    <w:p w14:paraId="7F574329" w14:textId="77777777" w:rsidR="00494785" w:rsidRPr="00494785" w:rsidRDefault="00494785" w:rsidP="00494785">
      <w:pPr>
        <w:spacing w:line="276" w:lineRule="auto"/>
        <w:jc w:val="left"/>
        <w:rPr>
          <w:b/>
          <w:bCs/>
        </w:rPr>
      </w:pPr>
      <w:r w:rsidRPr="00494785">
        <w:rPr>
          <w:b/>
          <w:bCs/>
        </w:rPr>
        <w:t>Business Manager</w:t>
      </w:r>
    </w:p>
    <w:p w14:paraId="51B87BDF" w14:textId="2DB3FECB" w:rsidR="00494785" w:rsidRPr="00494785" w:rsidRDefault="00494785" w:rsidP="00494785">
      <w:pPr>
        <w:spacing w:line="276" w:lineRule="auto"/>
        <w:jc w:val="left"/>
      </w:pPr>
      <w:r w:rsidRPr="00494785">
        <w:t>Kimolwet Adventist Secondary School: January 201</w:t>
      </w:r>
      <w:r>
        <w:t>4</w:t>
      </w:r>
      <w:r w:rsidRPr="00494785">
        <w:t xml:space="preserve"> to Feb 2018 Duties and Responsibilities</w:t>
      </w:r>
    </w:p>
    <w:p w14:paraId="7C2033D4" w14:textId="77777777" w:rsidR="00494785" w:rsidRPr="00494785" w:rsidRDefault="00494785" w:rsidP="00494785">
      <w:pPr>
        <w:numPr>
          <w:ilvl w:val="0"/>
          <w:numId w:val="22"/>
        </w:numPr>
        <w:spacing w:line="276" w:lineRule="auto"/>
        <w:jc w:val="left"/>
      </w:pPr>
      <w:r w:rsidRPr="00494785">
        <w:t>Payroll preparation and Statutory payments</w:t>
      </w:r>
    </w:p>
    <w:p w14:paraId="7A713F7A" w14:textId="77777777" w:rsidR="00494785" w:rsidRPr="00494785" w:rsidRDefault="00494785" w:rsidP="00494785">
      <w:pPr>
        <w:numPr>
          <w:ilvl w:val="0"/>
          <w:numId w:val="22"/>
        </w:numPr>
        <w:spacing w:line="276" w:lineRule="auto"/>
        <w:jc w:val="left"/>
      </w:pPr>
      <w:r w:rsidRPr="00494785">
        <w:t>Preparing and compiling of financial statements.</w:t>
      </w:r>
    </w:p>
    <w:p w14:paraId="659D2813" w14:textId="77777777" w:rsidR="00494785" w:rsidRPr="00494785" w:rsidRDefault="00494785" w:rsidP="00494785">
      <w:pPr>
        <w:numPr>
          <w:ilvl w:val="0"/>
          <w:numId w:val="22"/>
        </w:numPr>
        <w:spacing w:line="276" w:lineRule="auto"/>
        <w:jc w:val="left"/>
      </w:pPr>
      <w:r w:rsidRPr="00494785">
        <w:t>Carrying out budget preparation and implementation</w:t>
      </w:r>
    </w:p>
    <w:p w14:paraId="59174B60" w14:textId="77777777" w:rsidR="00494785" w:rsidRPr="00494785" w:rsidRDefault="00494785" w:rsidP="00494785">
      <w:pPr>
        <w:numPr>
          <w:ilvl w:val="0"/>
          <w:numId w:val="22"/>
        </w:numPr>
        <w:spacing w:line="276" w:lineRule="auto"/>
        <w:jc w:val="left"/>
      </w:pPr>
      <w:r w:rsidRPr="00494785">
        <w:t>Posting daily transactions to sun system</w:t>
      </w:r>
    </w:p>
    <w:p w14:paraId="6DB37FFC" w14:textId="28E9D998" w:rsidR="00494785" w:rsidRPr="00494785" w:rsidRDefault="00494785" w:rsidP="00494785">
      <w:pPr>
        <w:numPr>
          <w:ilvl w:val="0"/>
          <w:numId w:val="22"/>
        </w:numPr>
        <w:spacing w:line="276" w:lineRule="auto"/>
        <w:jc w:val="left"/>
      </w:pPr>
      <w:r w:rsidRPr="00494785">
        <w:t>Managing all the general office accounting work</w:t>
      </w:r>
    </w:p>
    <w:p w14:paraId="1A41C5C9" w14:textId="77777777" w:rsidR="00494785" w:rsidRPr="00494785" w:rsidRDefault="00494785" w:rsidP="00494785">
      <w:pPr>
        <w:numPr>
          <w:ilvl w:val="0"/>
          <w:numId w:val="22"/>
        </w:numPr>
        <w:spacing w:line="276" w:lineRule="auto"/>
        <w:jc w:val="left"/>
      </w:pPr>
      <w:r w:rsidRPr="00494785">
        <w:t>Supervising all non- teaching staff in the school compound.</w:t>
      </w:r>
    </w:p>
    <w:p w14:paraId="45EFF931" w14:textId="77777777" w:rsidR="00494785" w:rsidRPr="00494785" w:rsidRDefault="00494785" w:rsidP="00494785">
      <w:pPr>
        <w:spacing w:line="276" w:lineRule="auto"/>
        <w:jc w:val="left"/>
        <w:rPr>
          <w:b/>
          <w:bCs/>
        </w:rPr>
      </w:pPr>
      <w:r w:rsidRPr="00494785">
        <w:rPr>
          <w:b/>
          <w:bCs/>
        </w:rPr>
        <w:t>Accountant</w:t>
      </w:r>
    </w:p>
    <w:p w14:paraId="2237B806" w14:textId="77777777" w:rsidR="00494785" w:rsidRPr="00494785" w:rsidRDefault="00494785" w:rsidP="00494785">
      <w:pPr>
        <w:spacing w:line="276" w:lineRule="auto"/>
        <w:jc w:val="left"/>
      </w:pPr>
      <w:r w:rsidRPr="00494785">
        <w:t>Segero Heralds Adventist School: February 2013 to January 2014 Duties and Responsibilities</w:t>
      </w:r>
    </w:p>
    <w:p w14:paraId="4E9B953F" w14:textId="3FCF6696" w:rsidR="00494785" w:rsidRPr="00494785" w:rsidRDefault="00494785" w:rsidP="00494785">
      <w:pPr>
        <w:spacing w:line="276" w:lineRule="auto"/>
        <w:jc w:val="left"/>
      </w:pPr>
      <w:r w:rsidRPr="00494785">
        <w:rPr>
          <w:noProof/>
        </w:rPr>
        <mc:AlternateContent>
          <mc:Choice Requires="wpg">
            <w:drawing>
              <wp:inline distT="0" distB="0" distL="0" distR="0" wp14:anchorId="2DA1A254" wp14:editId="3FDA9693">
                <wp:extent cx="6298565" cy="6350"/>
                <wp:effectExtent l="9525" t="9525" r="6985" b="3175"/>
                <wp:docPr id="1624" name="Group 16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98565" cy="6350"/>
                          <a:chOff x="0" y="0"/>
                          <a:chExt cx="9919" cy="10"/>
                        </a:xfrm>
                      </wpg:grpSpPr>
                      <wps:wsp>
                        <wps:cNvPr id="1625" name="Line 215"/>
                        <wps:cNvCnPr>
                          <a:cxnSpLocks noChangeShapeType="1"/>
                        </wps:cNvCnPr>
                        <wps:spPr bwMode="auto">
                          <a:xfrm>
                            <a:off x="0" y="5"/>
                            <a:ext cx="9919" cy="0"/>
                          </a:xfrm>
                          <a:prstGeom prst="line">
                            <a:avLst/>
                          </a:prstGeom>
                          <a:noFill/>
                          <a:ln w="6096">
                            <a:solidFill>
                              <a:srgbClr val="000000"/>
                            </a:solidFill>
                            <a:prstDash val="sysDot"/>
                            <a:round/>
                            <a:headEnd/>
                            <a:tailEnd/>
                          </a:ln>
                          <a:extLst>
                            <a:ext uri="{909E8E84-426E-40DD-AFC4-6F175D3DCCD1}">
                              <a14:hiddenFill xmlns:a14="http://schemas.microsoft.com/office/drawing/2010/main">
                                <a:noFill/>
                              </a14:hiddenFill>
                            </a:ext>
                          </a:extLst>
                        </wps:spPr>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2B1C8FB2" id="Group 1624" o:spid="_x0000_s1026" style="width:495.95pt;height:.5pt;mso-position-horizontal-relative:char;mso-position-vertical-relative:line" coordsize="991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">
                <v:line id="Line 215" o:spid="_x0000_s1027" style="position:absolute;visibility:visible;mso-wrap-style:square" from="0,5" to="991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" strokeweight=".48pt">
                  <v:stroke dashstyle="1 1"/>
                </v:line>
                <w10:anchorlock/>
              </v:group>
            </w:pict>
          </mc:Fallback>
        </mc:AlternateContent>
      </w:r>
    </w:p>
    <w:p w14:paraId="41B96E46" w14:textId="1706F843" w:rsidR="00494785" w:rsidRPr="00494785" w:rsidRDefault="00494785" w:rsidP="00494785">
      <w:pPr>
        <w:numPr>
          <w:ilvl w:val="0"/>
          <w:numId w:val="22"/>
        </w:numPr>
        <w:spacing w:line="276" w:lineRule="auto"/>
        <w:jc w:val="left"/>
      </w:pPr>
      <w:r w:rsidRPr="00494785">
        <w:t xml:space="preserve">Managed all the general office </w:t>
      </w:r>
      <w:r w:rsidR="007D4AB7" w:rsidRPr="00494785">
        <w:t>accounting</w:t>
      </w:r>
      <w:r w:rsidRPr="00494785">
        <w:t xml:space="preserve"> work</w:t>
      </w:r>
    </w:p>
    <w:p w14:paraId="01C84BD9" w14:textId="77777777" w:rsidR="00494785" w:rsidRPr="00494785" w:rsidRDefault="00494785" w:rsidP="00494785">
      <w:pPr>
        <w:numPr>
          <w:ilvl w:val="0"/>
          <w:numId w:val="22"/>
        </w:numPr>
        <w:spacing w:line="276" w:lineRule="auto"/>
        <w:jc w:val="left"/>
      </w:pPr>
      <w:r w:rsidRPr="00494785">
        <w:t>Carried out budget preparation and implementation</w:t>
      </w:r>
    </w:p>
    <w:p w14:paraId="7C128431" w14:textId="77777777" w:rsidR="00494785" w:rsidRPr="00494785" w:rsidRDefault="00494785" w:rsidP="00494785">
      <w:pPr>
        <w:numPr>
          <w:ilvl w:val="0"/>
          <w:numId w:val="22"/>
        </w:numPr>
        <w:spacing w:line="276" w:lineRule="auto"/>
        <w:jc w:val="left"/>
      </w:pPr>
      <w:r w:rsidRPr="00494785">
        <w:t>Received contributions from clients through cheques and bank slips</w:t>
      </w:r>
    </w:p>
    <w:p w14:paraId="6D664D20" w14:textId="5451D3A9" w:rsidR="00494785" w:rsidRDefault="00494785" w:rsidP="00494785">
      <w:pPr>
        <w:numPr>
          <w:ilvl w:val="0"/>
          <w:numId w:val="22"/>
        </w:numPr>
        <w:spacing w:line="276" w:lineRule="auto"/>
        <w:jc w:val="left"/>
      </w:pPr>
      <w:r w:rsidRPr="00494785">
        <w:t>Charged with managing the issuance of receipts to clients</w:t>
      </w:r>
    </w:p>
    <w:p w14:paraId="2FE3AE39" w14:textId="77777777" w:rsidR="00494785" w:rsidRPr="004E4722" w:rsidRDefault="00494785" w:rsidP="00494785">
      <w:pPr>
        <w:pStyle w:val="ListParagraph"/>
        <w:numPr>
          <w:ilvl w:val="0"/>
          <w:numId w:val="22"/>
        </w:numPr>
        <w:spacing w:line="276" w:lineRule="auto"/>
      </w:pPr>
      <w:r w:rsidRPr="00494785">
        <w:t>Managed the daily Petty cash preparation</w:t>
      </w:r>
    </w:p>
    <w:p w14:paraId="010B7F5A" w14:textId="565FF689" w:rsidR="006C4E23" w:rsidRPr="00AD2300" w:rsidRDefault="006C4E23" w:rsidP="00AD2300">
      <w:pPr>
        <w:tabs>
          <w:tab w:val="left" w:pos="941"/>
        </w:tabs>
        <w:spacing w:before="98" w:line="276" w:lineRule="auto"/>
        <w:ind w:right="231"/>
        <w:rPr>
          <w:rFonts w:ascii="Symbol" w:hAnsi="Symbol"/>
        </w:rPr>
      </w:pPr>
      <w:r w:rsidRPr="00AD2300">
        <w:rPr>
          <w:b/>
        </w:rPr>
        <w:t xml:space="preserve">Business /History teacher- </w:t>
      </w:r>
      <w:r w:rsidRPr="00AD2300">
        <w:t>Ndungulu secondary school: September 2010 January 2013- I was</w:t>
      </w:r>
      <w:r w:rsidRPr="00AD2300">
        <w:rPr>
          <w:spacing w:val="-57"/>
        </w:rPr>
        <w:t xml:space="preserve"> </w:t>
      </w:r>
      <w:r w:rsidRPr="00AD2300">
        <w:t xml:space="preserve">mainly tasked with managing the Preparation of scheme of work and lesson plan, </w:t>
      </w:r>
      <w:r w:rsidR="00AD2300" w:rsidRPr="00AD2300">
        <w:t>attend</w:t>
      </w:r>
      <w:r w:rsidRPr="00AD2300">
        <w:rPr>
          <w:spacing w:val="1"/>
        </w:rPr>
        <w:t xml:space="preserve"> </w:t>
      </w:r>
      <w:r w:rsidRPr="00AD2300">
        <w:t xml:space="preserve">lessons allocated, test, set and administer exams, </w:t>
      </w:r>
      <w:r w:rsidR="00A55D3C" w:rsidRPr="00AD2300">
        <w:t>assist</w:t>
      </w:r>
      <w:r w:rsidRPr="00AD2300">
        <w:t xml:space="preserve"> candidate class prepare for the final</w:t>
      </w:r>
      <w:r w:rsidRPr="00AD2300">
        <w:rPr>
          <w:spacing w:val="1"/>
        </w:rPr>
        <w:t xml:space="preserve"> </w:t>
      </w:r>
      <w:r w:rsidRPr="00AD2300">
        <w:t>exams including</w:t>
      </w:r>
      <w:r w:rsidRPr="00AD2300">
        <w:rPr>
          <w:spacing w:val="-27"/>
        </w:rPr>
        <w:t xml:space="preserve"> </w:t>
      </w:r>
      <w:r w:rsidRPr="00AD2300">
        <w:t>KCSE</w:t>
      </w:r>
    </w:p>
    <w:p w14:paraId="312161B5" w14:textId="5BD2DB90" w:rsidR="006C4E23" w:rsidRPr="00AD2300" w:rsidRDefault="00A55D3C" w:rsidP="00AD2300">
      <w:pPr>
        <w:tabs>
          <w:tab w:val="left" w:pos="941"/>
        </w:tabs>
        <w:spacing w:line="276" w:lineRule="auto"/>
        <w:ind w:right="229"/>
        <w:rPr>
          <w:rFonts w:ascii="Symbol" w:hAnsi="Symbol"/>
        </w:rPr>
      </w:pPr>
      <w:r w:rsidRPr="00AD2300">
        <w:rPr>
          <w:b/>
        </w:rPr>
        <w:t>Account’s</w:t>
      </w:r>
      <w:r w:rsidR="006C4E23" w:rsidRPr="00AD2300">
        <w:rPr>
          <w:b/>
          <w:spacing w:val="1"/>
        </w:rPr>
        <w:t xml:space="preserve"> </w:t>
      </w:r>
      <w:r w:rsidR="006C4E23" w:rsidRPr="00AD2300">
        <w:rPr>
          <w:b/>
        </w:rPr>
        <w:t>trainee</w:t>
      </w:r>
      <w:r w:rsidR="006C4E23" w:rsidRPr="00AD2300">
        <w:rPr>
          <w:b/>
          <w:spacing w:val="1"/>
        </w:rPr>
        <w:t xml:space="preserve"> </w:t>
      </w:r>
      <w:r w:rsidR="006C4E23" w:rsidRPr="00AD2300">
        <w:rPr>
          <w:b/>
        </w:rPr>
        <w:t>KENGEN</w:t>
      </w:r>
      <w:r w:rsidR="006C4E23" w:rsidRPr="00AD2300">
        <w:rPr>
          <w:b/>
          <w:spacing w:val="1"/>
        </w:rPr>
        <w:t xml:space="preserve"> </w:t>
      </w:r>
      <w:r w:rsidR="006C4E23" w:rsidRPr="00AD2300">
        <w:rPr>
          <w:b/>
        </w:rPr>
        <w:t>eastern</w:t>
      </w:r>
      <w:r w:rsidR="006C4E23" w:rsidRPr="00AD2300">
        <w:rPr>
          <w:b/>
          <w:spacing w:val="1"/>
        </w:rPr>
        <w:t xml:space="preserve"> </w:t>
      </w:r>
      <w:r w:rsidR="006C4E23" w:rsidRPr="00AD2300">
        <w:rPr>
          <w:b/>
        </w:rPr>
        <w:t>hydros;</w:t>
      </w:r>
      <w:r w:rsidR="006C4E23" w:rsidRPr="00AD2300">
        <w:rPr>
          <w:b/>
          <w:spacing w:val="1"/>
        </w:rPr>
        <w:t xml:space="preserve"> </w:t>
      </w:r>
      <w:r w:rsidR="006C4E23" w:rsidRPr="00AD2300">
        <w:t>May-</w:t>
      </w:r>
      <w:r w:rsidR="006C4E23" w:rsidRPr="00AD2300">
        <w:rPr>
          <w:spacing w:val="1"/>
        </w:rPr>
        <w:t xml:space="preserve"> </w:t>
      </w:r>
      <w:r w:rsidR="006C4E23" w:rsidRPr="00AD2300">
        <w:t>August</w:t>
      </w:r>
      <w:r w:rsidR="006C4E23" w:rsidRPr="00AD2300">
        <w:rPr>
          <w:spacing w:val="1"/>
        </w:rPr>
        <w:t xml:space="preserve"> </w:t>
      </w:r>
      <w:r w:rsidR="006C4E23" w:rsidRPr="00AD2300">
        <w:t>2009-</w:t>
      </w:r>
      <w:r w:rsidR="006C4E23" w:rsidRPr="00AD2300">
        <w:rPr>
          <w:spacing w:val="1"/>
        </w:rPr>
        <w:t xml:space="preserve"> </w:t>
      </w:r>
      <w:r w:rsidR="006C4E23" w:rsidRPr="00AD2300">
        <w:t>I</w:t>
      </w:r>
      <w:r w:rsidR="006C4E23" w:rsidRPr="00AD2300">
        <w:rPr>
          <w:spacing w:val="1"/>
        </w:rPr>
        <w:t xml:space="preserve"> </w:t>
      </w:r>
      <w:r w:rsidR="006C4E23" w:rsidRPr="00AD2300">
        <w:t>was</w:t>
      </w:r>
      <w:r w:rsidR="006C4E23" w:rsidRPr="00AD2300">
        <w:rPr>
          <w:spacing w:val="1"/>
        </w:rPr>
        <w:t xml:space="preserve"> </w:t>
      </w:r>
      <w:r w:rsidR="006C4E23" w:rsidRPr="00AD2300">
        <w:t>tasked</w:t>
      </w:r>
      <w:r w:rsidR="006C4E23" w:rsidRPr="00AD2300">
        <w:rPr>
          <w:spacing w:val="60"/>
        </w:rPr>
        <w:t xml:space="preserve"> </w:t>
      </w:r>
      <w:r w:rsidR="006C4E23" w:rsidRPr="00AD2300">
        <w:t>with</w:t>
      </w:r>
      <w:r w:rsidR="006C4E23" w:rsidRPr="00AD2300">
        <w:rPr>
          <w:spacing w:val="1"/>
        </w:rPr>
        <w:t xml:space="preserve"> </w:t>
      </w:r>
      <w:r w:rsidR="006C4E23" w:rsidRPr="00AD2300">
        <w:t>managing reconciliation accounts for supplier accounts, Cash receipting for both internal and</w:t>
      </w:r>
      <w:r w:rsidR="006C4E23" w:rsidRPr="00AD2300">
        <w:rPr>
          <w:spacing w:val="1"/>
        </w:rPr>
        <w:t xml:space="preserve"> </w:t>
      </w:r>
      <w:r w:rsidR="006C4E23" w:rsidRPr="00AD2300">
        <w:t>external customers, Fuel invoicing, Medicare claims for the staff</w:t>
      </w:r>
      <w:r w:rsidR="00AD2300">
        <w:t xml:space="preserve"> and</w:t>
      </w:r>
      <w:r w:rsidR="006C4E23" w:rsidRPr="00AD2300">
        <w:t xml:space="preserve"> Club accounts</w:t>
      </w:r>
    </w:p>
    <w:p w14:paraId="6231E9D0" w14:textId="4940560E" w:rsidR="00494785" w:rsidRDefault="00494785" w:rsidP="006C4E23">
      <w:pPr>
        <w:spacing w:line="276" w:lineRule="auto"/>
        <w:jc w:val="left"/>
      </w:pPr>
    </w:p>
    <w:p w14:paraId="4432228A" w14:textId="48E6C0FA" w:rsidR="00A85814" w:rsidRDefault="00A85814" w:rsidP="00A85814">
      <w:pPr>
        <w:spacing w:line="276" w:lineRule="auto"/>
        <w:jc w:val="center"/>
      </w:pPr>
      <w:r w:rsidRPr="00A85814">
        <w:lastRenderedPageBreak/>
        <w:t>REFEREES</w:t>
      </w:r>
    </w:p>
    <w:p w14:paraId="11AEDF32" w14:textId="77777777" w:rsidR="00A85814" w:rsidRPr="00A85814" w:rsidRDefault="00A85814" w:rsidP="00A85814">
      <w:pPr>
        <w:spacing w:line="276" w:lineRule="auto"/>
      </w:pPr>
      <w:r w:rsidRPr="00A85814">
        <w:t>Moses M. Kibirango, Ph.D.</w:t>
      </w:r>
    </w:p>
    <w:p w14:paraId="2D20B828" w14:textId="77777777" w:rsidR="00A85814" w:rsidRDefault="00A85814" w:rsidP="00A85814">
      <w:pPr>
        <w:spacing w:line="276" w:lineRule="auto"/>
      </w:pPr>
      <w:r w:rsidRPr="00A85814">
        <w:t xml:space="preserve">Dean, School of Business &amp; MBA Program Coordinator, </w:t>
      </w:r>
    </w:p>
    <w:p w14:paraId="7CB52AD2" w14:textId="4D4D64CC" w:rsidR="00A85814" w:rsidRPr="00A85814" w:rsidRDefault="00A85814" w:rsidP="00A85814">
      <w:pPr>
        <w:spacing w:line="276" w:lineRule="auto"/>
      </w:pPr>
      <w:r w:rsidRPr="00A85814">
        <w:t>University of Eastern Africa Baraton,</w:t>
      </w:r>
    </w:p>
    <w:p w14:paraId="144BC60A" w14:textId="3C42A5B0" w:rsidR="00A85814" w:rsidRPr="00A85814" w:rsidRDefault="00A85814" w:rsidP="00CA5601">
      <w:pPr>
        <w:spacing w:line="276" w:lineRule="auto"/>
      </w:pPr>
      <w:r w:rsidRPr="00A85814">
        <w:t xml:space="preserve">P.O. Box 2500 - 30100, Eldoret. Kenya. </w:t>
      </w:r>
    </w:p>
    <w:p w14:paraId="39F9381D" w14:textId="77777777" w:rsidR="00A85814" w:rsidRPr="00A85814" w:rsidRDefault="00A85814" w:rsidP="00A85814">
      <w:pPr>
        <w:spacing w:line="276" w:lineRule="auto"/>
      </w:pPr>
    </w:p>
    <w:p w14:paraId="1CF8CD1A" w14:textId="77777777" w:rsidR="00A85814" w:rsidRDefault="00A85814" w:rsidP="00A85814">
      <w:pPr>
        <w:spacing w:line="276" w:lineRule="auto"/>
      </w:pPr>
      <w:r w:rsidRPr="00A85814">
        <w:t>Ong’eta Oyaro Jackson, PhD, MBA, CPA</w:t>
      </w:r>
    </w:p>
    <w:p w14:paraId="7242EEB2" w14:textId="77777777" w:rsidR="00A85814" w:rsidRDefault="00A85814" w:rsidP="00A85814">
      <w:pPr>
        <w:spacing w:line="276" w:lineRule="auto"/>
      </w:pPr>
      <w:r w:rsidRPr="00A85814">
        <w:t xml:space="preserve">HOD Accounting and finance Department </w:t>
      </w:r>
    </w:p>
    <w:p w14:paraId="2950EE33" w14:textId="77777777" w:rsidR="00CA5601" w:rsidRDefault="00A85814" w:rsidP="00A85814">
      <w:pPr>
        <w:spacing w:line="276" w:lineRule="auto"/>
      </w:pPr>
      <w:r w:rsidRPr="00A85814">
        <w:t xml:space="preserve">University of Eastern Africa, Baraton </w:t>
      </w:r>
    </w:p>
    <w:p w14:paraId="28EA7924" w14:textId="25AE4319" w:rsidR="00A85814" w:rsidRPr="00A85814" w:rsidRDefault="00A85814" w:rsidP="00A85814">
      <w:pPr>
        <w:spacing w:line="276" w:lineRule="auto"/>
      </w:pPr>
      <w:r w:rsidRPr="00A85814">
        <w:t>P.O Box 2500-30100</w:t>
      </w:r>
    </w:p>
    <w:p w14:paraId="4636344B" w14:textId="77777777" w:rsidR="00A85814" w:rsidRPr="00A85814" w:rsidRDefault="00A85814" w:rsidP="00A85814">
      <w:pPr>
        <w:spacing w:line="276" w:lineRule="auto"/>
      </w:pPr>
      <w:r w:rsidRPr="00A85814">
        <w:t>Eldoret</w:t>
      </w:r>
    </w:p>
    <w:p w14:paraId="756CE0D6" w14:textId="20CEE562" w:rsidR="00A85814" w:rsidRPr="00A85814" w:rsidRDefault="00A85814" w:rsidP="00A85814">
      <w:pPr>
        <w:spacing w:line="276" w:lineRule="auto"/>
      </w:pPr>
    </w:p>
    <w:p w14:paraId="6CFA6834" w14:textId="77777777" w:rsidR="00A85814" w:rsidRPr="00A85814" w:rsidRDefault="00A85814" w:rsidP="00A85814">
      <w:pPr>
        <w:spacing w:line="276" w:lineRule="auto"/>
      </w:pPr>
    </w:p>
    <w:p w14:paraId="5D7C7379" w14:textId="77777777" w:rsidR="00A85814" w:rsidRPr="00A85814" w:rsidRDefault="00A85814" w:rsidP="00A85814">
      <w:pPr>
        <w:spacing w:line="276" w:lineRule="auto"/>
      </w:pPr>
      <w:r w:rsidRPr="00A85814">
        <w:t>CPA Ben Kiprop Lagat Payables Accountant</w:t>
      </w:r>
    </w:p>
    <w:p w14:paraId="0A66C80B" w14:textId="77777777" w:rsidR="00A85814" w:rsidRPr="00A85814" w:rsidRDefault="00A85814" w:rsidP="00A85814">
      <w:pPr>
        <w:spacing w:line="276" w:lineRule="auto"/>
      </w:pPr>
      <w:r w:rsidRPr="00A85814">
        <w:t>University of Eastern Africa, Baraton</w:t>
      </w:r>
    </w:p>
    <w:p w14:paraId="57C90F64" w14:textId="3D70A672" w:rsidR="00A85814" w:rsidRPr="00A85814" w:rsidRDefault="00A85814" w:rsidP="00CA5601">
      <w:pPr>
        <w:spacing w:line="276" w:lineRule="auto"/>
      </w:pPr>
      <w:r w:rsidRPr="00A85814">
        <w:t xml:space="preserve">P.O Box 2500-30100 Eldoret </w:t>
      </w:r>
    </w:p>
    <w:p w14:paraId="576057C7" w14:textId="77777777" w:rsidR="00A85814" w:rsidRPr="00A85814" w:rsidRDefault="00A85814" w:rsidP="00A85814">
      <w:pPr>
        <w:spacing w:line="276" w:lineRule="auto"/>
      </w:pPr>
    </w:p>
    <w:p w14:paraId="5786171A" w14:textId="77777777" w:rsidR="00A85814" w:rsidRPr="00494785" w:rsidRDefault="00A85814" w:rsidP="00A85814">
      <w:pPr>
        <w:spacing w:line="276" w:lineRule="auto"/>
      </w:pPr>
    </w:p>
    <w:sectPr w:rsidR="00A85814" w:rsidRPr="00494785" w:rsidSect="00DB7C8D">
      <w:pgSz w:w="11906" w:h="16838" w:code="9"/>
      <w:pgMar w:top="1440" w:right="1440" w:bottom="1440" w:left="2160" w:header="720" w:footer="720" w:gutter="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308A8F" w14:textId="77777777" w:rsidR="00CF42F1" w:rsidRDefault="00CF42F1">
      <w:pPr>
        <w:spacing w:after="0" w:line="240" w:lineRule="auto"/>
      </w:pPr>
      <w:r>
        <w:separator/>
      </w:r>
    </w:p>
  </w:endnote>
  <w:endnote w:type="continuationSeparator" w:id="0">
    <w:p w14:paraId="0BAE55FB" w14:textId="77777777" w:rsidR="00CF42F1" w:rsidRDefault="00CF42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altName w:val="Segoe UI"/>
    <w:panose1 w:val="020B0502040204020203"/>
    <w:charset w:val="00"/>
    <w:family w:val="swiss"/>
    <w:pitch w:val="variable"/>
    <w:sig w:usb0="E4002EFF" w:usb1="C000E47F" w:usb2="00000009" w:usb3="00000000" w:csb0="000001FF" w:csb1="00000000"/>
  </w:font>
  <w:font w:name="Cambria Math">
    <w:panose1 w:val="00000000000000000000"/>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0109839"/>
      <w:docPartObj>
        <w:docPartGallery w:val="Page Numbers (Bottom of Page)"/>
        <w:docPartUnique/>
      </w:docPartObj>
    </w:sdtPr>
    <w:sdtEndPr>
      <w:rPr>
        <w:noProof/>
      </w:rPr>
    </w:sdtEndPr>
    <w:sdtContent>
      <w:p w14:paraId="541F4390" w14:textId="304694D2" w:rsidR="002301F3" w:rsidRDefault="002301F3">
        <w:pPr>
          <w:pStyle w:val="Footer"/>
          <w:jc w:val="center"/>
        </w:pPr>
        <w:r>
          <w:fldChar w:fldCharType="begin"/>
        </w:r>
        <w:r>
          <w:instrText xml:space="preserve"> PAGE   \* MERGEFORMAT </w:instrText>
        </w:r>
        <w:r>
          <w:fldChar w:fldCharType="separate"/>
        </w:r>
        <w:r w:rsidR="00355A73">
          <w:rPr>
            <w:noProof/>
          </w:rPr>
          <w:t>viii</w:t>
        </w:r>
        <w:r>
          <w:rPr>
            <w:noProof/>
          </w:rPr>
          <w:fldChar w:fldCharType="end"/>
        </w:r>
      </w:p>
    </w:sdtContent>
  </w:sdt>
  <w:p w14:paraId="2BA4F258" w14:textId="77777777" w:rsidR="00B96F06" w:rsidRDefault="00B96F06">
    <w:pPr>
      <w:spacing w:after="160" w:line="259" w:lineRule="auto"/>
      <w:ind w:left="0" w:right="0" w:firstLine="0"/>
      <w:jc w:val="lef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6164469"/>
      <w:docPartObj>
        <w:docPartGallery w:val="Page Numbers (Bottom of Page)"/>
        <w:docPartUnique/>
      </w:docPartObj>
    </w:sdtPr>
    <w:sdtEndPr>
      <w:rPr>
        <w:noProof/>
      </w:rPr>
    </w:sdtEndPr>
    <w:sdtContent>
      <w:p w14:paraId="5239AC5B" w14:textId="7EBA6F9F" w:rsidR="008A2A8E" w:rsidRDefault="008A2A8E">
        <w:pPr>
          <w:pStyle w:val="Footer"/>
          <w:jc w:val="center"/>
        </w:pPr>
        <w:r>
          <w:fldChar w:fldCharType="begin"/>
        </w:r>
        <w:r>
          <w:instrText xml:space="preserve"> PAGE   \* MERGEFORMAT </w:instrText>
        </w:r>
        <w:r>
          <w:fldChar w:fldCharType="separate"/>
        </w:r>
        <w:r w:rsidR="00CB3A91">
          <w:rPr>
            <w:noProof/>
          </w:rPr>
          <w:t>ii</w:t>
        </w:r>
        <w:r>
          <w:rPr>
            <w:noProof/>
          </w:rPr>
          <w:fldChar w:fldCharType="end"/>
        </w:r>
      </w:p>
    </w:sdtContent>
  </w:sdt>
  <w:p w14:paraId="667CE7E6" w14:textId="77777777" w:rsidR="00B96F06" w:rsidRDefault="00B96F06">
    <w:pPr>
      <w:spacing w:after="160" w:line="259" w:lineRule="auto"/>
      <w:ind w:left="0" w:right="0" w:firstLine="0"/>
      <w:jc w:val="lef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0EB998" w14:textId="58452B42" w:rsidR="0012163B" w:rsidRDefault="0012163B">
    <w:pPr>
      <w:pStyle w:val="Footer"/>
      <w:jc w:val="center"/>
    </w:pPr>
  </w:p>
  <w:p w14:paraId="0E1EC49E" w14:textId="77777777" w:rsidR="00B96F06" w:rsidRPr="002E2D72" w:rsidRDefault="00B96F06">
    <w:pPr>
      <w:spacing w:after="160" w:line="259" w:lineRule="auto"/>
      <w:ind w:left="0" w:right="0" w:firstLine="0"/>
      <w:jc w:val="left"/>
      <w:rPr>
        <w:color w:val="auto"/>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29F3D8" w14:textId="5D1E86F3" w:rsidR="00B96F06" w:rsidRDefault="00B96F06">
    <w:pPr>
      <w:spacing w:after="0" w:line="259" w:lineRule="auto"/>
      <w:ind w:left="0" w:firstLine="0"/>
      <w:jc w:val="center"/>
    </w:pPr>
    <w:r>
      <w:t xml:space="preserve">        </w:t>
    </w:r>
    <w:r>
      <w:fldChar w:fldCharType="begin"/>
    </w:r>
    <w:r>
      <w:instrText xml:space="preserve"> PAGE   \* MERGEFORMAT </w:instrText>
    </w:r>
    <w:r>
      <w:fldChar w:fldCharType="separate"/>
    </w:r>
    <w:r w:rsidR="00FB2531">
      <w:rPr>
        <w:noProof/>
      </w:rPr>
      <w:t>76</w:t>
    </w:r>
    <w:r>
      <w:fldChar w:fldCharType="end"/>
    </w:r>
    <w:r>
      <w:t xml:space="preserve"> </w:t>
    </w:r>
  </w:p>
  <w:p w14:paraId="6F7C6A1A" w14:textId="77777777" w:rsidR="00B96F06" w:rsidRDefault="00B96F06">
    <w:pPr>
      <w:spacing w:after="0" w:line="259" w:lineRule="auto"/>
      <w:ind w:left="0" w:right="0" w:firstLine="0"/>
      <w:jc w:val="left"/>
    </w:pPr>
    <w:r>
      <w:t xml:space="preserve"> </w: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ABC5EB" w14:textId="3A4EEA01" w:rsidR="00B96F06" w:rsidRDefault="00B96F06">
    <w:pPr>
      <w:spacing w:after="0" w:line="259" w:lineRule="auto"/>
      <w:ind w:left="0" w:firstLine="0"/>
      <w:jc w:val="center"/>
    </w:pPr>
    <w:r>
      <w:t xml:space="preserve">        </w:t>
    </w:r>
    <w:r>
      <w:fldChar w:fldCharType="begin"/>
    </w:r>
    <w:r>
      <w:instrText xml:space="preserve"> PAGE   \* MERGEFORMAT </w:instrText>
    </w:r>
    <w:r>
      <w:fldChar w:fldCharType="separate"/>
    </w:r>
    <w:r w:rsidR="00CB3A91">
      <w:rPr>
        <w:noProof/>
      </w:rPr>
      <w:t>9</w:t>
    </w:r>
    <w:r>
      <w:fldChar w:fldCharType="end"/>
    </w:r>
    <w:r>
      <w:t xml:space="preserve"> </w:t>
    </w:r>
  </w:p>
  <w:p w14:paraId="43D4A6A2" w14:textId="77777777" w:rsidR="00B96F06" w:rsidRDefault="00B96F06">
    <w:pPr>
      <w:spacing w:after="0" w:line="259" w:lineRule="auto"/>
      <w:ind w:left="0" w:right="0" w:firstLine="0"/>
      <w:jc w:val="left"/>
    </w:pPr>
    <w:r>
      <w:t xml:space="preserve"> </w: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8363697"/>
      <w:docPartObj>
        <w:docPartGallery w:val="Page Numbers (Bottom of Page)"/>
        <w:docPartUnique/>
      </w:docPartObj>
    </w:sdtPr>
    <w:sdtEndPr>
      <w:rPr>
        <w:noProof/>
      </w:rPr>
    </w:sdtEndPr>
    <w:sdtContent>
      <w:p w14:paraId="2FC09417" w14:textId="1D296964" w:rsidR="00156648" w:rsidRPr="00DF25BE" w:rsidRDefault="00156648">
        <w:pPr>
          <w:pStyle w:val="Footer"/>
          <w:jc w:val="center"/>
        </w:pPr>
        <w:r w:rsidRPr="00DF25BE">
          <w:fldChar w:fldCharType="begin"/>
        </w:r>
        <w:r w:rsidRPr="00DF25BE">
          <w:instrText xml:space="preserve"> PAGE   \* MERGEFORMAT </w:instrText>
        </w:r>
        <w:r w:rsidRPr="00DF25BE">
          <w:fldChar w:fldCharType="separate"/>
        </w:r>
        <w:r w:rsidR="00CB3A91">
          <w:rPr>
            <w:noProof/>
          </w:rPr>
          <w:t>1</w:t>
        </w:r>
        <w:r w:rsidRPr="00DF25BE">
          <w:rPr>
            <w:noProof/>
          </w:rPr>
          <w:fldChar w:fldCharType="end"/>
        </w:r>
      </w:p>
    </w:sdtContent>
  </w:sdt>
  <w:p w14:paraId="120E2ED3" w14:textId="77777777" w:rsidR="00B96F06" w:rsidRDefault="00B96F06">
    <w:pPr>
      <w:spacing w:after="160" w:line="259" w:lineRule="auto"/>
      <w:ind w:left="0" w:right="0" w:firstLine="0"/>
      <w:jc w:val="left"/>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7902E9" w14:textId="53E46E12" w:rsidR="0083559C" w:rsidRDefault="00FC2BF6">
    <w:pPr>
      <w:pStyle w:val="BodyText"/>
      <w:spacing w:line="14" w:lineRule="auto"/>
      <w:ind w:left="0"/>
      <w:rPr>
        <w:sz w:val="20"/>
      </w:rPr>
    </w:pPr>
    <w:r>
      <w:rPr>
        <w:noProof/>
      </w:rPr>
      <mc:AlternateContent>
        <mc:Choice Requires="wps">
          <w:drawing>
            <wp:anchor distT="0" distB="0" distL="114300" distR="114300" simplePos="0" relativeHeight="251659264" behindDoc="1" locked="0" layoutInCell="1" allowOverlap="1" wp14:anchorId="2B066C15" wp14:editId="69FC1B80">
              <wp:simplePos x="0" y="0"/>
              <wp:positionH relativeFrom="page">
                <wp:posOffset>3429000</wp:posOffset>
              </wp:positionH>
              <wp:positionV relativeFrom="bottomMargin">
                <wp:posOffset>4445</wp:posOffset>
              </wp:positionV>
              <wp:extent cx="1047750" cy="514350"/>
              <wp:effectExtent l="0" t="0" r="0" b="0"/>
              <wp:wrapNone/>
              <wp:docPr id="6"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7750" cy="514350"/>
                      </a:xfrm>
                      <a:prstGeom prst="rect">
                        <a:avLst/>
                      </a:prstGeom>
                      <a:noFill/>
                      <a:ln>
                        <a:noFill/>
                      </a:ln>
                    </wps:spPr>
                    <wps:txbx>
                      <w:txbxContent>
                        <w:p w14:paraId="41FED688" w14:textId="39411678" w:rsidR="0083559C" w:rsidRDefault="0083559C">
                          <w:pPr>
                            <w:pStyle w:val="BodyText"/>
                            <w:spacing w:before="13"/>
                            <w:ind w:left="60"/>
                            <w:rPr>
                              <w:rFonts w:ascii="Arial"/>
                            </w:rPr>
                          </w:pPr>
                          <w:r>
                            <w:fldChar w:fldCharType="begin"/>
                          </w:r>
                          <w:r>
                            <w:rPr>
                              <w:rFonts w:ascii="Arial"/>
                            </w:rPr>
                            <w:instrText xml:space="preserve"> PAGE </w:instrText>
                          </w:r>
                          <w:r>
                            <w:fldChar w:fldCharType="separate"/>
                          </w:r>
                          <w:r w:rsidR="00CB3A91">
                            <w:rPr>
                              <w:rFonts w:ascii="Arial"/>
                              <w:noProof/>
                            </w:rPr>
                            <w:t>82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B066C15" id="_x0000_t202" coordsize="21600,21600" o:spt="202" path="m,l,21600r21600,l21600,xe">
              <v:stroke joinstyle="miter"/>
              <v:path gradientshapeok="t" o:connecttype="rect"/>
            </v:shapetype>
            <v:shape id="Text Box 41" o:spid="_x0000_s1150" type="#_x0000_t202" style="position:absolute;margin-left:270pt;margin-top:.35pt;width:82.5pt;height:4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" filled="f" stroked="f">
              <v:textbox inset="0,0,0,0">
                <w:txbxContent>
                  <w:p w14:paraId="41FED688" w14:textId="39411678" w:rsidR="0083559C" w:rsidRDefault="0083559C">
                    <w:pPr>
                      <w:pStyle w:val="BodyText"/>
                      <w:spacing w:before="13"/>
                      <w:ind w:left="60"/>
                      <w:rPr>
                        <w:rFonts w:ascii="Arial"/>
                      </w:rPr>
                    </w:pPr>
                    <w:r>
                      <w:fldChar w:fldCharType="begin"/>
                    </w:r>
                    <w:r>
                      <w:rPr>
                        <w:rFonts w:ascii="Arial"/>
                      </w:rPr>
                      <w:instrText xml:space="preserve"> PAGE </w:instrText>
                    </w:r>
                    <w:r>
                      <w:fldChar w:fldCharType="separate"/>
                    </w:r>
                    <w:r w:rsidR="00CB3A91">
                      <w:rPr>
                        <w:rFonts w:ascii="Arial"/>
                        <w:noProof/>
                      </w:rPr>
                      <w:t>82</w:t>
                    </w:r>
                    <w:r>
                      <w:fldChar w:fldCharType="end"/>
                    </w:r>
                  </w:p>
                </w:txbxContent>
              </v:textbox>
              <w10:wrap anchorx="page" anchory="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2191E6" w14:textId="77777777" w:rsidR="00CF42F1" w:rsidRDefault="00CF42F1">
      <w:pPr>
        <w:spacing w:after="0" w:line="240" w:lineRule="auto"/>
      </w:pPr>
      <w:r>
        <w:separator/>
      </w:r>
    </w:p>
  </w:footnote>
  <w:footnote w:type="continuationSeparator" w:id="0">
    <w:p w14:paraId="2AABDB03" w14:textId="77777777" w:rsidR="00CF42F1" w:rsidRDefault="00CF42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B946DE" w14:textId="77777777" w:rsidR="00500B8D" w:rsidRPr="00500B8D" w:rsidRDefault="00500B8D" w:rsidP="00500B8D">
    <w:pPr>
      <w:pStyle w:val="Header"/>
      <w:ind w:left="0" w:firstLine="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E3353"/>
    <w:multiLevelType w:val="hybridMultilevel"/>
    <w:tmpl w:val="1A381F2E"/>
    <w:lvl w:ilvl="0" w:tplc="4120EA18">
      <w:start w:val="1"/>
      <w:numFmt w:val="bullet"/>
      <w:lvlText w:val="•"/>
      <w:lvlJc w:val="left"/>
      <w:pPr>
        <w:ind w:left="360"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10AF3F10"/>
    <w:multiLevelType w:val="hybridMultilevel"/>
    <w:tmpl w:val="3A38DC76"/>
    <w:lvl w:ilvl="0" w:tplc="3656C9C6">
      <w:start w:val="1"/>
      <w:numFmt w:val="decimal"/>
      <w:lvlText w:val="%1."/>
      <w:lvlJc w:val="left"/>
      <w:pPr>
        <w:ind w:left="705" w:hanging="238"/>
      </w:pPr>
      <w:rPr>
        <w:rFonts w:ascii="Times New Roman" w:eastAsia="Times New Roman" w:hAnsi="Times New Roman" w:cs="Times New Roman" w:hint="default"/>
        <w:w w:val="100"/>
        <w:sz w:val="18"/>
        <w:szCs w:val="18"/>
        <w:lang w:val="en-US" w:eastAsia="en-US" w:bidi="ar-SA"/>
      </w:rPr>
    </w:lvl>
    <w:lvl w:ilvl="1" w:tplc="53241356">
      <w:numFmt w:val="bullet"/>
      <w:lvlText w:val="•"/>
      <w:lvlJc w:val="left"/>
      <w:pPr>
        <w:ind w:left="4000" w:hanging="238"/>
      </w:pPr>
      <w:rPr>
        <w:rFonts w:hint="default"/>
        <w:lang w:val="en-US" w:eastAsia="en-US" w:bidi="ar-SA"/>
      </w:rPr>
    </w:lvl>
    <w:lvl w:ilvl="2" w:tplc="2D880062">
      <w:numFmt w:val="bullet"/>
      <w:lvlText w:val="•"/>
      <w:lvlJc w:val="left"/>
      <w:pPr>
        <w:ind w:left="4722" w:hanging="238"/>
      </w:pPr>
      <w:rPr>
        <w:rFonts w:hint="default"/>
        <w:lang w:val="en-US" w:eastAsia="en-US" w:bidi="ar-SA"/>
      </w:rPr>
    </w:lvl>
    <w:lvl w:ilvl="3" w:tplc="30687256">
      <w:numFmt w:val="bullet"/>
      <w:lvlText w:val="•"/>
      <w:lvlJc w:val="left"/>
      <w:pPr>
        <w:ind w:left="5445" w:hanging="238"/>
      </w:pPr>
      <w:rPr>
        <w:rFonts w:hint="default"/>
        <w:lang w:val="en-US" w:eastAsia="en-US" w:bidi="ar-SA"/>
      </w:rPr>
    </w:lvl>
    <w:lvl w:ilvl="4" w:tplc="D38E922C">
      <w:numFmt w:val="bullet"/>
      <w:lvlText w:val="•"/>
      <w:lvlJc w:val="left"/>
      <w:pPr>
        <w:ind w:left="6168" w:hanging="238"/>
      </w:pPr>
      <w:rPr>
        <w:rFonts w:hint="default"/>
        <w:lang w:val="en-US" w:eastAsia="en-US" w:bidi="ar-SA"/>
      </w:rPr>
    </w:lvl>
    <w:lvl w:ilvl="5" w:tplc="25BE77C6">
      <w:numFmt w:val="bullet"/>
      <w:lvlText w:val="•"/>
      <w:lvlJc w:val="left"/>
      <w:pPr>
        <w:ind w:left="6891" w:hanging="238"/>
      </w:pPr>
      <w:rPr>
        <w:rFonts w:hint="default"/>
        <w:lang w:val="en-US" w:eastAsia="en-US" w:bidi="ar-SA"/>
      </w:rPr>
    </w:lvl>
    <w:lvl w:ilvl="6" w:tplc="56649740">
      <w:numFmt w:val="bullet"/>
      <w:lvlText w:val="•"/>
      <w:lvlJc w:val="left"/>
      <w:pPr>
        <w:ind w:left="7614" w:hanging="238"/>
      </w:pPr>
      <w:rPr>
        <w:rFonts w:hint="default"/>
        <w:lang w:val="en-US" w:eastAsia="en-US" w:bidi="ar-SA"/>
      </w:rPr>
    </w:lvl>
    <w:lvl w:ilvl="7" w:tplc="E07EFE70">
      <w:numFmt w:val="bullet"/>
      <w:lvlText w:val="•"/>
      <w:lvlJc w:val="left"/>
      <w:pPr>
        <w:ind w:left="8337" w:hanging="238"/>
      </w:pPr>
      <w:rPr>
        <w:rFonts w:hint="default"/>
        <w:lang w:val="en-US" w:eastAsia="en-US" w:bidi="ar-SA"/>
      </w:rPr>
    </w:lvl>
    <w:lvl w:ilvl="8" w:tplc="BE4269EC">
      <w:numFmt w:val="bullet"/>
      <w:lvlText w:val="•"/>
      <w:lvlJc w:val="left"/>
      <w:pPr>
        <w:ind w:left="9059" w:hanging="238"/>
      </w:pPr>
      <w:rPr>
        <w:rFonts w:hint="default"/>
        <w:lang w:val="en-US" w:eastAsia="en-US" w:bidi="ar-SA"/>
      </w:rPr>
    </w:lvl>
  </w:abstractNum>
  <w:abstractNum w:abstractNumId="2" w15:restartNumberingAfterBreak="0">
    <w:nsid w:val="165B636C"/>
    <w:multiLevelType w:val="multilevel"/>
    <w:tmpl w:val="FB2C5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6C654BE"/>
    <w:multiLevelType w:val="hybridMultilevel"/>
    <w:tmpl w:val="7F822F5A"/>
    <w:lvl w:ilvl="0" w:tplc="C268C5F6">
      <w:numFmt w:val="bullet"/>
      <w:lvlText w:val="•"/>
      <w:lvlJc w:val="left"/>
      <w:pPr>
        <w:ind w:left="720" w:hanging="360"/>
      </w:pPr>
      <w:rPr>
        <w:rFonts w:hint="default"/>
        <w:lang w:val="en-US"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9700524"/>
    <w:multiLevelType w:val="hybridMultilevel"/>
    <w:tmpl w:val="A6209B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A5C6A6B"/>
    <w:multiLevelType w:val="hybridMultilevel"/>
    <w:tmpl w:val="AF921868"/>
    <w:lvl w:ilvl="0" w:tplc="4120EA18">
      <w:start w:val="1"/>
      <w:numFmt w:val="bullet"/>
      <w:lvlText w:val="•"/>
      <w:lvlJc w:val="left"/>
      <w:pPr>
        <w:ind w:left="36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C33099B"/>
    <w:multiLevelType w:val="multilevel"/>
    <w:tmpl w:val="6BDC64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2793F85"/>
    <w:multiLevelType w:val="hybridMultilevel"/>
    <w:tmpl w:val="2CDC8400"/>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2DE57453"/>
    <w:multiLevelType w:val="hybridMultilevel"/>
    <w:tmpl w:val="BC6ADD8C"/>
    <w:lvl w:ilvl="0" w:tplc="CF9645B8">
      <w:numFmt w:val="bullet"/>
      <w:lvlText w:val=""/>
      <w:lvlJc w:val="left"/>
      <w:pPr>
        <w:ind w:left="940" w:hanging="363"/>
      </w:pPr>
      <w:rPr>
        <w:rFonts w:ascii="Symbol" w:eastAsia="Symbol" w:hAnsi="Symbol" w:cs="Symbol" w:hint="default"/>
        <w:w w:val="100"/>
        <w:sz w:val="22"/>
        <w:szCs w:val="22"/>
        <w:lang w:val="en-US" w:eastAsia="en-US" w:bidi="ar-SA"/>
      </w:rPr>
    </w:lvl>
    <w:lvl w:ilvl="1" w:tplc="300CA638">
      <w:numFmt w:val="bullet"/>
      <w:lvlText w:val="•"/>
      <w:lvlJc w:val="left"/>
      <w:pPr>
        <w:ind w:left="1877" w:hanging="363"/>
      </w:pPr>
      <w:rPr>
        <w:rFonts w:hint="default"/>
        <w:lang w:val="en-US" w:eastAsia="en-US" w:bidi="ar-SA"/>
      </w:rPr>
    </w:lvl>
    <w:lvl w:ilvl="2" w:tplc="523E853A">
      <w:numFmt w:val="bullet"/>
      <w:lvlText w:val="•"/>
      <w:lvlJc w:val="left"/>
      <w:pPr>
        <w:ind w:left="2815" w:hanging="363"/>
      </w:pPr>
      <w:rPr>
        <w:rFonts w:hint="default"/>
        <w:lang w:val="en-US" w:eastAsia="en-US" w:bidi="ar-SA"/>
      </w:rPr>
    </w:lvl>
    <w:lvl w:ilvl="3" w:tplc="71040DE6">
      <w:numFmt w:val="bullet"/>
      <w:lvlText w:val="•"/>
      <w:lvlJc w:val="left"/>
      <w:pPr>
        <w:ind w:left="3753" w:hanging="363"/>
      </w:pPr>
      <w:rPr>
        <w:rFonts w:hint="default"/>
        <w:lang w:val="en-US" w:eastAsia="en-US" w:bidi="ar-SA"/>
      </w:rPr>
    </w:lvl>
    <w:lvl w:ilvl="4" w:tplc="A2F08396">
      <w:numFmt w:val="bullet"/>
      <w:lvlText w:val="•"/>
      <w:lvlJc w:val="left"/>
      <w:pPr>
        <w:ind w:left="4691" w:hanging="363"/>
      </w:pPr>
      <w:rPr>
        <w:rFonts w:hint="default"/>
        <w:lang w:val="en-US" w:eastAsia="en-US" w:bidi="ar-SA"/>
      </w:rPr>
    </w:lvl>
    <w:lvl w:ilvl="5" w:tplc="B3E6085A">
      <w:numFmt w:val="bullet"/>
      <w:lvlText w:val="•"/>
      <w:lvlJc w:val="left"/>
      <w:pPr>
        <w:ind w:left="5629" w:hanging="363"/>
      </w:pPr>
      <w:rPr>
        <w:rFonts w:hint="default"/>
        <w:lang w:val="en-US" w:eastAsia="en-US" w:bidi="ar-SA"/>
      </w:rPr>
    </w:lvl>
    <w:lvl w:ilvl="6" w:tplc="B81822CA">
      <w:numFmt w:val="bullet"/>
      <w:lvlText w:val="•"/>
      <w:lvlJc w:val="left"/>
      <w:pPr>
        <w:ind w:left="6567" w:hanging="363"/>
      </w:pPr>
      <w:rPr>
        <w:rFonts w:hint="default"/>
        <w:lang w:val="en-US" w:eastAsia="en-US" w:bidi="ar-SA"/>
      </w:rPr>
    </w:lvl>
    <w:lvl w:ilvl="7" w:tplc="E61A016A">
      <w:numFmt w:val="bullet"/>
      <w:lvlText w:val="•"/>
      <w:lvlJc w:val="left"/>
      <w:pPr>
        <w:ind w:left="7505" w:hanging="363"/>
      </w:pPr>
      <w:rPr>
        <w:rFonts w:hint="default"/>
        <w:lang w:val="en-US" w:eastAsia="en-US" w:bidi="ar-SA"/>
      </w:rPr>
    </w:lvl>
    <w:lvl w:ilvl="8" w:tplc="7AEAE3DC">
      <w:numFmt w:val="bullet"/>
      <w:lvlText w:val="•"/>
      <w:lvlJc w:val="left"/>
      <w:pPr>
        <w:ind w:left="8443" w:hanging="363"/>
      </w:pPr>
      <w:rPr>
        <w:rFonts w:hint="default"/>
        <w:lang w:val="en-US" w:eastAsia="en-US" w:bidi="ar-SA"/>
      </w:rPr>
    </w:lvl>
  </w:abstractNum>
  <w:abstractNum w:abstractNumId="9" w15:restartNumberingAfterBreak="0">
    <w:nsid w:val="40F117AC"/>
    <w:multiLevelType w:val="hybridMultilevel"/>
    <w:tmpl w:val="89F62856"/>
    <w:lvl w:ilvl="0" w:tplc="4120EA18">
      <w:start w:val="1"/>
      <w:numFmt w:val="bullet"/>
      <w:lvlText w:val="•"/>
      <w:lvlJc w:val="left"/>
      <w:pPr>
        <w:ind w:left="36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420F0C44"/>
    <w:multiLevelType w:val="hybridMultilevel"/>
    <w:tmpl w:val="FE2C8676"/>
    <w:lvl w:ilvl="0" w:tplc="DD2C63A0">
      <w:start w:val="1"/>
      <w:numFmt w:val="decimal"/>
      <w:lvlText w:val="%1."/>
      <w:lvlJc w:val="left"/>
      <w:pPr>
        <w:ind w:left="7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6B50428C">
      <w:start w:val="1"/>
      <w:numFmt w:val="lowerLetter"/>
      <w:lvlText w:val="%2"/>
      <w:lvlJc w:val="left"/>
      <w:pPr>
        <w:ind w:left="14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4F6C318C">
      <w:start w:val="1"/>
      <w:numFmt w:val="lowerRoman"/>
      <w:lvlText w:val="%3"/>
      <w:lvlJc w:val="left"/>
      <w:pPr>
        <w:ind w:left="21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2A1E06EE">
      <w:start w:val="1"/>
      <w:numFmt w:val="decimal"/>
      <w:lvlText w:val="%4"/>
      <w:lvlJc w:val="left"/>
      <w:pPr>
        <w:ind w:left="28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2F7879DE">
      <w:start w:val="1"/>
      <w:numFmt w:val="lowerLetter"/>
      <w:lvlText w:val="%5"/>
      <w:lvlJc w:val="left"/>
      <w:pPr>
        <w:ind w:left="36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B28A270">
      <w:start w:val="1"/>
      <w:numFmt w:val="lowerRoman"/>
      <w:lvlText w:val="%6"/>
      <w:lvlJc w:val="left"/>
      <w:pPr>
        <w:ind w:left="43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4204038C">
      <w:start w:val="1"/>
      <w:numFmt w:val="decimal"/>
      <w:lvlText w:val="%7"/>
      <w:lvlJc w:val="left"/>
      <w:pPr>
        <w:ind w:left="50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78165AB0">
      <w:start w:val="1"/>
      <w:numFmt w:val="lowerLetter"/>
      <w:lvlText w:val="%8"/>
      <w:lvlJc w:val="left"/>
      <w:pPr>
        <w:ind w:left="57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7096CAF0">
      <w:start w:val="1"/>
      <w:numFmt w:val="lowerRoman"/>
      <w:lvlText w:val="%9"/>
      <w:lvlJc w:val="left"/>
      <w:pPr>
        <w:ind w:left="64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426B3D0C"/>
    <w:multiLevelType w:val="multilevel"/>
    <w:tmpl w:val="08A4F376"/>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b/>
        <w:i w:val="0"/>
        <w:color w:val="000000" w:themeColor="text1"/>
        <w:sz w:val="24"/>
      </w:rPr>
    </w:lvl>
    <w:lvl w:ilvl="2">
      <w:start w:val="1"/>
      <w:numFmt w:val="decimal"/>
      <w:pStyle w:val="Heading3"/>
      <w:lvlText w:val="%1.%2.%3"/>
      <w:lvlJc w:val="left"/>
      <w:pPr>
        <w:ind w:left="720" w:hanging="720"/>
      </w:pPr>
      <w:rPr>
        <w:rFonts w:hint="default"/>
        <w:b/>
        <w:i w:val="0"/>
        <w:color w:val="000000" w:themeColor="text1"/>
        <w:sz w:val="24"/>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2" w15:restartNumberingAfterBreak="0">
    <w:nsid w:val="43C21F0E"/>
    <w:multiLevelType w:val="hybridMultilevel"/>
    <w:tmpl w:val="018EFB2C"/>
    <w:lvl w:ilvl="0" w:tplc="4120EA18">
      <w:start w:val="1"/>
      <w:numFmt w:val="bullet"/>
      <w:lvlText w:val="•"/>
      <w:lvlJc w:val="left"/>
      <w:pPr>
        <w:ind w:left="360"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459B0B14"/>
    <w:multiLevelType w:val="hybridMultilevel"/>
    <w:tmpl w:val="396072D0"/>
    <w:lvl w:ilvl="0" w:tplc="0538883A">
      <w:numFmt w:val="bullet"/>
      <w:lvlText w:val=""/>
      <w:lvlJc w:val="left"/>
      <w:pPr>
        <w:ind w:left="940" w:hanging="363"/>
      </w:pPr>
      <w:rPr>
        <w:rFonts w:ascii="Symbol" w:eastAsia="Symbol" w:hAnsi="Symbol" w:cs="Symbol" w:hint="default"/>
        <w:w w:val="100"/>
        <w:sz w:val="22"/>
        <w:szCs w:val="22"/>
        <w:lang w:val="en-US" w:eastAsia="en-US" w:bidi="ar-SA"/>
      </w:rPr>
    </w:lvl>
    <w:lvl w:ilvl="1" w:tplc="8D244954">
      <w:numFmt w:val="bullet"/>
      <w:lvlText w:val="•"/>
      <w:lvlJc w:val="left"/>
      <w:pPr>
        <w:ind w:left="1877" w:hanging="363"/>
      </w:pPr>
      <w:rPr>
        <w:rFonts w:hint="default"/>
        <w:lang w:val="en-US" w:eastAsia="en-US" w:bidi="ar-SA"/>
      </w:rPr>
    </w:lvl>
    <w:lvl w:ilvl="2" w:tplc="75DE351A">
      <w:numFmt w:val="bullet"/>
      <w:lvlText w:val="•"/>
      <w:lvlJc w:val="left"/>
      <w:pPr>
        <w:ind w:left="2815" w:hanging="363"/>
      </w:pPr>
      <w:rPr>
        <w:rFonts w:hint="default"/>
        <w:lang w:val="en-US" w:eastAsia="en-US" w:bidi="ar-SA"/>
      </w:rPr>
    </w:lvl>
    <w:lvl w:ilvl="3" w:tplc="88FE0156">
      <w:numFmt w:val="bullet"/>
      <w:lvlText w:val="•"/>
      <w:lvlJc w:val="left"/>
      <w:pPr>
        <w:ind w:left="3753" w:hanging="363"/>
      </w:pPr>
      <w:rPr>
        <w:rFonts w:hint="default"/>
        <w:lang w:val="en-US" w:eastAsia="en-US" w:bidi="ar-SA"/>
      </w:rPr>
    </w:lvl>
    <w:lvl w:ilvl="4" w:tplc="847AA82A">
      <w:numFmt w:val="bullet"/>
      <w:lvlText w:val="•"/>
      <w:lvlJc w:val="left"/>
      <w:pPr>
        <w:ind w:left="4691" w:hanging="363"/>
      </w:pPr>
      <w:rPr>
        <w:rFonts w:hint="default"/>
        <w:lang w:val="en-US" w:eastAsia="en-US" w:bidi="ar-SA"/>
      </w:rPr>
    </w:lvl>
    <w:lvl w:ilvl="5" w:tplc="F8D821C8">
      <w:numFmt w:val="bullet"/>
      <w:lvlText w:val="•"/>
      <w:lvlJc w:val="left"/>
      <w:pPr>
        <w:ind w:left="5629" w:hanging="363"/>
      </w:pPr>
      <w:rPr>
        <w:rFonts w:hint="default"/>
        <w:lang w:val="en-US" w:eastAsia="en-US" w:bidi="ar-SA"/>
      </w:rPr>
    </w:lvl>
    <w:lvl w:ilvl="6" w:tplc="7A3AA1EC">
      <w:numFmt w:val="bullet"/>
      <w:lvlText w:val="•"/>
      <w:lvlJc w:val="left"/>
      <w:pPr>
        <w:ind w:left="6567" w:hanging="363"/>
      </w:pPr>
      <w:rPr>
        <w:rFonts w:hint="default"/>
        <w:lang w:val="en-US" w:eastAsia="en-US" w:bidi="ar-SA"/>
      </w:rPr>
    </w:lvl>
    <w:lvl w:ilvl="7" w:tplc="52C4B46A">
      <w:numFmt w:val="bullet"/>
      <w:lvlText w:val="•"/>
      <w:lvlJc w:val="left"/>
      <w:pPr>
        <w:ind w:left="7505" w:hanging="363"/>
      </w:pPr>
      <w:rPr>
        <w:rFonts w:hint="default"/>
        <w:lang w:val="en-US" w:eastAsia="en-US" w:bidi="ar-SA"/>
      </w:rPr>
    </w:lvl>
    <w:lvl w:ilvl="8" w:tplc="DE52895E">
      <w:numFmt w:val="bullet"/>
      <w:lvlText w:val="•"/>
      <w:lvlJc w:val="left"/>
      <w:pPr>
        <w:ind w:left="8443" w:hanging="363"/>
      </w:pPr>
      <w:rPr>
        <w:rFonts w:hint="default"/>
        <w:lang w:val="en-US" w:eastAsia="en-US" w:bidi="ar-SA"/>
      </w:rPr>
    </w:lvl>
  </w:abstractNum>
  <w:abstractNum w:abstractNumId="14" w15:restartNumberingAfterBreak="0">
    <w:nsid w:val="47512B25"/>
    <w:multiLevelType w:val="hybridMultilevel"/>
    <w:tmpl w:val="7A14F6DC"/>
    <w:lvl w:ilvl="0" w:tplc="4120EA18">
      <w:start w:val="1"/>
      <w:numFmt w:val="bullet"/>
      <w:lvlText w:val="•"/>
      <w:lvlJc w:val="left"/>
      <w:pPr>
        <w:ind w:left="360"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523A4464"/>
    <w:multiLevelType w:val="hybridMultilevel"/>
    <w:tmpl w:val="F1C600DA"/>
    <w:lvl w:ilvl="0" w:tplc="4120EA18">
      <w:start w:val="1"/>
      <w:numFmt w:val="bullet"/>
      <w:lvlText w:val="•"/>
      <w:lvlJc w:val="left"/>
      <w:pPr>
        <w:ind w:left="36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57592FFB"/>
    <w:multiLevelType w:val="hybridMultilevel"/>
    <w:tmpl w:val="CD5CD900"/>
    <w:lvl w:ilvl="0" w:tplc="85CC7252">
      <w:numFmt w:val="bullet"/>
      <w:lvlText w:val=""/>
      <w:lvlJc w:val="left"/>
      <w:pPr>
        <w:ind w:left="940" w:hanging="363"/>
      </w:pPr>
      <w:rPr>
        <w:rFonts w:hint="default"/>
        <w:w w:val="100"/>
        <w:lang w:val="en-US" w:eastAsia="en-US" w:bidi="ar-SA"/>
      </w:rPr>
    </w:lvl>
    <w:lvl w:ilvl="1" w:tplc="18164362">
      <w:numFmt w:val="bullet"/>
      <w:lvlText w:val="•"/>
      <w:lvlJc w:val="left"/>
      <w:pPr>
        <w:ind w:left="1877" w:hanging="363"/>
      </w:pPr>
      <w:rPr>
        <w:rFonts w:hint="default"/>
        <w:lang w:val="en-US" w:eastAsia="en-US" w:bidi="ar-SA"/>
      </w:rPr>
    </w:lvl>
    <w:lvl w:ilvl="2" w:tplc="60A6241C">
      <w:numFmt w:val="bullet"/>
      <w:lvlText w:val="•"/>
      <w:lvlJc w:val="left"/>
      <w:pPr>
        <w:ind w:left="2815" w:hanging="363"/>
      </w:pPr>
      <w:rPr>
        <w:rFonts w:hint="default"/>
        <w:lang w:val="en-US" w:eastAsia="en-US" w:bidi="ar-SA"/>
      </w:rPr>
    </w:lvl>
    <w:lvl w:ilvl="3" w:tplc="C1B61DCC">
      <w:numFmt w:val="bullet"/>
      <w:lvlText w:val="•"/>
      <w:lvlJc w:val="left"/>
      <w:pPr>
        <w:ind w:left="3753" w:hanging="363"/>
      </w:pPr>
      <w:rPr>
        <w:rFonts w:hint="default"/>
        <w:lang w:val="en-US" w:eastAsia="en-US" w:bidi="ar-SA"/>
      </w:rPr>
    </w:lvl>
    <w:lvl w:ilvl="4" w:tplc="6CC09FA0">
      <w:numFmt w:val="bullet"/>
      <w:lvlText w:val="•"/>
      <w:lvlJc w:val="left"/>
      <w:pPr>
        <w:ind w:left="4691" w:hanging="363"/>
      </w:pPr>
      <w:rPr>
        <w:rFonts w:hint="default"/>
        <w:lang w:val="en-US" w:eastAsia="en-US" w:bidi="ar-SA"/>
      </w:rPr>
    </w:lvl>
    <w:lvl w:ilvl="5" w:tplc="54A4AF8A">
      <w:numFmt w:val="bullet"/>
      <w:lvlText w:val="•"/>
      <w:lvlJc w:val="left"/>
      <w:pPr>
        <w:ind w:left="5629" w:hanging="363"/>
      </w:pPr>
      <w:rPr>
        <w:rFonts w:hint="default"/>
        <w:lang w:val="en-US" w:eastAsia="en-US" w:bidi="ar-SA"/>
      </w:rPr>
    </w:lvl>
    <w:lvl w:ilvl="6" w:tplc="B880A26C">
      <w:numFmt w:val="bullet"/>
      <w:lvlText w:val="•"/>
      <w:lvlJc w:val="left"/>
      <w:pPr>
        <w:ind w:left="6567" w:hanging="363"/>
      </w:pPr>
      <w:rPr>
        <w:rFonts w:hint="default"/>
        <w:lang w:val="en-US" w:eastAsia="en-US" w:bidi="ar-SA"/>
      </w:rPr>
    </w:lvl>
    <w:lvl w:ilvl="7" w:tplc="8AB48C98">
      <w:numFmt w:val="bullet"/>
      <w:lvlText w:val="•"/>
      <w:lvlJc w:val="left"/>
      <w:pPr>
        <w:ind w:left="7505" w:hanging="363"/>
      </w:pPr>
      <w:rPr>
        <w:rFonts w:hint="default"/>
        <w:lang w:val="en-US" w:eastAsia="en-US" w:bidi="ar-SA"/>
      </w:rPr>
    </w:lvl>
    <w:lvl w:ilvl="8" w:tplc="249E0BCA">
      <w:numFmt w:val="bullet"/>
      <w:lvlText w:val="•"/>
      <w:lvlJc w:val="left"/>
      <w:pPr>
        <w:ind w:left="8443" w:hanging="363"/>
      </w:pPr>
      <w:rPr>
        <w:rFonts w:hint="default"/>
        <w:lang w:val="en-US" w:eastAsia="en-US" w:bidi="ar-SA"/>
      </w:rPr>
    </w:lvl>
  </w:abstractNum>
  <w:abstractNum w:abstractNumId="17" w15:restartNumberingAfterBreak="0">
    <w:nsid w:val="57EB12CF"/>
    <w:multiLevelType w:val="hybridMultilevel"/>
    <w:tmpl w:val="6F92AD78"/>
    <w:lvl w:ilvl="0" w:tplc="5948BC3C">
      <w:start w:val="1"/>
      <w:numFmt w:val="decimal"/>
      <w:lvlText w:val="%1."/>
      <w:lvlJc w:val="left"/>
      <w:pPr>
        <w:ind w:left="705" w:hanging="238"/>
      </w:pPr>
      <w:rPr>
        <w:rFonts w:ascii="Times New Roman" w:eastAsia="Times New Roman" w:hAnsi="Times New Roman" w:cs="Times New Roman" w:hint="default"/>
        <w:w w:val="100"/>
        <w:sz w:val="18"/>
        <w:szCs w:val="18"/>
        <w:lang w:val="en-US" w:eastAsia="en-US" w:bidi="ar-SA"/>
      </w:rPr>
    </w:lvl>
    <w:lvl w:ilvl="1" w:tplc="BA28068A">
      <w:numFmt w:val="bullet"/>
      <w:lvlText w:val="•"/>
      <w:lvlJc w:val="left"/>
      <w:pPr>
        <w:ind w:left="4000" w:hanging="238"/>
      </w:pPr>
      <w:rPr>
        <w:lang w:val="en-US" w:eastAsia="en-US" w:bidi="ar-SA"/>
      </w:rPr>
    </w:lvl>
    <w:lvl w:ilvl="2" w:tplc="3314FE20">
      <w:numFmt w:val="bullet"/>
      <w:lvlText w:val="•"/>
      <w:lvlJc w:val="left"/>
      <w:pPr>
        <w:ind w:left="4722" w:hanging="238"/>
      </w:pPr>
      <w:rPr>
        <w:lang w:val="en-US" w:eastAsia="en-US" w:bidi="ar-SA"/>
      </w:rPr>
    </w:lvl>
    <w:lvl w:ilvl="3" w:tplc="D1C04A4C">
      <w:numFmt w:val="bullet"/>
      <w:lvlText w:val="•"/>
      <w:lvlJc w:val="left"/>
      <w:pPr>
        <w:ind w:left="5445" w:hanging="238"/>
      </w:pPr>
      <w:rPr>
        <w:lang w:val="en-US" w:eastAsia="en-US" w:bidi="ar-SA"/>
      </w:rPr>
    </w:lvl>
    <w:lvl w:ilvl="4" w:tplc="99688F50">
      <w:numFmt w:val="bullet"/>
      <w:lvlText w:val="•"/>
      <w:lvlJc w:val="left"/>
      <w:pPr>
        <w:ind w:left="6168" w:hanging="238"/>
      </w:pPr>
      <w:rPr>
        <w:lang w:val="en-US" w:eastAsia="en-US" w:bidi="ar-SA"/>
      </w:rPr>
    </w:lvl>
    <w:lvl w:ilvl="5" w:tplc="5ABAF4F2">
      <w:numFmt w:val="bullet"/>
      <w:lvlText w:val="•"/>
      <w:lvlJc w:val="left"/>
      <w:pPr>
        <w:ind w:left="6891" w:hanging="238"/>
      </w:pPr>
      <w:rPr>
        <w:lang w:val="en-US" w:eastAsia="en-US" w:bidi="ar-SA"/>
      </w:rPr>
    </w:lvl>
    <w:lvl w:ilvl="6" w:tplc="8F0096AC">
      <w:numFmt w:val="bullet"/>
      <w:lvlText w:val="•"/>
      <w:lvlJc w:val="left"/>
      <w:pPr>
        <w:ind w:left="7614" w:hanging="238"/>
      </w:pPr>
      <w:rPr>
        <w:lang w:val="en-US" w:eastAsia="en-US" w:bidi="ar-SA"/>
      </w:rPr>
    </w:lvl>
    <w:lvl w:ilvl="7" w:tplc="C1E02B6C">
      <w:numFmt w:val="bullet"/>
      <w:lvlText w:val="•"/>
      <w:lvlJc w:val="left"/>
      <w:pPr>
        <w:ind w:left="8337" w:hanging="238"/>
      </w:pPr>
      <w:rPr>
        <w:lang w:val="en-US" w:eastAsia="en-US" w:bidi="ar-SA"/>
      </w:rPr>
    </w:lvl>
    <w:lvl w:ilvl="8" w:tplc="4C0850B0">
      <w:numFmt w:val="bullet"/>
      <w:lvlText w:val="•"/>
      <w:lvlJc w:val="left"/>
      <w:pPr>
        <w:ind w:left="9059" w:hanging="238"/>
      </w:pPr>
      <w:rPr>
        <w:lang w:val="en-US" w:eastAsia="en-US" w:bidi="ar-SA"/>
      </w:rPr>
    </w:lvl>
  </w:abstractNum>
  <w:abstractNum w:abstractNumId="18" w15:restartNumberingAfterBreak="0">
    <w:nsid w:val="5BC851D8"/>
    <w:multiLevelType w:val="hybridMultilevel"/>
    <w:tmpl w:val="114A9624"/>
    <w:lvl w:ilvl="0" w:tplc="04090001">
      <w:start w:val="1"/>
      <w:numFmt w:val="bullet"/>
      <w:lvlText w:val=""/>
      <w:lvlJc w:val="left"/>
      <w:pPr>
        <w:ind w:left="1297" w:hanging="360"/>
      </w:pPr>
      <w:rPr>
        <w:rFonts w:ascii="Symbol" w:hAnsi="Symbol" w:hint="default"/>
      </w:rPr>
    </w:lvl>
    <w:lvl w:ilvl="1" w:tplc="04090003" w:tentative="1">
      <w:start w:val="1"/>
      <w:numFmt w:val="bullet"/>
      <w:lvlText w:val="o"/>
      <w:lvlJc w:val="left"/>
      <w:pPr>
        <w:ind w:left="2017" w:hanging="360"/>
      </w:pPr>
      <w:rPr>
        <w:rFonts w:ascii="Courier New" w:hAnsi="Courier New" w:cs="Courier New" w:hint="default"/>
      </w:rPr>
    </w:lvl>
    <w:lvl w:ilvl="2" w:tplc="04090005" w:tentative="1">
      <w:start w:val="1"/>
      <w:numFmt w:val="bullet"/>
      <w:lvlText w:val=""/>
      <w:lvlJc w:val="left"/>
      <w:pPr>
        <w:ind w:left="2737" w:hanging="360"/>
      </w:pPr>
      <w:rPr>
        <w:rFonts w:ascii="Wingdings" w:hAnsi="Wingdings" w:hint="default"/>
      </w:rPr>
    </w:lvl>
    <w:lvl w:ilvl="3" w:tplc="04090001" w:tentative="1">
      <w:start w:val="1"/>
      <w:numFmt w:val="bullet"/>
      <w:lvlText w:val=""/>
      <w:lvlJc w:val="left"/>
      <w:pPr>
        <w:ind w:left="3457" w:hanging="360"/>
      </w:pPr>
      <w:rPr>
        <w:rFonts w:ascii="Symbol" w:hAnsi="Symbol" w:hint="default"/>
      </w:rPr>
    </w:lvl>
    <w:lvl w:ilvl="4" w:tplc="04090003" w:tentative="1">
      <w:start w:val="1"/>
      <w:numFmt w:val="bullet"/>
      <w:lvlText w:val="o"/>
      <w:lvlJc w:val="left"/>
      <w:pPr>
        <w:ind w:left="4177" w:hanging="360"/>
      </w:pPr>
      <w:rPr>
        <w:rFonts w:ascii="Courier New" w:hAnsi="Courier New" w:cs="Courier New" w:hint="default"/>
      </w:rPr>
    </w:lvl>
    <w:lvl w:ilvl="5" w:tplc="04090005" w:tentative="1">
      <w:start w:val="1"/>
      <w:numFmt w:val="bullet"/>
      <w:lvlText w:val=""/>
      <w:lvlJc w:val="left"/>
      <w:pPr>
        <w:ind w:left="4897" w:hanging="360"/>
      </w:pPr>
      <w:rPr>
        <w:rFonts w:ascii="Wingdings" w:hAnsi="Wingdings" w:hint="default"/>
      </w:rPr>
    </w:lvl>
    <w:lvl w:ilvl="6" w:tplc="04090001" w:tentative="1">
      <w:start w:val="1"/>
      <w:numFmt w:val="bullet"/>
      <w:lvlText w:val=""/>
      <w:lvlJc w:val="left"/>
      <w:pPr>
        <w:ind w:left="5617" w:hanging="360"/>
      </w:pPr>
      <w:rPr>
        <w:rFonts w:ascii="Symbol" w:hAnsi="Symbol" w:hint="default"/>
      </w:rPr>
    </w:lvl>
    <w:lvl w:ilvl="7" w:tplc="04090003" w:tentative="1">
      <w:start w:val="1"/>
      <w:numFmt w:val="bullet"/>
      <w:lvlText w:val="o"/>
      <w:lvlJc w:val="left"/>
      <w:pPr>
        <w:ind w:left="6337" w:hanging="360"/>
      </w:pPr>
      <w:rPr>
        <w:rFonts w:ascii="Courier New" w:hAnsi="Courier New" w:cs="Courier New" w:hint="default"/>
      </w:rPr>
    </w:lvl>
    <w:lvl w:ilvl="8" w:tplc="04090005" w:tentative="1">
      <w:start w:val="1"/>
      <w:numFmt w:val="bullet"/>
      <w:lvlText w:val=""/>
      <w:lvlJc w:val="left"/>
      <w:pPr>
        <w:ind w:left="7057" w:hanging="360"/>
      </w:pPr>
      <w:rPr>
        <w:rFonts w:ascii="Wingdings" w:hAnsi="Wingdings" w:hint="default"/>
      </w:rPr>
    </w:lvl>
  </w:abstractNum>
  <w:abstractNum w:abstractNumId="19" w15:restartNumberingAfterBreak="0">
    <w:nsid w:val="5DAD7190"/>
    <w:multiLevelType w:val="hybridMultilevel"/>
    <w:tmpl w:val="19FE6CA6"/>
    <w:lvl w:ilvl="0" w:tplc="F2F66CB0">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0" w15:restartNumberingAfterBreak="0">
    <w:nsid w:val="67F26CF2"/>
    <w:multiLevelType w:val="hybridMultilevel"/>
    <w:tmpl w:val="AF56072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688E4FCE"/>
    <w:multiLevelType w:val="hybridMultilevel"/>
    <w:tmpl w:val="C3F2CD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4E66990"/>
    <w:multiLevelType w:val="hybridMultilevel"/>
    <w:tmpl w:val="0BA63DFC"/>
    <w:lvl w:ilvl="0" w:tplc="4120EA18">
      <w:start w:val="1"/>
      <w:numFmt w:val="bullet"/>
      <w:lvlText w:val="•"/>
      <w:lvlJc w:val="left"/>
      <w:pPr>
        <w:ind w:left="10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BA64702">
      <w:start w:val="1"/>
      <w:numFmt w:val="bullet"/>
      <w:lvlText w:val="o"/>
      <w:lvlJc w:val="left"/>
      <w:pPr>
        <w:ind w:left="122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1425322">
      <w:start w:val="1"/>
      <w:numFmt w:val="bullet"/>
      <w:lvlText w:val="▪"/>
      <w:lvlJc w:val="left"/>
      <w:pPr>
        <w:ind w:left="194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0BAFE68">
      <w:start w:val="1"/>
      <w:numFmt w:val="bullet"/>
      <w:lvlText w:val="•"/>
      <w:lvlJc w:val="left"/>
      <w:pPr>
        <w:ind w:left="26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03AB5DC">
      <w:start w:val="1"/>
      <w:numFmt w:val="bullet"/>
      <w:lvlText w:val="o"/>
      <w:lvlJc w:val="left"/>
      <w:pPr>
        <w:ind w:left="338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FACE658">
      <w:start w:val="1"/>
      <w:numFmt w:val="bullet"/>
      <w:lvlText w:val="▪"/>
      <w:lvlJc w:val="left"/>
      <w:pPr>
        <w:ind w:left="410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1803240">
      <w:start w:val="1"/>
      <w:numFmt w:val="bullet"/>
      <w:lvlText w:val="•"/>
      <w:lvlJc w:val="left"/>
      <w:pPr>
        <w:ind w:left="48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E7AF068">
      <w:start w:val="1"/>
      <w:numFmt w:val="bullet"/>
      <w:lvlText w:val="o"/>
      <w:lvlJc w:val="left"/>
      <w:pPr>
        <w:ind w:left="554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0447406">
      <w:start w:val="1"/>
      <w:numFmt w:val="bullet"/>
      <w:lvlText w:val="▪"/>
      <w:lvlJc w:val="left"/>
      <w:pPr>
        <w:ind w:left="62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7F0B2E32"/>
    <w:multiLevelType w:val="hybridMultilevel"/>
    <w:tmpl w:val="FE2C8676"/>
    <w:lvl w:ilvl="0" w:tplc="DD2C63A0">
      <w:start w:val="1"/>
      <w:numFmt w:val="decimal"/>
      <w:lvlText w:val="%1."/>
      <w:lvlJc w:val="left"/>
      <w:pPr>
        <w:ind w:left="7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6B50428C">
      <w:start w:val="1"/>
      <w:numFmt w:val="lowerLetter"/>
      <w:lvlText w:val="%2"/>
      <w:lvlJc w:val="left"/>
      <w:pPr>
        <w:ind w:left="14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4F6C318C">
      <w:start w:val="1"/>
      <w:numFmt w:val="lowerRoman"/>
      <w:lvlText w:val="%3"/>
      <w:lvlJc w:val="left"/>
      <w:pPr>
        <w:ind w:left="21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2A1E06EE">
      <w:start w:val="1"/>
      <w:numFmt w:val="decimal"/>
      <w:lvlText w:val="%4"/>
      <w:lvlJc w:val="left"/>
      <w:pPr>
        <w:ind w:left="28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2F7879DE">
      <w:start w:val="1"/>
      <w:numFmt w:val="lowerLetter"/>
      <w:lvlText w:val="%5"/>
      <w:lvlJc w:val="left"/>
      <w:pPr>
        <w:ind w:left="36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B28A270">
      <w:start w:val="1"/>
      <w:numFmt w:val="lowerRoman"/>
      <w:lvlText w:val="%6"/>
      <w:lvlJc w:val="left"/>
      <w:pPr>
        <w:ind w:left="43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4204038C">
      <w:start w:val="1"/>
      <w:numFmt w:val="decimal"/>
      <w:lvlText w:val="%7"/>
      <w:lvlJc w:val="left"/>
      <w:pPr>
        <w:ind w:left="50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78165AB0">
      <w:start w:val="1"/>
      <w:numFmt w:val="lowerLetter"/>
      <w:lvlText w:val="%8"/>
      <w:lvlJc w:val="left"/>
      <w:pPr>
        <w:ind w:left="57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7096CAF0">
      <w:start w:val="1"/>
      <w:numFmt w:val="lowerRoman"/>
      <w:lvlText w:val="%9"/>
      <w:lvlJc w:val="left"/>
      <w:pPr>
        <w:ind w:left="64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23"/>
  </w:num>
  <w:num w:numId="2">
    <w:abstractNumId w:val="22"/>
  </w:num>
  <w:num w:numId="3">
    <w:abstractNumId w:val="8"/>
  </w:num>
  <w:num w:numId="4">
    <w:abstractNumId w:val="18"/>
  </w:num>
  <w:num w:numId="5">
    <w:abstractNumId w:val="4"/>
  </w:num>
  <w:num w:numId="6">
    <w:abstractNumId w:val="7"/>
  </w:num>
  <w:num w:numId="7">
    <w:abstractNumId w:val="20"/>
  </w:num>
  <w:num w:numId="8">
    <w:abstractNumId w:val="19"/>
  </w:num>
  <w:num w:numId="9">
    <w:abstractNumId w:val="2"/>
  </w:num>
  <w:num w:numId="10">
    <w:abstractNumId w:val="6"/>
  </w:num>
  <w:num w:numId="11">
    <w:abstractNumId w:val="11"/>
  </w:num>
  <w:num w:numId="12">
    <w:abstractNumId w:val="21"/>
  </w:num>
  <w:num w:numId="13">
    <w:abstractNumId w:val="12"/>
  </w:num>
  <w:num w:numId="14">
    <w:abstractNumId w:val="0"/>
  </w:num>
  <w:num w:numId="15">
    <w:abstractNumId w:val="14"/>
  </w:num>
  <w:num w:numId="16">
    <w:abstractNumId w:val="5"/>
  </w:num>
  <w:num w:numId="17">
    <w:abstractNumId w:val="9"/>
  </w:num>
  <w:num w:numId="18">
    <w:abstractNumId w:val="15"/>
  </w:num>
  <w:num w:numId="19">
    <w:abstractNumId w:val="10"/>
  </w:num>
  <w:num w:numId="20">
    <w:abstractNumId w:val="17"/>
    <w:lvlOverride w:ilvl="0">
      <w:startOverride w:val="1"/>
    </w:lvlOverride>
    <w:lvlOverride w:ilvl="1"/>
    <w:lvlOverride w:ilvl="2"/>
    <w:lvlOverride w:ilvl="3"/>
    <w:lvlOverride w:ilvl="4"/>
    <w:lvlOverride w:ilvl="5"/>
    <w:lvlOverride w:ilvl="6"/>
    <w:lvlOverride w:ilvl="7"/>
    <w:lvlOverride w:ilvl="8"/>
  </w:num>
  <w:num w:numId="21">
    <w:abstractNumId w:val="3"/>
  </w:num>
  <w:num w:numId="22">
    <w:abstractNumId w:val="13"/>
  </w:num>
  <w:num w:numId="23">
    <w:abstractNumId w:val="16"/>
  </w:num>
  <w:num w:numId="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4096" w:nlCheck="1" w:checkStyle="0"/>
  <w:activeWritingStyle w:appName="MSWord" w:lang="en-US" w:vendorID="64" w:dllVersion="6" w:nlCheck="1" w:checkStyle="0"/>
  <w:activeWritingStyle w:appName="MSWord" w:lang="en-GB" w:vendorID="64" w:dllVersion="4096" w:nlCheck="1" w:checkStyle="0"/>
  <w:activeWritingStyle w:appName="MSWord" w:lang="en-US" w:vendorID="64" w:dllVersion="131078" w:nlCheck="1" w:checkStyle="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3029"/>
    <w:rsid w:val="00000C53"/>
    <w:rsid w:val="00000FA8"/>
    <w:rsid w:val="00001AC3"/>
    <w:rsid w:val="0000414F"/>
    <w:rsid w:val="0000615D"/>
    <w:rsid w:val="000063FC"/>
    <w:rsid w:val="00010CEF"/>
    <w:rsid w:val="000115E2"/>
    <w:rsid w:val="00011970"/>
    <w:rsid w:val="0001293C"/>
    <w:rsid w:val="00012F59"/>
    <w:rsid w:val="000144E1"/>
    <w:rsid w:val="000174B2"/>
    <w:rsid w:val="000176E5"/>
    <w:rsid w:val="0002173F"/>
    <w:rsid w:val="000222F4"/>
    <w:rsid w:val="00024224"/>
    <w:rsid w:val="000274CC"/>
    <w:rsid w:val="0003197D"/>
    <w:rsid w:val="00031BBB"/>
    <w:rsid w:val="00033562"/>
    <w:rsid w:val="000337CC"/>
    <w:rsid w:val="00034DF2"/>
    <w:rsid w:val="0003522A"/>
    <w:rsid w:val="000378A5"/>
    <w:rsid w:val="00037951"/>
    <w:rsid w:val="000405AA"/>
    <w:rsid w:val="00041F81"/>
    <w:rsid w:val="00043679"/>
    <w:rsid w:val="00044296"/>
    <w:rsid w:val="00044A4C"/>
    <w:rsid w:val="00044CDD"/>
    <w:rsid w:val="00045BAD"/>
    <w:rsid w:val="000475DD"/>
    <w:rsid w:val="000478D1"/>
    <w:rsid w:val="0005059F"/>
    <w:rsid w:val="0005352F"/>
    <w:rsid w:val="00056110"/>
    <w:rsid w:val="0005666E"/>
    <w:rsid w:val="0005745C"/>
    <w:rsid w:val="000646B9"/>
    <w:rsid w:val="000650CE"/>
    <w:rsid w:val="00065523"/>
    <w:rsid w:val="00066B6E"/>
    <w:rsid w:val="00066F61"/>
    <w:rsid w:val="00067CBC"/>
    <w:rsid w:val="00070057"/>
    <w:rsid w:val="00070145"/>
    <w:rsid w:val="00070F5D"/>
    <w:rsid w:val="0007152C"/>
    <w:rsid w:val="000737D6"/>
    <w:rsid w:val="00075138"/>
    <w:rsid w:val="0007692B"/>
    <w:rsid w:val="0007765F"/>
    <w:rsid w:val="0008022D"/>
    <w:rsid w:val="00080F4D"/>
    <w:rsid w:val="0008156B"/>
    <w:rsid w:val="0008388F"/>
    <w:rsid w:val="000845C9"/>
    <w:rsid w:val="00084D74"/>
    <w:rsid w:val="00085E19"/>
    <w:rsid w:val="00086082"/>
    <w:rsid w:val="000864A4"/>
    <w:rsid w:val="00087747"/>
    <w:rsid w:val="00087CB4"/>
    <w:rsid w:val="00090EE3"/>
    <w:rsid w:val="00091178"/>
    <w:rsid w:val="0009231B"/>
    <w:rsid w:val="000948B7"/>
    <w:rsid w:val="000952E4"/>
    <w:rsid w:val="00095DEB"/>
    <w:rsid w:val="000973FE"/>
    <w:rsid w:val="000A10E0"/>
    <w:rsid w:val="000A3621"/>
    <w:rsid w:val="000A3BDC"/>
    <w:rsid w:val="000A43DF"/>
    <w:rsid w:val="000A61C1"/>
    <w:rsid w:val="000A660C"/>
    <w:rsid w:val="000A6837"/>
    <w:rsid w:val="000A74B9"/>
    <w:rsid w:val="000A783B"/>
    <w:rsid w:val="000B12C3"/>
    <w:rsid w:val="000B213D"/>
    <w:rsid w:val="000B3964"/>
    <w:rsid w:val="000B3DA6"/>
    <w:rsid w:val="000B4754"/>
    <w:rsid w:val="000B571D"/>
    <w:rsid w:val="000B6C97"/>
    <w:rsid w:val="000B7829"/>
    <w:rsid w:val="000B7FA9"/>
    <w:rsid w:val="000C06B4"/>
    <w:rsid w:val="000C30CC"/>
    <w:rsid w:val="000C3797"/>
    <w:rsid w:val="000C38BE"/>
    <w:rsid w:val="000C394B"/>
    <w:rsid w:val="000C518C"/>
    <w:rsid w:val="000C5F2A"/>
    <w:rsid w:val="000C7D5D"/>
    <w:rsid w:val="000C7FB1"/>
    <w:rsid w:val="000D01A3"/>
    <w:rsid w:val="000D372C"/>
    <w:rsid w:val="000D4771"/>
    <w:rsid w:val="000D7DB6"/>
    <w:rsid w:val="000E0B8F"/>
    <w:rsid w:val="000E164E"/>
    <w:rsid w:val="000E27DE"/>
    <w:rsid w:val="000E2E06"/>
    <w:rsid w:val="000E3A0F"/>
    <w:rsid w:val="000E3AC1"/>
    <w:rsid w:val="000E452F"/>
    <w:rsid w:val="000E48D0"/>
    <w:rsid w:val="000E53E0"/>
    <w:rsid w:val="000E53E6"/>
    <w:rsid w:val="000E54DB"/>
    <w:rsid w:val="000E5842"/>
    <w:rsid w:val="000E7807"/>
    <w:rsid w:val="000E7A0B"/>
    <w:rsid w:val="000E7B60"/>
    <w:rsid w:val="000E7E66"/>
    <w:rsid w:val="000F0A02"/>
    <w:rsid w:val="000F0C0F"/>
    <w:rsid w:val="000F0D0C"/>
    <w:rsid w:val="000F0DCE"/>
    <w:rsid w:val="000F7035"/>
    <w:rsid w:val="000F7C8C"/>
    <w:rsid w:val="00101554"/>
    <w:rsid w:val="0010189B"/>
    <w:rsid w:val="0010330E"/>
    <w:rsid w:val="00104274"/>
    <w:rsid w:val="00104C7D"/>
    <w:rsid w:val="001055A2"/>
    <w:rsid w:val="0010565D"/>
    <w:rsid w:val="00106693"/>
    <w:rsid w:val="0010716A"/>
    <w:rsid w:val="00107A72"/>
    <w:rsid w:val="00111E86"/>
    <w:rsid w:val="001127B0"/>
    <w:rsid w:val="00112F42"/>
    <w:rsid w:val="0011311C"/>
    <w:rsid w:val="001146D2"/>
    <w:rsid w:val="00115BC0"/>
    <w:rsid w:val="001206C8"/>
    <w:rsid w:val="00120B67"/>
    <w:rsid w:val="0012118D"/>
    <w:rsid w:val="0012163B"/>
    <w:rsid w:val="0012254B"/>
    <w:rsid w:val="001232FE"/>
    <w:rsid w:val="001238C1"/>
    <w:rsid w:val="00123B93"/>
    <w:rsid w:val="00124F0F"/>
    <w:rsid w:val="001256DE"/>
    <w:rsid w:val="00125908"/>
    <w:rsid w:val="00127301"/>
    <w:rsid w:val="001279C3"/>
    <w:rsid w:val="00127FFA"/>
    <w:rsid w:val="00130CE4"/>
    <w:rsid w:val="00130CFF"/>
    <w:rsid w:val="00133470"/>
    <w:rsid w:val="00134C4F"/>
    <w:rsid w:val="0013533F"/>
    <w:rsid w:val="001359F7"/>
    <w:rsid w:val="00140182"/>
    <w:rsid w:val="001417B5"/>
    <w:rsid w:val="001443F5"/>
    <w:rsid w:val="00144711"/>
    <w:rsid w:val="00144EC7"/>
    <w:rsid w:val="0015068F"/>
    <w:rsid w:val="00150715"/>
    <w:rsid w:val="00150D0D"/>
    <w:rsid w:val="00151314"/>
    <w:rsid w:val="00151A5B"/>
    <w:rsid w:val="001521C7"/>
    <w:rsid w:val="00155045"/>
    <w:rsid w:val="00156648"/>
    <w:rsid w:val="00156DE8"/>
    <w:rsid w:val="00161120"/>
    <w:rsid w:val="00161DEB"/>
    <w:rsid w:val="0016429D"/>
    <w:rsid w:val="001648A5"/>
    <w:rsid w:val="00164E70"/>
    <w:rsid w:val="00165887"/>
    <w:rsid w:val="00167014"/>
    <w:rsid w:val="001670DD"/>
    <w:rsid w:val="001722FB"/>
    <w:rsid w:val="00172F7C"/>
    <w:rsid w:val="00173ADA"/>
    <w:rsid w:val="00174CF1"/>
    <w:rsid w:val="00175369"/>
    <w:rsid w:val="0017554B"/>
    <w:rsid w:val="00175597"/>
    <w:rsid w:val="001755D8"/>
    <w:rsid w:val="00175E29"/>
    <w:rsid w:val="00177D9E"/>
    <w:rsid w:val="00180470"/>
    <w:rsid w:val="00182A03"/>
    <w:rsid w:val="00183A7B"/>
    <w:rsid w:val="001872E2"/>
    <w:rsid w:val="001901CA"/>
    <w:rsid w:val="00191F93"/>
    <w:rsid w:val="0019242E"/>
    <w:rsid w:val="001937EB"/>
    <w:rsid w:val="0019611D"/>
    <w:rsid w:val="00196D55"/>
    <w:rsid w:val="001978AD"/>
    <w:rsid w:val="00197ACB"/>
    <w:rsid w:val="001A2384"/>
    <w:rsid w:val="001A6123"/>
    <w:rsid w:val="001A6FB0"/>
    <w:rsid w:val="001A7343"/>
    <w:rsid w:val="001A7A6A"/>
    <w:rsid w:val="001B335E"/>
    <w:rsid w:val="001B341A"/>
    <w:rsid w:val="001B38C3"/>
    <w:rsid w:val="001B3CBB"/>
    <w:rsid w:val="001B49B1"/>
    <w:rsid w:val="001B4D62"/>
    <w:rsid w:val="001B513C"/>
    <w:rsid w:val="001B743F"/>
    <w:rsid w:val="001C08B1"/>
    <w:rsid w:val="001C0D19"/>
    <w:rsid w:val="001C32E7"/>
    <w:rsid w:val="001C4CAB"/>
    <w:rsid w:val="001C640F"/>
    <w:rsid w:val="001C710B"/>
    <w:rsid w:val="001D0633"/>
    <w:rsid w:val="001D0A9D"/>
    <w:rsid w:val="001D0EF9"/>
    <w:rsid w:val="001D3B9C"/>
    <w:rsid w:val="001D4058"/>
    <w:rsid w:val="001D4573"/>
    <w:rsid w:val="001D6970"/>
    <w:rsid w:val="001E03DE"/>
    <w:rsid w:val="001E1E78"/>
    <w:rsid w:val="001E2161"/>
    <w:rsid w:val="001E2477"/>
    <w:rsid w:val="001E37F1"/>
    <w:rsid w:val="001E3C08"/>
    <w:rsid w:val="001E4D6E"/>
    <w:rsid w:val="001E77CB"/>
    <w:rsid w:val="001F12CD"/>
    <w:rsid w:val="001F14CA"/>
    <w:rsid w:val="001F34E7"/>
    <w:rsid w:val="001F3D14"/>
    <w:rsid w:val="001F525C"/>
    <w:rsid w:val="00200C08"/>
    <w:rsid w:val="00201569"/>
    <w:rsid w:val="00203537"/>
    <w:rsid w:val="00210F1D"/>
    <w:rsid w:val="002118B5"/>
    <w:rsid w:val="00213389"/>
    <w:rsid w:val="00213738"/>
    <w:rsid w:val="00213C8B"/>
    <w:rsid w:val="002174DE"/>
    <w:rsid w:val="00222603"/>
    <w:rsid w:val="00222BCF"/>
    <w:rsid w:val="00224F6D"/>
    <w:rsid w:val="0022523E"/>
    <w:rsid w:val="00225E09"/>
    <w:rsid w:val="00226083"/>
    <w:rsid w:val="00226251"/>
    <w:rsid w:val="002273AC"/>
    <w:rsid w:val="002301F3"/>
    <w:rsid w:val="00231151"/>
    <w:rsid w:val="00235C4A"/>
    <w:rsid w:val="00237002"/>
    <w:rsid w:val="002434F3"/>
    <w:rsid w:val="002446F7"/>
    <w:rsid w:val="002451D3"/>
    <w:rsid w:val="00246526"/>
    <w:rsid w:val="00247079"/>
    <w:rsid w:val="0025105B"/>
    <w:rsid w:val="00251868"/>
    <w:rsid w:val="0025242D"/>
    <w:rsid w:val="0025566C"/>
    <w:rsid w:val="0025704F"/>
    <w:rsid w:val="00257373"/>
    <w:rsid w:val="00261598"/>
    <w:rsid w:val="0026336E"/>
    <w:rsid w:val="00264ADF"/>
    <w:rsid w:val="0026575A"/>
    <w:rsid w:val="002660BD"/>
    <w:rsid w:val="00266E49"/>
    <w:rsid w:val="0027271B"/>
    <w:rsid w:val="00273AEB"/>
    <w:rsid w:val="002740D9"/>
    <w:rsid w:val="00275599"/>
    <w:rsid w:val="002768ED"/>
    <w:rsid w:val="002814A5"/>
    <w:rsid w:val="002815E9"/>
    <w:rsid w:val="00283882"/>
    <w:rsid w:val="00283CCD"/>
    <w:rsid w:val="002861E6"/>
    <w:rsid w:val="0028664F"/>
    <w:rsid w:val="00290391"/>
    <w:rsid w:val="00290FB7"/>
    <w:rsid w:val="00291978"/>
    <w:rsid w:val="00294049"/>
    <w:rsid w:val="00294497"/>
    <w:rsid w:val="002977FD"/>
    <w:rsid w:val="00297CA7"/>
    <w:rsid w:val="002A0051"/>
    <w:rsid w:val="002A2D38"/>
    <w:rsid w:val="002A3CF8"/>
    <w:rsid w:val="002A4753"/>
    <w:rsid w:val="002A56BC"/>
    <w:rsid w:val="002A5B18"/>
    <w:rsid w:val="002A74FC"/>
    <w:rsid w:val="002A7B2D"/>
    <w:rsid w:val="002B0722"/>
    <w:rsid w:val="002B220B"/>
    <w:rsid w:val="002B2C86"/>
    <w:rsid w:val="002B48E0"/>
    <w:rsid w:val="002B5534"/>
    <w:rsid w:val="002B5B16"/>
    <w:rsid w:val="002C1710"/>
    <w:rsid w:val="002C23B2"/>
    <w:rsid w:val="002C2AED"/>
    <w:rsid w:val="002C3312"/>
    <w:rsid w:val="002C3C08"/>
    <w:rsid w:val="002C3CC2"/>
    <w:rsid w:val="002C4FD9"/>
    <w:rsid w:val="002C500C"/>
    <w:rsid w:val="002C6303"/>
    <w:rsid w:val="002C69A7"/>
    <w:rsid w:val="002C79C3"/>
    <w:rsid w:val="002C7A17"/>
    <w:rsid w:val="002D07D2"/>
    <w:rsid w:val="002D3E12"/>
    <w:rsid w:val="002D4994"/>
    <w:rsid w:val="002D5283"/>
    <w:rsid w:val="002D6860"/>
    <w:rsid w:val="002D7C4E"/>
    <w:rsid w:val="002E1DDE"/>
    <w:rsid w:val="002E2D72"/>
    <w:rsid w:val="002E5224"/>
    <w:rsid w:val="002E5B1A"/>
    <w:rsid w:val="002F000E"/>
    <w:rsid w:val="002F20AF"/>
    <w:rsid w:val="002F2FD5"/>
    <w:rsid w:val="002F58FF"/>
    <w:rsid w:val="0030181A"/>
    <w:rsid w:val="00302099"/>
    <w:rsid w:val="00302195"/>
    <w:rsid w:val="0030249F"/>
    <w:rsid w:val="003032DD"/>
    <w:rsid w:val="00303F17"/>
    <w:rsid w:val="00306D20"/>
    <w:rsid w:val="00311FDB"/>
    <w:rsid w:val="00314365"/>
    <w:rsid w:val="00314DF1"/>
    <w:rsid w:val="00314E73"/>
    <w:rsid w:val="003154B8"/>
    <w:rsid w:val="00316DE0"/>
    <w:rsid w:val="0031768F"/>
    <w:rsid w:val="00320324"/>
    <w:rsid w:val="00324D3C"/>
    <w:rsid w:val="003305B6"/>
    <w:rsid w:val="00331809"/>
    <w:rsid w:val="0033212D"/>
    <w:rsid w:val="00332382"/>
    <w:rsid w:val="0033290E"/>
    <w:rsid w:val="0034051C"/>
    <w:rsid w:val="00340F3B"/>
    <w:rsid w:val="003414B6"/>
    <w:rsid w:val="00342B37"/>
    <w:rsid w:val="00344928"/>
    <w:rsid w:val="0034615D"/>
    <w:rsid w:val="00351D7E"/>
    <w:rsid w:val="00352179"/>
    <w:rsid w:val="003554DE"/>
    <w:rsid w:val="00355A73"/>
    <w:rsid w:val="003562AE"/>
    <w:rsid w:val="00356498"/>
    <w:rsid w:val="003576E1"/>
    <w:rsid w:val="00357B83"/>
    <w:rsid w:val="00360DD0"/>
    <w:rsid w:val="0036184C"/>
    <w:rsid w:val="0036259C"/>
    <w:rsid w:val="00363EB6"/>
    <w:rsid w:val="00363EDA"/>
    <w:rsid w:val="003641CF"/>
    <w:rsid w:val="00364E85"/>
    <w:rsid w:val="00365024"/>
    <w:rsid w:val="0036546E"/>
    <w:rsid w:val="003703CD"/>
    <w:rsid w:val="00374220"/>
    <w:rsid w:val="0037465A"/>
    <w:rsid w:val="00374864"/>
    <w:rsid w:val="00374B2C"/>
    <w:rsid w:val="0037544E"/>
    <w:rsid w:val="00375C81"/>
    <w:rsid w:val="00375D3D"/>
    <w:rsid w:val="00377639"/>
    <w:rsid w:val="00382297"/>
    <w:rsid w:val="00383062"/>
    <w:rsid w:val="00383CF3"/>
    <w:rsid w:val="00383D7C"/>
    <w:rsid w:val="00384CA5"/>
    <w:rsid w:val="00384F87"/>
    <w:rsid w:val="0038515D"/>
    <w:rsid w:val="00385775"/>
    <w:rsid w:val="003872B8"/>
    <w:rsid w:val="00390455"/>
    <w:rsid w:val="00390F9A"/>
    <w:rsid w:val="00391474"/>
    <w:rsid w:val="00392B8E"/>
    <w:rsid w:val="003933A7"/>
    <w:rsid w:val="00393B40"/>
    <w:rsid w:val="00395067"/>
    <w:rsid w:val="003950F5"/>
    <w:rsid w:val="003A098F"/>
    <w:rsid w:val="003A0F98"/>
    <w:rsid w:val="003A2F0A"/>
    <w:rsid w:val="003A3406"/>
    <w:rsid w:val="003A51D3"/>
    <w:rsid w:val="003A60D8"/>
    <w:rsid w:val="003A68DF"/>
    <w:rsid w:val="003A7A64"/>
    <w:rsid w:val="003B003B"/>
    <w:rsid w:val="003B0210"/>
    <w:rsid w:val="003B08E7"/>
    <w:rsid w:val="003B0B93"/>
    <w:rsid w:val="003B1B75"/>
    <w:rsid w:val="003B1D9C"/>
    <w:rsid w:val="003B33B3"/>
    <w:rsid w:val="003B406F"/>
    <w:rsid w:val="003B5EBF"/>
    <w:rsid w:val="003B6BA2"/>
    <w:rsid w:val="003C00A2"/>
    <w:rsid w:val="003D1038"/>
    <w:rsid w:val="003D11BB"/>
    <w:rsid w:val="003D3FA2"/>
    <w:rsid w:val="003D7396"/>
    <w:rsid w:val="003E003C"/>
    <w:rsid w:val="003E083C"/>
    <w:rsid w:val="003E0D4E"/>
    <w:rsid w:val="003E1B49"/>
    <w:rsid w:val="003E2529"/>
    <w:rsid w:val="003E298F"/>
    <w:rsid w:val="003E4736"/>
    <w:rsid w:val="003E7AE0"/>
    <w:rsid w:val="003F013C"/>
    <w:rsid w:val="003F4576"/>
    <w:rsid w:val="003F64C5"/>
    <w:rsid w:val="003F75A7"/>
    <w:rsid w:val="00400B43"/>
    <w:rsid w:val="00401618"/>
    <w:rsid w:val="00401AE5"/>
    <w:rsid w:val="00401EAF"/>
    <w:rsid w:val="00402533"/>
    <w:rsid w:val="00402904"/>
    <w:rsid w:val="00403140"/>
    <w:rsid w:val="00403FC2"/>
    <w:rsid w:val="00405D39"/>
    <w:rsid w:val="00406003"/>
    <w:rsid w:val="00406C9D"/>
    <w:rsid w:val="00410373"/>
    <w:rsid w:val="00412AD8"/>
    <w:rsid w:val="00412F77"/>
    <w:rsid w:val="00415124"/>
    <w:rsid w:val="0041798E"/>
    <w:rsid w:val="00417D0C"/>
    <w:rsid w:val="00417D14"/>
    <w:rsid w:val="00420601"/>
    <w:rsid w:val="004208A5"/>
    <w:rsid w:val="00422081"/>
    <w:rsid w:val="0042275E"/>
    <w:rsid w:val="0042327A"/>
    <w:rsid w:val="00424225"/>
    <w:rsid w:val="0042549E"/>
    <w:rsid w:val="004313FD"/>
    <w:rsid w:val="004330ED"/>
    <w:rsid w:val="00433130"/>
    <w:rsid w:val="004357FE"/>
    <w:rsid w:val="00441936"/>
    <w:rsid w:val="00441A29"/>
    <w:rsid w:val="004420BC"/>
    <w:rsid w:val="00443207"/>
    <w:rsid w:val="0044453B"/>
    <w:rsid w:val="00444686"/>
    <w:rsid w:val="00445438"/>
    <w:rsid w:val="00445EC8"/>
    <w:rsid w:val="00446F40"/>
    <w:rsid w:val="00447A4E"/>
    <w:rsid w:val="00447FCD"/>
    <w:rsid w:val="00451035"/>
    <w:rsid w:val="00452385"/>
    <w:rsid w:val="004526AB"/>
    <w:rsid w:val="00452AA4"/>
    <w:rsid w:val="00452CEE"/>
    <w:rsid w:val="00452E2E"/>
    <w:rsid w:val="00453EE9"/>
    <w:rsid w:val="004552D4"/>
    <w:rsid w:val="004561D2"/>
    <w:rsid w:val="00456294"/>
    <w:rsid w:val="00457AA7"/>
    <w:rsid w:val="00461448"/>
    <w:rsid w:val="004629A3"/>
    <w:rsid w:val="00470870"/>
    <w:rsid w:val="00471488"/>
    <w:rsid w:val="00471964"/>
    <w:rsid w:val="00472D36"/>
    <w:rsid w:val="00473E15"/>
    <w:rsid w:val="00476611"/>
    <w:rsid w:val="00476C55"/>
    <w:rsid w:val="00483966"/>
    <w:rsid w:val="0048448D"/>
    <w:rsid w:val="004871C2"/>
    <w:rsid w:val="00491227"/>
    <w:rsid w:val="00491736"/>
    <w:rsid w:val="0049215A"/>
    <w:rsid w:val="00493961"/>
    <w:rsid w:val="00494785"/>
    <w:rsid w:val="00495B3B"/>
    <w:rsid w:val="0049737D"/>
    <w:rsid w:val="00497FA4"/>
    <w:rsid w:val="004A0885"/>
    <w:rsid w:val="004A1025"/>
    <w:rsid w:val="004A2983"/>
    <w:rsid w:val="004A58BC"/>
    <w:rsid w:val="004A6165"/>
    <w:rsid w:val="004A76AE"/>
    <w:rsid w:val="004B0699"/>
    <w:rsid w:val="004B0FD0"/>
    <w:rsid w:val="004B13B4"/>
    <w:rsid w:val="004B2B6D"/>
    <w:rsid w:val="004B3363"/>
    <w:rsid w:val="004B3CF4"/>
    <w:rsid w:val="004B3E8E"/>
    <w:rsid w:val="004B4FD0"/>
    <w:rsid w:val="004B5F9A"/>
    <w:rsid w:val="004B63E9"/>
    <w:rsid w:val="004B67D9"/>
    <w:rsid w:val="004B6F44"/>
    <w:rsid w:val="004C0FC6"/>
    <w:rsid w:val="004C1913"/>
    <w:rsid w:val="004C215E"/>
    <w:rsid w:val="004C2DB0"/>
    <w:rsid w:val="004C4A18"/>
    <w:rsid w:val="004D12FB"/>
    <w:rsid w:val="004D14B4"/>
    <w:rsid w:val="004D2047"/>
    <w:rsid w:val="004D2837"/>
    <w:rsid w:val="004D3A28"/>
    <w:rsid w:val="004D47D5"/>
    <w:rsid w:val="004D4BFD"/>
    <w:rsid w:val="004D64C2"/>
    <w:rsid w:val="004D6CB0"/>
    <w:rsid w:val="004E0E14"/>
    <w:rsid w:val="004E29AC"/>
    <w:rsid w:val="004E360F"/>
    <w:rsid w:val="004E4722"/>
    <w:rsid w:val="004E496F"/>
    <w:rsid w:val="004E5CC2"/>
    <w:rsid w:val="004E5D6F"/>
    <w:rsid w:val="004E6D14"/>
    <w:rsid w:val="004E70F7"/>
    <w:rsid w:val="004E72AF"/>
    <w:rsid w:val="004E7A7D"/>
    <w:rsid w:val="004F06C8"/>
    <w:rsid w:val="004F2B8B"/>
    <w:rsid w:val="004F4110"/>
    <w:rsid w:val="004F4C9B"/>
    <w:rsid w:val="004F5E73"/>
    <w:rsid w:val="004F64F5"/>
    <w:rsid w:val="004F6ECD"/>
    <w:rsid w:val="004F7D89"/>
    <w:rsid w:val="00500B8D"/>
    <w:rsid w:val="005014EF"/>
    <w:rsid w:val="00503A2E"/>
    <w:rsid w:val="00505120"/>
    <w:rsid w:val="00506215"/>
    <w:rsid w:val="00510D4D"/>
    <w:rsid w:val="005119CA"/>
    <w:rsid w:val="00511E5E"/>
    <w:rsid w:val="005134D4"/>
    <w:rsid w:val="00515C44"/>
    <w:rsid w:val="00515DE0"/>
    <w:rsid w:val="0051647B"/>
    <w:rsid w:val="00516501"/>
    <w:rsid w:val="00517E6F"/>
    <w:rsid w:val="00520678"/>
    <w:rsid w:val="00521D01"/>
    <w:rsid w:val="00521DA9"/>
    <w:rsid w:val="005232BA"/>
    <w:rsid w:val="00523B6D"/>
    <w:rsid w:val="00534549"/>
    <w:rsid w:val="00534D9B"/>
    <w:rsid w:val="00536354"/>
    <w:rsid w:val="005366B4"/>
    <w:rsid w:val="00537BE5"/>
    <w:rsid w:val="005412A8"/>
    <w:rsid w:val="0054176B"/>
    <w:rsid w:val="005418EA"/>
    <w:rsid w:val="0054303E"/>
    <w:rsid w:val="00543987"/>
    <w:rsid w:val="005442DE"/>
    <w:rsid w:val="0054430A"/>
    <w:rsid w:val="00546793"/>
    <w:rsid w:val="005467C6"/>
    <w:rsid w:val="00546D2D"/>
    <w:rsid w:val="00546DB4"/>
    <w:rsid w:val="0054743A"/>
    <w:rsid w:val="00547642"/>
    <w:rsid w:val="00550891"/>
    <w:rsid w:val="00551BCD"/>
    <w:rsid w:val="00551D5A"/>
    <w:rsid w:val="005529A1"/>
    <w:rsid w:val="00553029"/>
    <w:rsid w:val="00554446"/>
    <w:rsid w:val="00557D1B"/>
    <w:rsid w:val="005630DE"/>
    <w:rsid w:val="005633E8"/>
    <w:rsid w:val="00567687"/>
    <w:rsid w:val="00567DB1"/>
    <w:rsid w:val="00571E96"/>
    <w:rsid w:val="00573072"/>
    <w:rsid w:val="00573457"/>
    <w:rsid w:val="00573625"/>
    <w:rsid w:val="0057381B"/>
    <w:rsid w:val="005739B8"/>
    <w:rsid w:val="00575180"/>
    <w:rsid w:val="00575840"/>
    <w:rsid w:val="005766EF"/>
    <w:rsid w:val="005801DF"/>
    <w:rsid w:val="00581286"/>
    <w:rsid w:val="005825F6"/>
    <w:rsid w:val="005846E3"/>
    <w:rsid w:val="00587CDA"/>
    <w:rsid w:val="00587E51"/>
    <w:rsid w:val="005929C1"/>
    <w:rsid w:val="00593B1C"/>
    <w:rsid w:val="00593EC3"/>
    <w:rsid w:val="0059488F"/>
    <w:rsid w:val="005979F0"/>
    <w:rsid w:val="005A0F74"/>
    <w:rsid w:val="005A1964"/>
    <w:rsid w:val="005A1CD5"/>
    <w:rsid w:val="005A1F91"/>
    <w:rsid w:val="005A272B"/>
    <w:rsid w:val="005A3751"/>
    <w:rsid w:val="005A3922"/>
    <w:rsid w:val="005A45ED"/>
    <w:rsid w:val="005A6AC0"/>
    <w:rsid w:val="005A70B7"/>
    <w:rsid w:val="005A70F9"/>
    <w:rsid w:val="005A72FF"/>
    <w:rsid w:val="005A76CB"/>
    <w:rsid w:val="005B0009"/>
    <w:rsid w:val="005B03F8"/>
    <w:rsid w:val="005B0808"/>
    <w:rsid w:val="005B28CB"/>
    <w:rsid w:val="005B2BA2"/>
    <w:rsid w:val="005B3710"/>
    <w:rsid w:val="005B3AC6"/>
    <w:rsid w:val="005B5318"/>
    <w:rsid w:val="005B54A3"/>
    <w:rsid w:val="005B5A7C"/>
    <w:rsid w:val="005B6435"/>
    <w:rsid w:val="005B6D57"/>
    <w:rsid w:val="005C3289"/>
    <w:rsid w:val="005C3705"/>
    <w:rsid w:val="005C370E"/>
    <w:rsid w:val="005C48FA"/>
    <w:rsid w:val="005C4AD3"/>
    <w:rsid w:val="005C5FEC"/>
    <w:rsid w:val="005C6997"/>
    <w:rsid w:val="005C6C15"/>
    <w:rsid w:val="005D112B"/>
    <w:rsid w:val="005D1167"/>
    <w:rsid w:val="005D125C"/>
    <w:rsid w:val="005D1FE2"/>
    <w:rsid w:val="005D397A"/>
    <w:rsid w:val="005D5F7D"/>
    <w:rsid w:val="005E054F"/>
    <w:rsid w:val="005E26F2"/>
    <w:rsid w:val="005E5623"/>
    <w:rsid w:val="005E633B"/>
    <w:rsid w:val="005F14F8"/>
    <w:rsid w:val="005F1AE9"/>
    <w:rsid w:val="005F1EA8"/>
    <w:rsid w:val="005F2E6A"/>
    <w:rsid w:val="005F5C86"/>
    <w:rsid w:val="005F73A3"/>
    <w:rsid w:val="006004B3"/>
    <w:rsid w:val="00601F23"/>
    <w:rsid w:val="006031F1"/>
    <w:rsid w:val="006037D0"/>
    <w:rsid w:val="006040E2"/>
    <w:rsid w:val="00605BDD"/>
    <w:rsid w:val="00606CF2"/>
    <w:rsid w:val="006074E3"/>
    <w:rsid w:val="00607705"/>
    <w:rsid w:val="00607BFD"/>
    <w:rsid w:val="00611235"/>
    <w:rsid w:val="00611849"/>
    <w:rsid w:val="00611D09"/>
    <w:rsid w:val="006126D6"/>
    <w:rsid w:val="00612BE9"/>
    <w:rsid w:val="006137AC"/>
    <w:rsid w:val="00614348"/>
    <w:rsid w:val="00614F67"/>
    <w:rsid w:val="0061588A"/>
    <w:rsid w:val="006177AC"/>
    <w:rsid w:val="00617AEB"/>
    <w:rsid w:val="00617CDF"/>
    <w:rsid w:val="00621652"/>
    <w:rsid w:val="0062180A"/>
    <w:rsid w:val="00623CEC"/>
    <w:rsid w:val="00624230"/>
    <w:rsid w:val="00624FA7"/>
    <w:rsid w:val="00625345"/>
    <w:rsid w:val="006307C3"/>
    <w:rsid w:val="00631A9C"/>
    <w:rsid w:val="00632B18"/>
    <w:rsid w:val="00632B29"/>
    <w:rsid w:val="0063419F"/>
    <w:rsid w:val="006343C2"/>
    <w:rsid w:val="00634E6D"/>
    <w:rsid w:val="00635246"/>
    <w:rsid w:val="00635937"/>
    <w:rsid w:val="00636C2F"/>
    <w:rsid w:val="0064083E"/>
    <w:rsid w:val="006457E8"/>
    <w:rsid w:val="00646A8E"/>
    <w:rsid w:val="00646B8C"/>
    <w:rsid w:val="00647007"/>
    <w:rsid w:val="006501BA"/>
    <w:rsid w:val="00650367"/>
    <w:rsid w:val="006521AF"/>
    <w:rsid w:val="0065381E"/>
    <w:rsid w:val="00656595"/>
    <w:rsid w:val="00656E32"/>
    <w:rsid w:val="00660C41"/>
    <w:rsid w:val="0066175A"/>
    <w:rsid w:val="00662170"/>
    <w:rsid w:val="00664E3E"/>
    <w:rsid w:val="0066521E"/>
    <w:rsid w:val="006652C7"/>
    <w:rsid w:val="00665403"/>
    <w:rsid w:val="0066774B"/>
    <w:rsid w:val="006761F2"/>
    <w:rsid w:val="0067666F"/>
    <w:rsid w:val="00677084"/>
    <w:rsid w:val="00677AF9"/>
    <w:rsid w:val="00677E2E"/>
    <w:rsid w:val="00681CEE"/>
    <w:rsid w:val="00682C92"/>
    <w:rsid w:val="00686CA1"/>
    <w:rsid w:val="00691C54"/>
    <w:rsid w:val="00693E7F"/>
    <w:rsid w:val="006A0385"/>
    <w:rsid w:val="006A0E4A"/>
    <w:rsid w:val="006A22E9"/>
    <w:rsid w:val="006A3109"/>
    <w:rsid w:val="006A5E16"/>
    <w:rsid w:val="006B0851"/>
    <w:rsid w:val="006B5207"/>
    <w:rsid w:val="006B64B3"/>
    <w:rsid w:val="006B750E"/>
    <w:rsid w:val="006C16CA"/>
    <w:rsid w:val="006C1D9C"/>
    <w:rsid w:val="006C2769"/>
    <w:rsid w:val="006C2F6B"/>
    <w:rsid w:val="006C4212"/>
    <w:rsid w:val="006C4E07"/>
    <w:rsid w:val="006C4E23"/>
    <w:rsid w:val="006C5071"/>
    <w:rsid w:val="006C6E32"/>
    <w:rsid w:val="006C7E3D"/>
    <w:rsid w:val="006C7F2F"/>
    <w:rsid w:val="006D0E7F"/>
    <w:rsid w:val="006D7F5C"/>
    <w:rsid w:val="006E0FCC"/>
    <w:rsid w:val="006E1A62"/>
    <w:rsid w:val="006E1DB5"/>
    <w:rsid w:val="006E4F57"/>
    <w:rsid w:val="006E5253"/>
    <w:rsid w:val="006E6813"/>
    <w:rsid w:val="006E7113"/>
    <w:rsid w:val="006F1D26"/>
    <w:rsid w:val="006F1F77"/>
    <w:rsid w:val="006F39DA"/>
    <w:rsid w:val="006F461B"/>
    <w:rsid w:val="006F5417"/>
    <w:rsid w:val="006F57E7"/>
    <w:rsid w:val="006F5F7E"/>
    <w:rsid w:val="006F700E"/>
    <w:rsid w:val="00700A27"/>
    <w:rsid w:val="00701318"/>
    <w:rsid w:val="00702C31"/>
    <w:rsid w:val="0070320F"/>
    <w:rsid w:val="00705496"/>
    <w:rsid w:val="00705C9E"/>
    <w:rsid w:val="00705E28"/>
    <w:rsid w:val="00706EA3"/>
    <w:rsid w:val="007074DF"/>
    <w:rsid w:val="00707522"/>
    <w:rsid w:val="00707A38"/>
    <w:rsid w:val="007145F8"/>
    <w:rsid w:val="0071484E"/>
    <w:rsid w:val="00715010"/>
    <w:rsid w:val="00717793"/>
    <w:rsid w:val="00717DD3"/>
    <w:rsid w:val="00720396"/>
    <w:rsid w:val="0072055D"/>
    <w:rsid w:val="00721DDE"/>
    <w:rsid w:val="00721E60"/>
    <w:rsid w:val="0072275B"/>
    <w:rsid w:val="00722A87"/>
    <w:rsid w:val="00723293"/>
    <w:rsid w:val="0072354C"/>
    <w:rsid w:val="00723AB1"/>
    <w:rsid w:val="00724F33"/>
    <w:rsid w:val="007278E4"/>
    <w:rsid w:val="0073038C"/>
    <w:rsid w:val="00730E48"/>
    <w:rsid w:val="007314D3"/>
    <w:rsid w:val="00732753"/>
    <w:rsid w:val="00734E63"/>
    <w:rsid w:val="00735338"/>
    <w:rsid w:val="00735ADF"/>
    <w:rsid w:val="00735F1D"/>
    <w:rsid w:val="0073623C"/>
    <w:rsid w:val="00736D05"/>
    <w:rsid w:val="00740B11"/>
    <w:rsid w:val="007427FA"/>
    <w:rsid w:val="00743A6C"/>
    <w:rsid w:val="00744256"/>
    <w:rsid w:val="00746CA5"/>
    <w:rsid w:val="007476B4"/>
    <w:rsid w:val="00747DEF"/>
    <w:rsid w:val="00755B18"/>
    <w:rsid w:val="00756D0A"/>
    <w:rsid w:val="00760A70"/>
    <w:rsid w:val="00761775"/>
    <w:rsid w:val="007707BD"/>
    <w:rsid w:val="00771C5D"/>
    <w:rsid w:val="0077220D"/>
    <w:rsid w:val="007728B8"/>
    <w:rsid w:val="00773EE7"/>
    <w:rsid w:val="007767BB"/>
    <w:rsid w:val="00777F32"/>
    <w:rsid w:val="00780DBA"/>
    <w:rsid w:val="00780FAB"/>
    <w:rsid w:val="007816DE"/>
    <w:rsid w:val="00785B96"/>
    <w:rsid w:val="0078640D"/>
    <w:rsid w:val="00790A4A"/>
    <w:rsid w:val="00791F88"/>
    <w:rsid w:val="00792C24"/>
    <w:rsid w:val="00792D36"/>
    <w:rsid w:val="00792F07"/>
    <w:rsid w:val="00796276"/>
    <w:rsid w:val="00796EC9"/>
    <w:rsid w:val="007A0A0B"/>
    <w:rsid w:val="007A41FD"/>
    <w:rsid w:val="007A5720"/>
    <w:rsid w:val="007A5FC5"/>
    <w:rsid w:val="007A737F"/>
    <w:rsid w:val="007A7E2F"/>
    <w:rsid w:val="007B1B12"/>
    <w:rsid w:val="007B2C24"/>
    <w:rsid w:val="007B407F"/>
    <w:rsid w:val="007B4CD3"/>
    <w:rsid w:val="007B6288"/>
    <w:rsid w:val="007B656F"/>
    <w:rsid w:val="007B782F"/>
    <w:rsid w:val="007C07B2"/>
    <w:rsid w:val="007C086A"/>
    <w:rsid w:val="007C11C8"/>
    <w:rsid w:val="007C2560"/>
    <w:rsid w:val="007C4AF9"/>
    <w:rsid w:val="007C6D1D"/>
    <w:rsid w:val="007C73DA"/>
    <w:rsid w:val="007C7C8C"/>
    <w:rsid w:val="007D46A2"/>
    <w:rsid w:val="007D4AB7"/>
    <w:rsid w:val="007D688A"/>
    <w:rsid w:val="007D6ADD"/>
    <w:rsid w:val="007D6EAF"/>
    <w:rsid w:val="007D7B9E"/>
    <w:rsid w:val="007E26AE"/>
    <w:rsid w:val="007E3774"/>
    <w:rsid w:val="007E3B70"/>
    <w:rsid w:val="007E763D"/>
    <w:rsid w:val="007E790F"/>
    <w:rsid w:val="007F150C"/>
    <w:rsid w:val="007F1B77"/>
    <w:rsid w:val="007F2627"/>
    <w:rsid w:val="007F3673"/>
    <w:rsid w:val="007F49E4"/>
    <w:rsid w:val="007F50E5"/>
    <w:rsid w:val="007F61AB"/>
    <w:rsid w:val="007F7069"/>
    <w:rsid w:val="007F7947"/>
    <w:rsid w:val="00800552"/>
    <w:rsid w:val="008015E1"/>
    <w:rsid w:val="00802979"/>
    <w:rsid w:val="00802BE6"/>
    <w:rsid w:val="00807531"/>
    <w:rsid w:val="0080771F"/>
    <w:rsid w:val="008118B3"/>
    <w:rsid w:val="00811F70"/>
    <w:rsid w:val="008127B6"/>
    <w:rsid w:val="0081297C"/>
    <w:rsid w:val="0081740F"/>
    <w:rsid w:val="00820FC7"/>
    <w:rsid w:val="00822269"/>
    <w:rsid w:val="00822AFF"/>
    <w:rsid w:val="0082347E"/>
    <w:rsid w:val="00823647"/>
    <w:rsid w:val="00823EDA"/>
    <w:rsid w:val="00824128"/>
    <w:rsid w:val="0082791B"/>
    <w:rsid w:val="008306DA"/>
    <w:rsid w:val="0083071F"/>
    <w:rsid w:val="008318E8"/>
    <w:rsid w:val="00831FB6"/>
    <w:rsid w:val="008322CE"/>
    <w:rsid w:val="00833CEA"/>
    <w:rsid w:val="0083559C"/>
    <w:rsid w:val="00835A3D"/>
    <w:rsid w:val="0083728E"/>
    <w:rsid w:val="008412E9"/>
    <w:rsid w:val="008423D4"/>
    <w:rsid w:val="008468BC"/>
    <w:rsid w:val="00852114"/>
    <w:rsid w:val="008528A8"/>
    <w:rsid w:val="00852F13"/>
    <w:rsid w:val="008535A4"/>
    <w:rsid w:val="0085559E"/>
    <w:rsid w:val="008568AD"/>
    <w:rsid w:val="00857451"/>
    <w:rsid w:val="00857CE7"/>
    <w:rsid w:val="00860BA3"/>
    <w:rsid w:val="008612BB"/>
    <w:rsid w:val="00861D77"/>
    <w:rsid w:val="00863EF4"/>
    <w:rsid w:val="00865B8B"/>
    <w:rsid w:val="00866C46"/>
    <w:rsid w:val="00870D60"/>
    <w:rsid w:val="0087165D"/>
    <w:rsid w:val="008750AE"/>
    <w:rsid w:val="008752FA"/>
    <w:rsid w:val="0087733C"/>
    <w:rsid w:val="008800C6"/>
    <w:rsid w:val="00881B01"/>
    <w:rsid w:val="00883220"/>
    <w:rsid w:val="00883BA6"/>
    <w:rsid w:val="00884CC8"/>
    <w:rsid w:val="00887877"/>
    <w:rsid w:val="008905C7"/>
    <w:rsid w:val="008919BD"/>
    <w:rsid w:val="00892E28"/>
    <w:rsid w:val="00893C88"/>
    <w:rsid w:val="00893DC1"/>
    <w:rsid w:val="0089422C"/>
    <w:rsid w:val="008945A9"/>
    <w:rsid w:val="008946B1"/>
    <w:rsid w:val="008957EE"/>
    <w:rsid w:val="008969EE"/>
    <w:rsid w:val="0089711C"/>
    <w:rsid w:val="008A0175"/>
    <w:rsid w:val="008A2462"/>
    <w:rsid w:val="008A2A8E"/>
    <w:rsid w:val="008A4B30"/>
    <w:rsid w:val="008A4F52"/>
    <w:rsid w:val="008A64BD"/>
    <w:rsid w:val="008B1FFB"/>
    <w:rsid w:val="008B2C9A"/>
    <w:rsid w:val="008B3D59"/>
    <w:rsid w:val="008B56A2"/>
    <w:rsid w:val="008B7689"/>
    <w:rsid w:val="008B7BA6"/>
    <w:rsid w:val="008C1D79"/>
    <w:rsid w:val="008C2961"/>
    <w:rsid w:val="008C3206"/>
    <w:rsid w:val="008C4367"/>
    <w:rsid w:val="008C4940"/>
    <w:rsid w:val="008C4EF6"/>
    <w:rsid w:val="008C4F5D"/>
    <w:rsid w:val="008C508A"/>
    <w:rsid w:val="008C582C"/>
    <w:rsid w:val="008D03F6"/>
    <w:rsid w:val="008D1079"/>
    <w:rsid w:val="008D4EA6"/>
    <w:rsid w:val="008D5611"/>
    <w:rsid w:val="008D6E20"/>
    <w:rsid w:val="008D70A8"/>
    <w:rsid w:val="008D75A0"/>
    <w:rsid w:val="008D789B"/>
    <w:rsid w:val="008D78E8"/>
    <w:rsid w:val="008D7F9B"/>
    <w:rsid w:val="008E15EF"/>
    <w:rsid w:val="008E237E"/>
    <w:rsid w:val="008E36F6"/>
    <w:rsid w:val="008E413E"/>
    <w:rsid w:val="008E5205"/>
    <w:rsid w:val="008E6606"/>
    <w:rsid w:val="008F0DCE"/>
    <w:rsid w:val="008F1954"/>
    <w:rsid w:val="008F4161"/>
    <w:rsid w:val="008F4477"/>
    <w:rsid w:val="008F51EF"/>
    <w:rsid w:val="008F5919"/>
    <w:rsid w:val="008F5CE0"/>
    <w:rsid w:val="008F7004"/>
    <w:rsid w:val="00900ACC"/>
    <w:rsid w:val="0090666C"/>
    <w:rsid w:val="0090701F"/>
    <w:rsid w:val="00907D91"/>
    <w:rsid w:val="00910271"/>
    <w:rsid w:val="00910830"/>
    <w:rsid w:val="00910C22"/>
    <w:rsid w:val="00913966"/>
    <w:rsid w:val="0091525C"/>
    <w:rsid w:val="009159A3"/>
    <w:rsid w:val="00917AC5"/>
    <w:rsid w:val="00921037"/>
    <w:rsid w:val="0092183D"/>
    <w:rsid w:val="00921882"/>
    <w:rsid w:val="00922822"/>
    <w:rsid w:val="00922E64"/>
    <w:rsid w:val="009238F7"/>
    <w:rsid w:val="00925911"/>
    <w:rsid w:val="00930951"/>
    <w:rsid w:val="00933596"/>
    <w:rsid w:val="00936B28"/>
    <w:rsid w:val="009406F0"/>
    <w:rsid w:val="00941AC0"/>
    <w:rsid w:val="00945424"/>
    <w:rsid w:val="00945E50"/>
    <w:rsid w:val="009460D4"/>
    <w:rsid w:val="00946A4C"/>
    <w:rsid w:val="00946B1E"/>
    <w:rsid w:val="00950017"/>
    <w:rsid w:val="009501F3"/>
    <w:rsid w:val="009511A9"/>
    <w:rsid w:val="00955519"/>
    <w:rsid w:val="009564F6"/>
    <w:rsid w:val="0096164C"/>
    <w:rsid w:val="00961E88"/>
    <w:rsid w:val="00962111"/>
    <w:rsid w:val="00962B77"/>
    <w:rsid w:val="0096637B"/>
    <w:rsid w:val="009669F9"/>
    <w:rsid w:val="00966A0D"/>
    <w:rsid w:val="00966DF6"/>
    <w:rsid w:val="00971A89"/>
    <w:rsid w:val="00971B6D"/>
    <w:rsid w:val="00972F99"/>
    <w:rsid w:val="00973417"/>
    <w:rsid w:val="00973B40"/>
    <w:rsid w:val="009778F4"/>
    <w:rsid w:val="009800DD"/>
    <w:rsid w:val="00982DFC"/>
    <w:rsid w:val="00984063"/>
    <w:rsid w:val="00984FE7"/>
    <w:rsid w:val="009850A6"/>
    <w:rsid w:val="0098594E"/>
    <w:rsid w:val="00986193"/>
    <w:rsid w:val="00990C2D"/>
    <w:rsid w:val="009911B0"/>
    <w:rsid w:val="00991C69"/>
    <w:rsid w:val="00992889"/>
    <w:rsid w:val="00992F81"/>
    <w:rsid w:val="0099322F"/>
    <w:rsid w:val="009938D4"/>
    <w:rsid w:val="009948CF"/>
    <w:rsid w:val="0099566B"/>
    <w:rsid w:val="009A0133"/>
    <w:rsid w:val="009A0547"/>
    <w:rsid w:val="009A12A4"/>
    <w:rsid w:val="009A4CB1"/>
    <w:rsid w:val="009A4D20"/>
    <w:rsid w:val="009B4907"/>
    <w:rsid w:val="009B4D59"/>
    <w:rsid w:val="009B56DA"/>
    <w:rsid w:val="009B5706"/>
    <w:rsid w:val="009B5C33"/>
    <w:rsid w:val="009B6302"/>
    <w:rsid w:val="009B7718"/>
    <w:rsid w:val="009B77AD"/>
    <w:rsid w:val="009B799C"/>
    <w:rsid w:val="009C0B00"/>
    <w:rsid w:val="009C105D"/>
    <w:rsid w:val="009C3178"/>
    <w:rsid w:val="009C3695"/>
    <w:rsid w:val="009C3D57"/>
    <w:rsid w:val="009D1B55"/>
    <w:rsid w:val="009D456B"/>
    <w:rsid w:val="009D601B"/>
    <w:rsid w:val="009D78E3"/>
    <w:rsid w:val="009E02E1"/>
    <w:rsid w:val="009E05A8"/>
    <w:rsid w:val="009E0869"/>
    <w:rsid w:val="009E0E37"/>
    <w:rsid w:val="009E2233"/>
    <w:rsid w:val="009E26F1"/>
    <w:rsid w:val="009E6FB8"/>
    <w:rsid w:val="009E7CB4"/>
    <w:rsid w:val="009F0519"/>
    <w:rsid w:val="009F0B71"/>
    <w:rsid w:val="009F16B7"/>
    <w:rsid w:val="009F4582"/>
    <w:rsid w:val="009F4680"/>
    <w:rsid w:val="009F4841"/>
    <w:rsid w:val="009F4C2A"/>
    <w:rsid w:val="009F5280"/>
    <w:rsid w:val="009F60E1"/>
    <w:rsid w:val="009F6C73"/>
    <w:rsid w:val="009F755A"/>
    <w:rsid w:val="009F77AB"/>
    <w:rsid w:val="009F7AC1"/>
    <w:rsid w:val="009F7F07"/>
    <w:rsid w:val="00A00270"/>
    <w:rsid w:val="00A005A5"/>
    <w:rsid w:val="00A00A12"/>
    <w:rsid w:val="00A0145B"/>
    <w:rsid w:val="00A06D58"/>
    <w:rsid w:val="00A07C7B"/>
    <w:rsid w:val="00A100C7"/>
    <w:rsid w:val="00A11722"/>
    <w:rsid w:val="00A1185B"/>
    <w:rsid w:val="00A11D94"/>
    <w:rsid w:val="00A13547"/>
    <w:rsid w:val="00A13C04"/>
    <w:rsid w:val="00A14725"/>
    <w:rsid w:val="00A14B27"/>
    <w:rsid w:val="00A16FEC"/>
    <w:rsid w:val="00A17BA2"/>
    <w:rsid w:val="00A20F83"/>
    <w:rsid w:val="00A22625"/>
    <w:rsid w:val="00A23DAD"/>
    <w:rsid w:val="00A23EDF"/>
    <w:rsid w:val="00A24EE5"/>
    <w:rsid w:val="00A260F0"/>
    <w:rsid w:val="00A26A24"/>
    <w:rsid w:val="00A26C9C"/>
    <w:rsid w:val="00A26EBA"/>
    <w:rsid w:val="00A277EE"/>
    <w:rsid w:val="00A300AF"/>
    <w:rsid w:val="00A31A3E"/>
    <w:rsid w:val="00A33078"/>
    <w:rsid w:val="00A34731"/>
    <w:rsid w:val="00A34DB7"/>
    <w:rsid w:val="00A35827"/>
    <w:rsid w:val="00A36075"/>
    <w:rsid w:val="00A36EDF"/>
    <w:rsid w:val="00A37AE4"/>
    <w:rsid w:val="00A41C29"/>
    <w:rsid w:val="00A425B3"/>
    <w:rsid w:val="00A42AF5"/>
    <w:rsid w:val="00A438FC"/>
    <w:rsid w:val="00A45BD2"/>
    <w:rsid w:val="00A47C72"/>
    <w:rsid w:val="00A47CCE"/>
    <w:rsid w:val="00A47E9E"/>
    <w:rsid w:val="00A502D9"/>
    <w:rsid w:val="00A50B9A"/>
    <w:rsid w:val="00A51179"/>
    <w:rsid w:val="00A55D3C"/>
    <w:rsid w:val="00A56527"/>
    <w:rsid w:val="00A5715B"/>
    <w:rsid w:val="00A603B3"/>
    <w:rsid w:val="00A620F2"/>
    <w:rsid w:val="00A6577E"/>
    <w:rsid w:val="00A65CC8"/>
    <w:rsid w:val="00A67500"/>
    <w:rsid w:val="00A71029"/>
    <w:rsid w:val="00A71454"/>
    <w:rsid w:val="00A72B9D"/>
    <w:rsid w:val="00A745AC"/>
    <w:rsid w:val="00A76018"/>
    <w:rsid w:val="00A82D71"/>
    <w:rsid w:val="00A85814"/>
    <w:rsid w:val="00A86892"/>
    <w:rsid w:val="00A8750E"/>
    <w:rsid w:val="00A8752D"/>
    <w:rsid w:val="00A912CD"/>
    <w:rsid w:val="00A916F8"/>
    <w:rsid w:val="00A93EFA"/>
    <w:rsid w:val="00A95A8B"/>
    <w:rsid w:val="00A961CE"/>
    <w:rsid w:val="00A96944"/>
    <w:rsid w:val="00A9756C"/>
    <w:rsid w:val="00A97A25"/>
    <w:rsid w:val="00A97FC0"/>
    <w:rsid w:val="00AA03EB"/>
    <w:rsid w:val="00AA07A7"/>
    <w:rsid w:val="00AA10CC"/>
    <w:rsid w:val="00AA125A"/>
    <w:rsid w:val="00AA4688"/>
    <w:rsid w:val="00AA7562"/>
    <w:rsid w:val="00AB087B"/>
    <w:rsid w:val="00AB132B"/>
    <w:rsid w:val="00AB297E"/>
    <w:rsid w:val="00AB4941"/>
    <w:rsid w:val="00AB7F0A"/>
    <w:rsid w:val="00AC0E92"/>
    <w:rsid w:val="00AC1383"/>
    <w:rsid w:val="00AC1CD0"/>
    <w:rsid w:val="00AC2470"/>
    <w:rsid w:val="00AC3A74"/>
    <w:rsid w:val="00AC4803"/>
    <w:rsid w:val="00AC7046"/>
    <w:rsid w:val="00AD15B6"/>
    <w:rsid w:val="00AD2300"/>
    <w:rsid w:val="00AD3591"/>
    <w:rsid w:val="00AD40D1"/>
    <w:rsid w:val="00AD531F"/>
    <w:rsid w:val="00AD57AE"/>
    <w:rsid w:val="00AD663C"/>
    <w:rsid w:val="00AD70E7"/>
    <w:rsid w:val="00AD76BF"/>
    <w:rsid w:val="00AE0409"/>
    <w:rsid w:val="00AE1AD1"/>
    <w:rsid w:val="00AE1EC2"/>
    <w:rsid w:val="00AE2400"/>
    <w:rsid w:val="00AE2E31"/>
    <w:rsid w:val="00AE5994"/>
    <w:rsid w:val="00AE5C4E"/>
    <w:rsid w:val="00AE5EAD"/>
    <w:rsid w:val="00AE7D84"/>
    <w:rsid w:val="00AF03D9"/>
    <w:rsid w:val="00AF05E9"/>
    <w:rsid w:val="00AF0EC4"/>
    <w:rsid w:val="00AF2AAD"/>
    <w:rsid w:val="00AF316A"/>
    <w:rsid w:val="00AF675E"/>
    <w:rsid w:val="00B01695"/>
    <w:rsid w:val="00B01BA7"/>
    <w:rsid w:val="00B02A03"/>
    <w:rsid w:val="00B03281"/>
    <w:rsid w:val="00B03C0D"/>
    <w:rsid w:val="00B03ED6"/>
    <w:rsid w:val="00B05237"/>
    <w:rsid w:val="00B05663"/>
    <w:rsid w:val="00B05B0D"/>
    <w:rsid w:val="00B065D2"/>
    <w:rsid w:val="00B07653"/>
    <w:rsid w:val="00B07974"/>
    <w:rsid w:val="00B07B35"/>
    <w:rsid w:val="00B1013A"/>
    <w:rsid w:val="00B127D5"/>
    <w:rsid w:val="00B129BB"/>
    <w:rsid w:val="00B12BAD"/>
    <w:rsid w:val="00B12C93"/>
    <w:rsid w:val="00B13C33"/>
    <w:rsid w:val="00B13FC3"/>
    <w:rsid w:val="00B14CFC"/>
    <w:rsid w:val="00B14D4A"/>
    <w:rsid w:val="00B1577C"/>
    <w:rsid w:val="00B15C64"/>
    <w:rsid w:val="00B16030"/>
    <w:rsid w:val="00B20C2A"/>
    <w:rsid w:val="00B20DC4"/>
    <w:rsid w:val="00B220CB"/>
    <w:rsid w:val="00B23710"/>
    <w:rsid w:val="00B25CCB"/>
    <w:rsid w:val="00B2617D"/>
    <w:rsid w:val="00B26275"/>
    <w:rsid w:val="00B26A07"/>
    <w:rsid w:val="00B3338D"/>
    <w:rsid w:val="00B34C82"/>
    <w:rsid w:val="00B36DEC"/>
    <w:rsid w:val="00B377EB"/>
    <w:rsid w:val="00B400B8"/>
    <w:rsid w:val="00B40B8B"/>
    <w:rsid w:val="00B40C42"/>
    <w:rsid w:val="00B427A0"/>
    <w:rsid w:val="00B43B04"/>
    <w:rsid w:val="00B440F3"/>
    <w:rsid w:val="00B45B0D"/>
    <w:rsid w:val="00B46CC1"/>
    <w:rsid w:val="00B4788F"/>
    <w:rsid w:val="00B505F4"/>
    <w:rsid w:val="00B50EFA"/>
    <w:rsid w:val="00B51C24"/>
    <w:rsid w:val="00B52269"/>
    <w:rsid w:val="00B52BF5"/>
    <w:rsid w:val="00B53467"/>
    <w:rsid w:val="00B53535"/>
    <w:rsid w:val="00B535C9"/>
    <w:rsid w:val="00B54652"/>
    <w:rsid w:val="00B55C7E"/>
    <w:rsid w:val="00B57915"/>
    <w:rsid w:val="00B60494"/>
    <w:rsid w:val="00B60699"/>
    <w:rsid w:val="00B61FE1"/>
    <w:rsid w:val="00B620E4"/>
    <w:rsid w:val="00B63E1E"/>
    <w:rsid w:val="00B64A85"/>
    <w:rsid w:val="00B65180"/>
    <w:rsid w:val="00B7144C"/>
    <w:rsid w:val="00B71A6C"/>
    <w:rsid w:val="00B74030"/>
    <w:rsid w:val="00B746EF"/>
    <w:rsid w:val="00B747EC"/>
    <w:rsid w:val="00B74F63"/>
    <w:rsid w:val="00B75A06"/>
    <w:rsid w:val="00B76302"/>
    <w:rsid w:val="00B8056A"/>
    <w:rsid w:val="00B8263E"/>
    <w:rsid w:val="00B83ACA"/>
    <w:rsid w:val="00B83B48"/>
    <w:rsid w:val="00B843FB"/>
    <w:rsid w:val="00B84C6A"/>
    <w:rsid w:val="00B84E8B"/>
    <w:rsid w:val="00B86393"/>
    <w:rsid w:val="00B8714D"/>
    <w:rsid w:val="00B87EA9"/>
    <w:rsid w:val="00B90366"/>
    <w:rsid w:val="00B90A54"/>
    <w:rsid w:val="00B91C4C"/>
    <w:rsid w:val="00B95DAD"/>
    <w:rsid w:val="00B96643"/>
    <w:rsid w:val="00B96F06"/>
    <w:rsid w:val="00BA0B86"/>
    <w:rsid w:val="00BA2C6F"/>
    <w:rsid w:val="00BA539E"/>
    <w:rsid w:val="00BA58DA"/>
    <w:rsid w:val="00BA5971"/>
    <w:rsid w:val="00BA6A6B"/>
    <w:rsid w:val="00BA7DCC"/>
    <w:rsid w:val="00BB2F4F"/>
    <w:rsid w:val="00BB3890"/>
    <w:rsid w:val="00BB50ED"/>
    <w:rsid w:val="00BB5C59"/>
    <w:rsid w:val="00BB7D9E"/>
    <w:rsid w:val="00BC0399"/>
    <w:rsid w:val="00BC095F"/>
    <w:rsid w:val="00BC138F"/>
    <w:rsid w:val="00BC265A"/>
    <w:rsid w:val="00BC281B"/>
    <w:rsid w:val="00BC3349"/>
    <w:rsid w:val="00BC3A39"/>
    <w:rsid w:val="00BC3BEE"/>
    <w:rsid w:val="00BC766F"/>
    <w:rsid w:val="00BC7AB4"/>
    <w:rsid w:val="00BD24C7"/>
    <w:rsid w:val="00BD2923"/>
    <w:rsid w:val="00BD2EB4"/>
    <w:rsid w:val="00BD556D"/>
    <w:rsid w:val="00BE23E7"/>
    <w:rsid w:val="00BE3338"/>
    <w:rsid w:val="00BE3DC6"/>
    <w:rsid w:val="00BE5296"/>
    <w:rsid w:val="00BE5354"/>
    <w:rsid w:val="00BE5411"/>
    <w:rsid w:val="00BE57FB"/>
    <w:rsid w:val="00BE58F9"/>
    <w:rsid w:val="00BE6565"/>
    <w:rsid w:val="00BE6E5B"/>
    <w:rsid w:val="00BE7CB2"/>
    <w:rsid w:val="00BE7D22"/>
    <w:rsid w:val="00BF0FFD"/>
    <w:rsid w:val="00BF36E2"/>
    <w:rsid w:val="00BF43E1"/>
    <w:rsid w:val="00BF4B0A"/>
    <w:rsid w:val="00BF5E60"/>
    <w:rsid w:val="00BF727E"/>
    <w:rsid w:val="00BF79B2"/>
    <w:rsid w:val="00C01E21"/>
    <w:rsid w:val="00C02F00"/>
    <w:rsid w:val="00C0313D"/>
    <w:rsid w:val="00C032F8"/>
    <w:rsid w:val="00C07767"/>
    <w:rsid w:val="00C11899"/>
    <w:rsid w:val="00C120D4"/>
    <w:rsid w:val="00C12DB4"/>
    <w:rsid w:val="00C13105"/>
    <w:rsid w:val="00C133CE"/>
    <w:rsid w:val="00C134E3"/>
    <w:rsid w:val="00C13751"/>
    <w:rsid w:val="00C1668A"/>
    <w:rsid w:val="00C21319"/>
    <w:rsid w:val="00C22C09"/>
    <w:rsid w:val="00C22E36"/>
    <w:rsid w:val="00C23AB2"/>
    <w:rsid w:val="00C23B4D"/>
    <w:rsid w:val="00C2496B"/>
    <w:rsid w:val="00C2520A"/>
    <w:rsid w:val="00C2653F"/>
    <w:rsid w:val="00C27249"/>
    <w:rsid w:val="00C27827"/>
    <w:rsid w:val="00C31849"/>
    <w:rsid w:val="00C328DE"/>
    <w:rsid w:val="00C32A6C"/>
    <w:rsid w:val="00C373F7"/>
    <w:rsid w:val="00C37915"/>
    <w:rsid w:val="00C43E80"/>
    <w:rsid w:val="00C45198"/>
    <w:rsid w:val="00C4519E"/>
    <w:rsid w:val="00C46982"/>
    <w:rsid w:val="00C47F08"/>
    <w:rsid w:val="00C5095A"/>
    <w:rsid w:val="00C51473"/>
    <w:rsid w:val="00C522C4"/>
    <w:rsid w:val="00C53C6B"/>
    <w:rsid w:val="00C54EFE"/>
    <w:rsid w:val="00C55AD7"/>
    <w:rsid w:val="00C55D78"/>
    <w:rsid w:val="00C5670B"/>
    <w:rsid w:val="00C57CD9"/>
    <w:rsid w:val="00C61258"/>
    <w:rsid w:val="00C618FA"/>
    <w:rsid w:val="00C63066"/>
    <w:rsid w:val="00C63569"/>
    <w:rsid w:val="00C63D05"/>
    <w:rsid w:val="00C648DE"/>
    <w:rsid w:val="00C6584C"/>
    <w:rsid w:val="00C65D26"/>
    <w:rsid w:val="00C66F23"/>
    <w:rsid w:val="00C67A78"/>
    <w:rsid w:val="00C74D14"/>
    <w:rsid w:val="00C75935"/>
    <w:rsid w:val="00C76C5A"/>
    <w:rsid w:val="00C76DDD"/>
    <w:rsid w:val="00C80E1D"/>
    <w:rsid w:val="00C85C2C"/>
    <w:rsid w:val="00C85E2F"/>
    <w:rsid w:val="00C8629F"/>
    <w:rsid w:val="00C9061A"/>
    <w:rsid w:val="00C908F2"/>
    <w:rsid w:val="00C90939"/>
    <w:rsid w:val="00C90FF3"/>
    <w:rsid w:val="00C9116A"/>
    <w:rsid w:val="00C9116B"/>
    <w:rsid w:val="00C911FF"/>
    <w:rsid w:val="00C9205D"/>
    <w:rsid w:val="00C9214A"/>
    <w:rsid w:val="00C93A03"/>
    <w:rsid w:val="00C93A30"/>
    <w:rsid w:val="00C9414E"/>
    <w:rsid w:val="00C94A18"/>
    <w:rsid w:val="00C97FAA"/>
    <w:rsid w:val="00CA0187"/>
    <w:rsid w:val="00CA0459"/>
    <w:rsid w:val="00CA0C49"/>
    <w:rsid w:val="00CA370D"/>
    <w:rsid w:val="00CA4AA3"/>
    <w:rsid w:val="00CA5455"/>
    <w:rsid w:val="00CA5601"/>
    <w:rsid w:val="00CA58EF"/>
    <w:rsid w:val="00CA5E36"/>
    <w:rsid w:val="00CA667A"/>
    <w:rsid w:val="00CB06ED"/>
    <w:rsid w:val="00CB17A7"/>
    <w:rsid w:val="00CB25DC"/>
    <w:rsid w:val="00CB2942"/>
    <w:rsid w:val="00CB3A91"/>
    <w:rsid w:val="00CB4D04"/>
    <w:rsid w:val="00CB5155"/>
    <w:rsid w:val="00CC15DA"/>
    <w:rsid w:val="00CC6B3C"/>
    <w:rsid w:val="00CD00FD"/>
    <w:rsid w:val="00CD32D0"/>
    <w:rsid w:val="00CD5179"/>
    <w:rsid w:val="00CD60BD"/>
    <w:rsid w:val="00CD6CB6"/>
    <w:rsid w:val="00CE1686"/>
    <w:rsid w:val="00CE1B1C"/>
    <w:rsid w:val="00CE6FEA"/>
    <w:rsid w:val="00CE736C"/>
    <w:rsid w:val="00CF0086"/>
    <w:rsid w:val="00CF1325"/>
    <w:rsid w:val="00CF1E72"/>
    <w:rsid w:val="00CF42F1"/>
    <w:rsid w:val="00CF6D0E"/>
    <w:rsid w:val="00CF7C1C"/>
    <w:rsid w:val="00D019AB"/>
    <w:rsid w:val="00D01CED"/>
    <w:rsid w:val="00D0502D"/>
    <w:rsid w:val="00D05577"/>
    <w:rsid w:val="00D057CC"/>
    <w:rsid w:val="00D0623E"/>
    <w:rsid w:val="00D06E09"/>
    <w:rsid w:val="00D077D2"/>
    <w:rsid w:val="00D10AB4"/>
    <w:rsid w:val="00D10C85"/>
    <w:rsid w:val="00D116F9"/>
    <w:rsid w:val="00D124A9"/>
    <w:rsid w:val="00D173B1"/>
    <w:rsid w:val="00D21120"/>
    <w:rsid w:val="00D237EA"/>
    <w:rsid w:val="00D23ABA"/>
    <w:rsid w:val="00D23E1B"/>
    <w:rsid w:val="00D24466"/>
    <w:rsid w:val="00D245B0"/>
    <w:rsid w:val="00D33CB4"/>
    <w:rsid w:val="00D340EB"/>
    <w:rsid w:val="00D34724"/>
    <w:rsid w:val="00D34A4A"/>
    <w:rsid w:val="00D34E2E"/>
    <w:rsid w:val="00D403EC"/>
    <w:rsid w:val="00D415DD"/>
    <w:rsid w:val="00D42019"/>
    <w:rsid w:val="00D42EC0"/>
    <w:rsid w:val="00D45A2B"/>
    <w:rsid w:val="00D45E99"/>
    <w:rsid w:val="00D45FA2"/>
    <w:rsid w:val="00D46A76"/>
    <w:rsid w:val="00D4719C"/>
    <w:rsid w:val="00D47540"/>
    <w:rsid w:val="00D50313"/>
    <w:rsid w:val="00D51500"/>
    <w:rsid w:val="00D53146"/>
    <w:rsid w:val="00D538F7"/>
    <w:rsid w:val="00D55A82"/>
    <w:rsid w:val="00D57214"/>
    <w:rsid w:val="00D57BE1"/>
    <w:rsid w:val="00D61EEF"/>
    <w:rsid w:val="00D63DEC"/>
    <w:rsid w:val="00D64D44"/>
    <w:rsid w:val="00D65389"/>
    <w:rsid w:val="00D67D89"/>
    <w:rsid w:val="00D7114B"/>
    <w:rsid w:val="00D717AA"/>
    <w:rsid w:val="00D717AB"/>
    <w:rsid w:val="00D73F08"/>
    <w:rsid w:val="00D74BFF"/>
    <w:rsid w:val="00D7654E"/>
    <w:rsid w:val="00D770D6"/>
    <w:rsid w:val="00D805F8"/>
    <w:rsid w:val="00D81C05"/>
    <w:rsid w:val="00D83433"/>
    <w:rsid w:val="00D83534"/>
    <w:rsid w:val="00D8390C"/>
    <w:rsid w:val="00D84CEB"/>
    <w:rsid w:val="00D85154"/>
    <w:rsid w:val="00D858F1"/>
    <w:rsid w:val="00D85CD2"/>
    <w:rsid w:val="00D908EB"/>
    <w:rsid w:val="00D90F8C"/>
    <w:rsid w:val="00D921E2"/>
    <w:rsid w:val="00D924B2"/>
    <w:rsid w:val="00D940A1"/>
    <w:rsid w:val="00D94CE0"/>
    <w:rsid w:val="00D95F03"/>
    <w:rsid w:val="00D9679C"/>
    <w:rsid w:val="00D97BD5"/>
    <w:rsid w:val="00DA01FA"/>
    <w:rsid w:val="00DA1517"/>
    <w:rsid w:val="00DA176E"/>
    <w:rsid w:val="00DA2147"/>
    <w:rsid w:val="00DA51B7"/>
    <w:rsid w:val="00DA54EF"/>
    <w:rsid w:val="00DA5CE6"/>
    <w:rsid w:val="00DA5E70"/>
    <w:rsid w:val="00DA683D"/>
    <w:rsid w:val="00DB13AA"/>
    <w:rsid w:val="00DB1F0A"/>
    <w:rsid w:val="00DB3BA6"/>
    <w:rsid w:val="00DB4711"/>
    <w:rsid w:val="00DB47BD"/>
    <w:rsid w:val="00DB62CD"/>
    <w:rsid w:val="00DB64D6"/>
    <w:rsid w:val="00DB7ABE"/>
    <w:rsid w:val="00DB7C8D"/>
    <w:rsid w:val="00DC1F10"/>
    <w:rsid w:val="00DC2024"/>
    <w:rsid w:val="00DC3314"/>
    <w:rsid w:val="00DC3539"/>
    <w:rsid w:val="00DC3A9B"/>
    <w:rsid w:val="00DC3DDA"/>
    <w:rsid w:val="00DC4492"/>
    <w:rsid w:val="00DC4C7D"/>
    <w:rsid w:val="00DC5964"/>
    <w:rsid w:val="00DC6C35"/>
    <w:rsid w:val="00DC6EDD"/>
    <w:rsid w:val="00DD2FE0"/>
    <w:rsid w:val="00DD412B"/>
    <w:rsid w:val="00DD4D09"/>
    <w:rsid w:val="00DD63E1"/>
    <w:rsid w:val="00DD6519"/>
    <w:rsid w:val="00DD7758"/>
    <w:rsid w:val="00DD7CAA"/>
    <w:rsid w:val="00DE0976"/>
    <w:rsid w:val="00DE25D2"/>
    <w:rsid w:val="00DE3AB7"/>
    <w:rsid w:val="00DE500A"/>
    <w:rsid w:val="00DE516F"/>
    <w:rsid w:val="00DE54A1"/>
    <w:rsid w:val="00DE565F"/>
    <w:rsid w:val="00DE595E"/>
    <w:rsid w:val="00DF176B"/>
    <w:rsid w:val="00DF25BE"/>
    <w:rsid w:val="00DF2EE4"/>
    <w:rsid w:val="00DF3B12"/>
    <w:rsid w:val="00DF4CF3"/>
    <w:rsid w:val="00DF4ED7"/>
    <w:rsid w:val="00DF5461"/>
    <w:rsid w:val="00DF5A22"/>
    <w:rsid w:val="00DF6027"/>
    <w:rsid w:val="00DF70F6"/>
    <w:rsid w:val="00DF7F6C"/>
    <w:rsid w:val="00E000DF"/>
    <w:rsid w:val="00E0035F"/>
    <w:rsid w:val="00E00A84"/>
    <w:rsid w:val="00E01121"/>
    <w:rsid w:val="00E041F2"/>
    <w:rsid w:val="00E077C6"/>
    <w:rsid w:val="00E104E9"/>
    <w:rsid w:val="00E11FAF"/>
    <w:rsid w:val="00E12793"/>
    <w:rsid w:val="00E12AE9"/>
    <w:rsid w:val="00E14A35"/>
    <w:rsid w:val="00E16B0C"/>
    <w:rsid w:val="00E16F3D"/>
    <w:rsid w:val="00E1725C"/>
    <w:rsid w:val="00E173D7"/>
    <w:rsid w:val="00E17AEE"/>
    <w:rsid w:val="00E202B3"/>
    <w:rsid w:val="00E20393"/>
    <w:rsid w:val="00E20E52"/>
    <w:rsid w:val="00E21D58"/>
    <w:rsid w:val="00E22434"/>
    <w:rsid w:val="00E2549C"/>
    <w:rsid w:val="00E27057"/>
    <w:rsid w:val="00E30C5C"/>
    <w:rsid w:val="00E31C40"/>
    <w:rsid w:val="00E31CD9"/>
    <w:rsid w:val="00E32DC1"/>
    <w:rsid w:val="00E33F60"/>
    <w:rsid w:val="00E3454C"/>
    <w:rsid w:val="00E3499D"/>
    <w:rsid w:val="00E35033"/>
    <w:rsid w:val="00E350DD"/>
    <w:rsid w:val="00E351DC"/>
    <w:rsid w:val="00E3546E"/>
    <w:rsid w:val="00E35ABF"/>
    <w:rsid w:val="00E4185B"/>
    <w:rsid w:val="00E42F07"/>
    <w:rsid w:val="00E431A9"/>
    <w:rsid w:val="00E471E7"/>
    <w:rsid w:val="00E478A0"/>
    <w:rsid w:val="00E47D85"/>
    <w:rsid w:val="00E504B8"/>
    <w:rsid w:val="00E50A16"/>
    <w:rsid w:val="00E54493"/>
    <w:rsid w:val="00E54A44"/>
    <w:rsid w:val="00E54E49"/>
    <w:rsid w:val="00E567C2"/>
    <w:rsid w:val="00E57B75"/>
    <w:rsid w:val="00E61C34"/>
    <w:rsid w:val="00E62935"/>
    <w:rsid w:val="00E6468C"/>
    <w:rsid w:val="00E6468F"/>
    <w:rsid w:val="00E6486E"/>
    <w:rsid w:val="00E662EA"/>
    <w:rsid w:val="00E666BB"/>
    <w:rsid w:val="00E666C0"/>
    <w:rsid w:val="00E677A7"/>
    <w:rsid w:val="00E72D5B"/>
    <w:rsid w:val="00E74830"/>
    <w:rsid w:val="00E74BAF"/>
    <w:rsid w:val="00E75EF8"/>
    <w:rsid w:val="00E76AC2"/>
    <w:rsid w:val="00E802FD"/>
    <w:rsid w:val="00E80612"/>
    <w:rsid w:val="00E83725"/>
    <w:rsid w:val="00E84D2D"/>
    <w:rsid w:val="00E84F5C"/>
    <w:rsid w:val="00E86179"/>
    <w:rsid w:val="00E86F32"/>
    <w:rsid w:val="00E87D66"/>
    <w:rsid w:val="00E903DA"/>
    <w:rsid w:val="00E90660"/>
    <w:rsid w:val="00E913EF"/>
    <w:rsid w:val="00E92532"/>
    <w:rsid w:val="00E942A5"/>
    <w:rsid w:val="00E9654C"/>
    <w:rsid w:val="00E967E0"/>
    <w:rsid w:val="00EA05E0"/>
    <w:rsid w:val="00EA0EB8"/>
    <w:rsid w:val="00EA274C"/>
    <w:rsid w:val="00EA4154"/>
    <w:rsid w:val="00EA5276"/>
    <w:rsid w:val="00EA5347"/>
    <w:rsid w:val="00EA704E"/>
    <w:rsid w:val="00EB07EA"/>
    <w:rsid w:val="00EB0A22"/>
    <w:rsid w:val="00EB0E14"/>
    <w:rsid w:val="00EB0E8D"/>
    <w:rsid w:val="00EB1778"/>
    <w:rsid w:val="00EB2E81"/>
    <w:rsid w:val="00EB4668"/>
    <w:rsid w:val="00EB4FEF"/>
    <w:rsid w:val="00EB59F6"/>
    <w:rsid w:val="00EB5D34"/>
    <w:rsid w:val="00EB7894"/>
    <w:rsid w:val="00EC192E"/>
    <w:rsid w:val="00EC2BC9"/>
    <w:rsid w:val="00EC4470"/>
    <w:rsid w:val="00EC5D91"/>
    <w:rsid w:val="00EC5E55"/>
    <w:rsid w:val="00EC7D42"/>
    <w:rsid w:val="00ED2CFD"/>
    <w:rsid w:val="00ED3691"/>
    <w:rsid w:val="00ED3D90"/>
    <w:rsid w:val="00EE044E"/>
    <w:rsid w:val="00EE13EB"/>
    <w:rsid w:val="00EE15D0"/>
    <w:rsid w:val="00EE15DE"/>
    <w:rsid w:val="00EE277F"/>
    <w:rsid w:val="00EE2FFD"/>
    <w:rsid w:val="00EE335B"/>
    <w:rsid w:val="00EE4F69"/>
    <w:rsid w:val="00EF0445"/>
    <w:rsid w:val="00EF1306"/>
    <w:rsid w:val="00EF2790"/>
    <w:rsid w:val="00EF3E94"/>
    <w:rsid w:val="00EF54CB"/>
    <w:rsid w:val="00EF6772"/>
    <w:rsid w:val="00F011AB"/>
    <w:rsid w:val="00F027AF"/>
    <w:rsid w:val="00F03F5A"/>
    <w:rsid w:val="00F046E9"/>
    <w:rsid w:val="00F05EAC"/>
    <w:rsid w:val="00F0629E"/>
    <w:rsid w:val="00F06696"/>
    <w:rsid w:val="00F06F41"/>
    <w:rsid w:val="00F12A67"/>
    <w:rsid w:val="00F176C2"/>
    <w:rsid w:val="00F178BB"/>
    <w:rsid w:val="00F20254"/>
    <w:rsid w:val="00F22EF8"/>
    <w:rsid w:val="00F27F69"/>
    <w:rsid w:val="00F319B1"/>
    <w:rsid w:val="00F32A5F"/>
    <w:rsid w:val="00F360A7"/>
    <w:rsid w:val="00F3716A"/>
    <w:rsid w:val="00F3774F"/>
    <w:rsid w:val="00F37C60"/>
    <w:rsid w:val="00F42064"/>
    <w:rsid w:val="00F47DCD"/>
    <w:rsid w:val="00F5027A"/>
    <w:rsid w:val="00F51F03"/>
    <w:rsid w:val="00F54372"/>
    <w:rsid w:val="00F543E3"/>
    <w:rsid w:val="00F55313"/>
    <w:rsid w:val="00F554D1"/>
    <w:rsid w:val="00F55B0A"/>
    <w:rsid w:val="00F57FAF"/>
    <w:rsid w:val="00F60E12"/>
    <w:rsid w:val="00F62D59"/>
    <w:rsid w:val="00F63727"/>
    <w:rsid w:val="00F639DD"/>
    <w:rsid w:val="00F6453F"/>
    <w:rsid w:val="00F64D87"/>
    <w:rsid w:val="00F66D1E"/>
    <w:rsid w:val="00F67401"/>
    <w:rsid w:val="00F67CB8"/>
    <w:rsid w:val="00F74103"/>
    <w:rsid w:val="00F75FEA"/>
    <w:rsid w:val="00F77715"/>
    <w:rsid w:val="00F80D66"/>
    <w:rsid w:val="00F83F53"/>
    <w:rsid w:val="00F84A22"/>
    <w:rsid w:val="00F85AED"/>
    <w:rsid w:val="00F85C6F"/>
    <w:rsid w:val="00F85F90"/>
    <w:rsid w:val="00F90CA0"/>
    <w:rsid w:val="00F92986"/>
    <w:rsid w:val="00F92AC3"/>
    <w:rsid w:val="00F93C5A"/>
    <w:rsid w:val="00FA7218"/>
    <w:rsid w:val="00FA729C"/>
    <w:rsid w:val="00FB1CED"/>
    <w:rsid w:val="00FB2531"/>
    <w:rsid w:val="00FB388D"/>
    <w:rsid w:val="00FB46CF"/>
    <w:rsid w:val="00FB594E"/>
    <w:rsid w:val="00FC2BF6"/>
    <w:rsid w:val="00FC32D0"/>
    <w:rsid w:val="00FC4801"/>
    <w:rsid w:val="00FC4AE6"/>
    <w:rsid w:val="00FC663A"/>
    <w:rsid w:val="00FC6CAB"/>
    <w:rsid w:val="00FC7040"/>
    <w:rsid w:val="00FC70A3"/>
    <w:rsid w:val="00FD00EF"/>
    <w:rsid w:val="00FD0377"/>
    <w:rsid w:val="00FD0512"/>
    <w:rsid w:val="00FD1B77"/>
    <w:rsid w:val="00FD2AC9"/>
    <w:rsid w:val="00FD36DF"/>
    <w:rsid w:val="00FD5812"/>
    <w:rsid w:val="00FD59D0"/>
    <w:rsid w:val="00FD63A4"/>
    <w:rsid w:val="00FD7398"/>
    <w:rsid w:val="00FE0D33"/>
    <w:rsid w:val="00FE25C1"/>
    <w:rsid w:val="00FE2A5D"/>
    <w:rsid w:val="00FE38F2"/>
    <w:rsid w:val="00FE400A"/>
    <w:rsid w:val="00FE7EDD"/>
    <w:rsid w:val="00FF1967"/>
    <w:rsid w:val="00FF1A5B"/>
    <w:rsid w:val="00FF33AB"/>
    <w:rsid w:val="00FF3DB8"/>
    <w:rsid w:val="00FF77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C7ED7D"/>
  <w15:docId w15:val="{57568434-B5E6-420A-83CF-2B6FA69B7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1DA9"/>
    <w:pPr>
      <w:spacing w:after="4" w:line="481" w:lineRule="auto"/>
      <w:ind w:left="10" w:right="4"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qFormat/>
    <w:rsid w:val="00E3454C"/>
    <w:pPr>
      <w:keepNext/>
      <w:keepLines/>
      <w:spacing w:after="489" w:line="265" w:lineRule="auto"/>
      <w:ind w:left="432" w:hanging="432"/>
      <w:jc w:val="center"/>
      <w:outlineLvl w:val="0"/>
    </w:pPr>
    <w:rPr>
      <w:rFonts w:ascii="Times New Roman" w:eastAsia="Times New Roman" w:hAnsi="Times New Roman" w:cs="Times New Roman"/>
      <w:b/>
      <w:color w:val="000000"/>
      <w:sz w:val="32"/>
    </w:rPr>
  </w:style>
  <w:style w:type="paragraph" w:styleId="Heading2">
    <w:name w:val="heading 2"/>
    <w:next w:val="Normal"/>
    <w:link w:val="Heading2Char"/>
    <w:uiPriority w:val="9"/>
    <w:unhideWhenUsed/>
    <w:qFormat/>
    <w:rsid w:val="003A68DF"/>
    <w:pPr>
      <w:keepNext/>
      <w:keepLines/>
      <w:spacing w:before="120" w:after="120" w:line="480" w:lineRule="auto"/>
      <w:contextualSpacing/>
      <w:outlineLvl w:val="1"/>
    </w:pPr>
    <w:rPr>
      <w:rFonts w:ascii="Times New Roman" w:eastAsia="Times New Roman" w:hAnsi="Times New Roman" w:cs="Times New Roman"/>
      <w:b/>
      <w:color w:val="000000"/>
      <w:sz w:val="28"/>
    </w:rPr>
  </w:style>
  <w:style w:type="paragraph" w:styleId="Heading3">
    <w:name w:val="heading 3"/>
    <w:next w:val="Normal"/>
    <w:link w:val="Heading3Char"/>
    <w:uiPriority w:val="9"/>
    <w:unhideWhenUsed/>
    <w:qFormat/>
    <w:pPr>
      <w:keepNext/>
      <w:keepLines/>
      <w:numPr>
        <w:ilvl w:val="2"/>
        <w:numId w:val="11"/>
      </w:numPr>
      <w:spacing w:after="489" w:line="265" w:lineRule="auto"/>
      <w:jc w:val="center"/>
      <w:outlineLvl w:val="2"/>
    </w:pPr>
    <w:rPr>
      <w:rFonts w:ascii="Times New Roman" w:eastAsia="Times New Roman" w:hAnsi="Times New Roman" w:cs="Times New Roman"/>
      <w:b/>
      <w:color w:val="000000"/>
      <w:sz w:val="24"/>
    </w:rPr>
  </w:style>
  <w:style w:type="paragraph" w:styleId="Heading4">
    <w:name w:val="heading 4"/>
    <w:basedOn w:val="Normal"/>
    <w:next w:val="Normal"/>
    <w:link w:val="Heading4Char"/>
    <w:uiPriority w:val="9"/>
    <w:unhideWhenUsed/>
    <w:qFormat/>
    <w:rsid w:val="007F7947"/>
    <w:pPr>
      <w:keepNext/>
      <w:keepLines/>
      <w:numPr>
        <w:ilvl w:val="3"/>
        <w:numId w:val="11"/>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7F7947"/>
    <w:pPr>
      <w:keepNext/>
      <w:keepLines/>
      <w:numPr>
        <w:ilvl w:val="4"/>
        <w:numId w:val="11"/>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A8750E"/>
    <w:pPr>
      <w:keepNext/>
      <w:keepLines/>
      <w:numPr>
        <w:ilvl w:val="5"/>
        <w:numId w:val="11"/>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A8750E"/>
    <w:pPr>
      <w:keepNext/>
      <w:keepLines/>
      <w:numPr>
        <w:ilvl w:val="6"/>
        <w:numId w:val="11"/>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A8750E"/>
    <w:pPr>
      <w:keepNext/>
      <w:keepLines/>
      <w:numPr>
        <w:ilvl w:val="7"/>
        <w:numId w:val="1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8750E"/>
    <w:pPr>
      <w:keepNext/>
      <w:keepLines/>
      <w:numPr>
        <w:ilvl w:val="8"/>
        <w:numId w:val="1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rPr>
      <w:rFonts w:ascii="Times New Roman" w:eastAsia="Times New Roman" w:hAnsi="Times New Roman" w:cs="Times New Roman"/>
      <w:b/>
      <w:color w:val="000000"/>
      <w:sz w:val="24"/>
    </w:rPr>
  </w:style>
  <w:style w:type="character" w:customStyle="1" w:styleId="Heading1Char">
    <w:name w:val="Heading 1 Char"/>
    <w:link w:val="Heading1"/>
    <w:uiPriority w:val="9"/>
    <w:rsid w:val="00E3454C"/>
    <w:rPr>
      <w:rFonts w:ascii="Times New Roman" w:eastAsia="Times New Roman" w:hAnsi="Times New Roman" w:cs="Times New Roman"/>
      <w:b/>
      <w:color w:val="000000"/>
      <w:sz w:val="32"/>
    </w:rPr>
  </w:style>
  <w:style w:type="character" w:customStyle="1" w:styleId="Heading2Char">
    <w:name w:val="Heading 2 Char"/>
    <w:link w:val="Heading2"/>
    <w:uiPriority w:val="9"/>
    <w:rsid w:val="003A68DF"/>
    <w:rPr>
      <w:rFonts w:ascii="Times New Roman" w:eastAsia="Times New Roman" w:hAnsi="Times New Roman" w:cs="Times New Roman"/>
      <w:b/>
      <w:color w:val="000000"/>
      <w:sz w:val="28"/>
    </w:rPr>
  </w:style>
  <w:style w:type="paragraph" w:styleId="TOC1">
    <w:name w:val="toc 1"/>
    <w:hidden/>
    <w:uiPriority w:val="39"/>
    <w:pPr>
      <w:spacing w:after="221"/>
      <w:ind w:left="25" w:right="23" w:hanging="10"/>
      <w:jc w:val="both"/>
    </w:pPr>
    <w:rPr>
      <w:rFonts w:ascii="Times New Roman" w:eastAsia="Times New Roman" w:hAnsi="Times New Roman" w:cs="Times New Roman"/>
      <w:color w:val="000000"/>
      <w:sz w:val="24"/>
    </w:rPr>
  </w:style>
  <w:style w:type="paragraph" w:styleId="TOC2">
    <w:name w:val="toc 2"/>
    <w:hidden/>
    <w:uiPriority w:val="39"/>
    <w:pPr>
      <w:spacing w:after="4" w:line="331" w:lineRule="auto"/>
      <w:ind w:left="270" w:right="23" w:hanging="10"/>
      <w:jc w:val="both"/>
    </w:pPr>
    <w:rPr>
      <w:rFonts w:ascii="Times New Roman" w:eastAsia="Times New Roman" w:hAnsi="Times New Roman" w:cs="Times New Roman"/>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yperlink">
    <w:name w:val="Hyperlink"/>
    <w:basedOn w:val="DefaultParagraphFont"/>
    <w:uiPriority w:val="99"/>
    <w:unhideWhenUsed/>
    <w:rsid w:val="00F63727"/>
    <w:rPr>
      <w:color w:val="0563C1" w:themeColor="hyperlink"/>
      <w:u w:val="single"/>
    </w:rPr>
  </w:style>
  <w:style w:type="paragraph" w:styleId="Header">
    <w:name w:val="header"/>
    <w:basedOn w:val="Normal"/>
    <w:link w:val="HeaderChar"/>
    <w:uiPriority w:val="99"/>
    <w:unhideWhenUsed/>
    <w:rsid w:val="000405AA"/>
    <w:pPr>
      <w:tabs>
        <w:tab w:val="center" w:pos="4680"/>
        <w:tab w:val="right" w:pos="9360"/>
      </w:tabs>
      <w:spacing w:after="0" w:line="240" w:lineRule="auto"/>
    </w:pPr>
  </w:style>
  <w:style w:type="character" w:customStyle="1" w:styleId="HeaderChar">
    <w:name w:val="Header Char"/>
    <w:basedOn w:val="DefaultParagraphFont"/>
    <w:link w:val="Header"/>
    <w:uiPriority w:val="99"/>
    <w:rsid w:val="000405AA"/>
    <w:rPr>
      <w:rFonts w:ascii="Times New Roman" w:eastAsia="Times New Roman" w:hAnsi="Times New Roman" w:cs="Times New Roman"/>
      <w:color w:val="000000"/>
      <w:sz w:val="24"/>
    </w:rPr>
  </w:style>
  <w:style w:type="paragraph" w:styleId="Footer">
    <w:name w:val="footer"/>
    <w:basedOn w:val="Normal"/>
    <w:link w:val="FooterChar"/>
    <w:uiPriority w:val="99"/>
    <w:unhideWhenUsed/>
    <w:rsid w:val="000405AA"/>
    <w:pPr>
      <w:tabs>
        <w:tab w:val="center" w:pos="4680"/>
        <w:tab w:val="right" w:pos="9360"/>
      </w:tabs>
      <w:spacing w:after="0" w:line="240" w:lineRule="auto"/>
      <w:ind w:left="0" w:right="0" w:firstLine="0"/>
      <w:jc w:val="left"/>
    </w:pPr>
    <w:rPr>
      <w:rFonts w:asciiTheme="minorHAnsi" w:eastAsiaTheme="minorEastAsia" w:hAnsiTheme="minorHAnsi"/>
      <w:color w:val="auto"/>
      <w:sz w:val="22"/>
    </w:rPr>
  </w:style>
  <w:style w:type="character" w:customStyle="1" w:styleId="FooterChar">
    <w:name w:val="Footer Char"/>
    <w:basedOn w:val="DefaultParagraphFont"/>
    <w:link w:val="Footer"/>
    <w:uiPriority w:val="99"/>
    <w:rsid w:val="000405AA"/>
    <w:rPr>
      <w:rFonts w:cs="Times New Roman"/>
    </w:rPr>
  </w:style>
  <w:style w:type="paragraph" w:styleId="BodyText">
    <w:name w:val="Body Text"/>
    <w:basedOn w:val="Normal"/>
    <w:link w:val="BodyTextChar"/>
    <w:uiPriority w:val="1"/>
    <w:qFormat/>
    <w:rsid w:val="0083559C"/>
    <w:pPr>
      <w:widowControl w:val="0"/>
      <w:autoSpaceDE w:val="0"/>
      <w:autoSpaceDN w:val="0"/>
      <w:spacing w:after="0" w:line="240" w:lineRule="auto"/>
      <w:ind w:left="940" w:right="0" w:firstLine="0"/>
      <w:jc w:val="left"/>
    </w:pPr>
    <w:rPr>
      <w:color w:val="auto"/>
      <w:sz w:val="22"/>
    </w:rPr>
  </w:style>
  <w:style w:type="character" w:customStyle="1" w:styleId="BodyTextChar">
    <w:name w:val="Body Text Char"/>
    <w:basedOn w:val="DefaultParagraphFont"/>
    <w:link w:val="BodyText"/>
    <w:uiPriority w:val="1"/>
    <w:rsid w:val="0083559C"/>
    <w:rPr>
      <w:rFonts w:ascii="Times New Roman" w:eastAsia="Times New Roman" w:hAnsi="Times New Roman" w:cs="Times New Roman"/>
    </w:rPr>
  </w:style>
  <w:style w:type="paragraph" w:styleId="ListParagraph">
    <w:name w:val="List Paragraph"/>
    <w:basedOn w:val="Normal"/>
    <w:uiPriority w:val="1"/>
    <w:qFormat/>
    <w:rsid w:val="007A0A0B"/>
    <w:pPr>
      <w:widowControl w:val="0"/>
      <w:autoSpaceDE w:val="0"/>
      <w:autoSpaceDN w:val="0"/>
      <w:spacing w:before="40" w:after="0" w:line="240" w:lineRule="auto"/>
      <w:ind w:left="940" w:right="0" w:hanging="363"/>
      <w:jc w:val="left"/>
    </w:pPr>
    <w:rPr>
      <w:noProof/>
      <w:color w:val="auto"/>
      <w:sz w:val="22"/>
    </w:rPr>
  </w:style>
  <w:style w:type="character" w:customStyle="1" w:styleId="Heading4Char">
    <w:name w:val="Heading 4 Char"/>
    <w:basedOn w:val="DefaultParagraphFont"/>
    <w:link w:val="Heading4"/>
    <w:uiPriority w:val="9"/>
    <w:rsid w:val="007F7947"/>
    <w:rPr>
      <w:rFonts w:asciiTheme="majorHAnsi" w:eastAsiaTheme="majorEastAsia" w:hAnsiTheme="majorHAnsi" w:cstheme="majorBidi"/>
      <w:i/>
      <w:iCs/>
      <w:color w:val="2F5496" w:themeColor="accent1" w:themeShade="BF"/>
      <w:sz w:val="24"/>
    </w:rPr>
  </w:style>
  <w:style w:type="character" w:customStyle="1" w:styleId="Heading5Char">
    <w:name w:val="Heading 5 Char"/>
    <w:basedOn w:val="DefaultParagraphFont"/>
    <w:link w:val="Heading5"/>
    <w:uiPriority w:val="9"/>
    <w:rsid w:val="007F7947"/>
    <w:rPr>
      <w:rFonts w:asciiTheme="majorHAnsi" w:eastAsiaTheme="majorEastAsia" w:hAnsiTheme="majorHAnsi" w:cstheme="majorBidi"/>
      <w:color w:val="2F5496" w:themeColor="accent1" w:themeShade="BF"/>
      <w:sz w:val="24"/>
    </w:rPr>
  </w:style>
  <w:style w:type="paragraph" w:styleId="Caption">
    <w:name w:val="caption"/>
    <w:basedOn w:val="Normal"/>
    <w:next w:val="Normal"/>
    <w:uiPriority w:val="35"/>
    <w:unhideWhenUsed/>
    <w:qFormat/>
    <w:rsid w:val="000845C9"/>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734E63"/>
    <w:pPr>
      <w:spacing w:after="0"/>
      <w:ind w:left="0"/>
    </w:pPr>
  </w:style>
  <w:style w:type="character" w:styleId="Strong">
    <w:name w:val="Strong"/>
    <w:basedOn w:val="DefaultParagraphFont"/>
    <w:uiPriority w:val="22"/>
    <w:qFormat/>
    <w:rsid w:val="00A438FC"/>
    <w:rPr>
      <w:b/>
      <w:bCs/>
    </w:rPr>
  </w:style>
  <w:style w:type="paragraph" w:styleId="NormalWeb">
    <w:name w:val="Normal (Web)"/>
    <w:basedOn w:val="Normal"/>
    <w:uiPriority w:val="99"/>
    <w:semiHidden/>
    <w:unhideWhenUsed/>
    <w:rsid w:val="007E3774"/>
    <w:pPr>
      <w:spacing w:before="100" w:beforeAutospacing="1" w:after="100" w:afterAutospacing="1" w:line="240" w:lineRule="auto"/>
      <w:ind w:left="0" w:right="0" w:firstLine="0"/>
      <w:jc w:val="left"/>
    </w:pPr>
    <w:rPr>
      <w:color w:val="auto"/>
      <w:szCs w:val="24"/>
    </w:rPr>
  </w:style>
  <w:style w:type="character" w:customStyle="1" w:styleId="Heading6Char">
    <w:name w:val="Heading 6 Char"/>
    <w:basedOn w:val="DefaultParagraphFont"/>
    <w:link w:val="Heading6"/>
    <w:uiPriority w:val="9"/>
    <w:semiHidden/>
    <w:rsid w:val="00A8750E"/>
    <w:rPr>
      <w:rFonts w:asciiTheme="majorHAnsi" w:eastAsiaTheme="majorEastAsia" w:hAnsiTheme="majorHAnsi" w:cstheme="majorBidi"/>
      <w:color w:val="1F3763" w:themeColor="accent1" w:themeShade="7F"/>
      <w:sz w:val="24"/>
    </w:rPr>
  </w:style>
  <w:style w:type="character" w:customStyle="1" w:styleId="Heading7Char">
    <w:name w:val="Heading 7 Char"/>
    <w:basedOn w:val="DefaultParagraphFont"/>
    <w:link w:val="Heading7"/>
    <w:uiPriority w:val="9"/>
    <w:semiHidden/>
    <w:rsid w:val="00A8750E"/>
    <w:rPr>
      <w:rFonts w:asciiTheme="majorHAnsi" w:eastAsiaTheme="majorEastAsia" w:hAnsiTheme="majorHAnsi" w:cstheme="majorBidi"/>
      <w:i/>
      <w:iCs/>
      <w:color w:val="1F3763" w:themeColor="accent1" w:themeShade="7F"/>
      <w:sz w:val="24"/>
    </w:rPr>
  </w:style>
  <w:style w:type="character" w:customStyle="1" w:styleId="Heading8Char">
    <w:name w:val="Heading 8 Char"/>
    <w:basedOn w:val="DefaultParagraphFont"/>
    <w:link w:val="Heading8"/>
    <w:uiPriority w:val="9"/>
    <w:semiHidden/>
    <w:rsid w:val="00A8750E"/>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8750E"/>
    <w:rPr>
      <w:rFonts w:asciiTheme="majorHAnsi" w:eastAsiaTheme="majorEastAsia" w:hAnsiTheme="majorHAnsi" w:cstheme="majorBidi"/>
      <w:i/>
      <w:iCs/>
      <w:color w:val="272727" w:themeColor="text1" w:themeTint="D8"/>
      <w:sz w:val="21"/>
      <w:szCs w:val="21"/>
    </w:rPr>
  </w:style>
  <w:style w:type="table" w:styleId="TableGrid0">
    <w:name w:val="Table Grid"/>
    <w:basedOn w:val="TableNormal"/>
    <w:uiPriority w:val="39"/>
    <w:rsid w:val="002838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oot-block-node">
    <w:name w:val="root-block-node"/>
    <w:basedOn w:val="Normal"/>
    <w:rsid w:val="0082791B"/>
    <w:pPr>
      <w:spacing w:before="100" w:beforeAutospacing="1" w:after="100" w:afterAutospacing="1" w:line="240" w:lineRule="auto"/>
      <w:ind w:left="0" w:right="0" w:firstLine="0"/>
      <w:jc w:val="left"/>
    </w:pPr>
    <w:rPr>
      <w:color w:val="auto"/>
      <w:szCs w:val="24"/>
    </w:rPr>
  </w:style>
  <w:style w:type="character" w:customStyle="1" w:styleId="muitypography-root">
    <w:name w:val="muitypography-root"/>
    <w:basedOn w:val="DefaultParagraphFont"/>
    <w:rsid w:val="00150D0D"/>
  </w:style>
  <w:style w:type="character" w:styleId="PlaceholderText">
    <w:name w:val="Placeholder Text"/>
    <w:basedOn w:val="DefaultParagraphFont"/>
    <w:uiPriority w:val="99"/>
    <w:semiHidden/>
    <w:rsid w:val="00E17AEE"/>
    <w:rPr>
      <w:color w:val="808080"/>
    </w:rPr>
  </w:style>
  <w:style w:type="character" w:styleId="Emphasis">
    <w:name w:val="Emphasis"/>
    <w:basedOn w:val="DefaultParagraphFont"/>
    <w:uiPriority w:val="20"/>
    <w:qFormat/>
    <w:rsid w:val="00AE5994"/>
    <w:rPr>
      <w:i/>
      <w:iCs/>
    </w:rPr>
  </w:style>
  <w:style w:type="paragraph" w:styleId="NoSpacing">
    <w:name w:val="No Spacing"/>
    <w:link w:val="NoSpacingChar"/>
    <w:uiPriority w:val="1"/>
    <w:qFormat/>
    <w:rsid w:val="00DC4C7D"/>
    <w:pPr>
      <w:spacing w:after="0" w:line="240" w:lineRule="auto"/>
    </w:pPr>
  </w:style>
  <w:style w:type="character" w:customStyle="1" w:styleId="NoSpacingChar">
    <w:name w:val="No Spacing Char"/>
    <w:basedOn w:val="DefaultParagraphFont"/>
    <w:link w:val="NoSpacing"/>
    <w:uiPriority w:val="1"/>
    <w:rsid w:val="00DC4C7D"/>
  </w:style>
  <w:style w:type="character" w:styleId="CommentReference">
    <w:name w:val="annotation reference"/>
    <w:basedOn w:val="DefaultParagraphFont"/>
    <w:uiPriority w:val="99"/>
    <w:semiHidden/>
    <w:unhideWhenUsed/>
    <w:rsid w:val="00FB2531"/>
    <w:rPr>
      <w:sz w:val="16"/>
      <w:szCs w:val="16"/>
    </w:rPr>
  </w:style>
  <w:style w:type="paragraph" w:styleId="CommentText">
    <w:name w:val="annotation text"/>
    <w:basedOn w:val="Normal"/>
    <w:link w:val="CommentTextChar"/>
    <w:uiPriority w:val="99"/>
    <w:semiHidden/>
    <w:unhideWhenUsed/>
    <w:rsid w:val="00FB2531"/>
    <w:pPr>
      <w:spacing w:line="240" w:lineRule="auto"/>
    </w:pPr>
    <w:rPr>
      <w:sz w:val="20"/>
      <w:szCs w:val="20"/>
    </w:rPr>
  </w:style>
  <w:style w:type="character" w:customStyle="1" w:styleId="CommentTextChar">
    <w:name w:val="Comment Text Char"/>
    <w:basedOn w:val="DefaultParagraphFont"/>
    <w:link w:val="CommentText"/>
    <w:uiPriority w:val="99"/>
    <w:semiHidden/>
    <w:rsid w:val="00FB2531"/>
    <w:rPr>
      <w:rFonts w:ascii="Times New Roman" w:eastAsia="Times New Roman" w:hAnsi="Times New Roman" w:cs="Times New Roman"/>
      <w:color w:val="000000"/>
      <w:sz w:val="20"/>
      <w:szCs w:val="20"/>
    </w:rPr>
  </w:style>
  <w:style w:type="paragraph" w:styleId="CommentSubject">
    <w:name w:val="annotation subject"/>
    <w:basedOn w:val="CommentText"/>
    <w:next w:val="CommentText"/>
    <w:link w:val="CommentSubjectChar"/>
    <w:uiPriority w:val="99"/>
    <w:semiHidden/>
    <w:unhideWhenUsed/>
    <w:rsid w:val="00FB2531"/>
    <w:rPr>
      <w:b/>
      <w:bCs/>
    </w:rPr>
  </w:style>
  <w:style w:type="character" w:customStyle="1" w:styleId="CommentSubjectChar">
    <w:name w:val="Comment Subject Char"/>
    <w:basedOn w:val="CommentTextChar"/>
    <w:link w:val="CommentSubject"/>
    <w:uiPriority w:val="99"/>
    <w:semiHidden/>
    <w:rsid w:val="00FB2531"/>
    <w:rPr>
      <w:rFonts w:ascii="Times New Roman" w:eastAsia="Times New Roman" w:hAnsi="Times New Roman" w:cs="Times New Roman"/>
      <w:b/>
      <w:bCs/>
      <w:color w:val="000000"/>
      <w:sz w:val="20"/>
      <w:szCs w:val="20"/>
    </w:rPr>
  </w:style>
  <w:style w:type="paragraph" w:styleId="BalloonText">
    <w:name w:val="Balloon Text"/>
    <w:basedOn w:val="Normal"/>
    <w:link w:val="BalloonTextChar"/>
    <w:uiPriority w:val="99"/>
    <w:semiHidden/>
    <w:unhideWhenUsed/>
    <w:rsid w:val="00FB253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B2531"/>
    <w:rPr>
      <w:rFonts w:ascii="Segoe UI" w:eastAsia="Times New Roman" w:hAnsi="Segoe UI" w:cs="Segoe UI"/>
      <w:color w:val="000000"/>
      <w:sz w:val="18"/>
      <w:szCs w:val="18"/>
    </w:rPr>
  </w:style>
  <w:style w:type="character" w:customStyle="1" w:styleId="UnresolvedMention">
    <w:name w:val="Unresolved Mention"/>
    <w:basedOn w:val="DefaultParagraphFont"/>
    <w:uiPriority w:val="99"/>
    <w:semiHidden/>
    <w:unhideWhenUsed/>
    <w:rsid w:val="008905C7"/>
    <w:rPr>
      <w:color w:val="605E5C"/>
      <w:shd w:val="clear" w:color="auto" w:fill="E1DFDD"/>
    </w:rPr>
  </w:style>
  <w:style w:type="paragraph" w:styleId="Title">
    <w:name w:val="Title"/>
    <w:basedOn w:val="Normal"/>
    <w:link w:val="TitleChar"/>
    <w:uiPriority w:val="10"/>
    <w:qFormat/>
    <w:rsid w:val="008905C7"/>
    <w:pPr>
      <w:widowControl w:val="0"/>
      <w:autoSpaceDE w:val="0"/>
      <w:autoSpaceDN w:val="0"/>
      <w:spacing w:before="1" w:after="0" w:line="240" w:lineRule="auto"/>
      <w:ind w:left="240" w:right="0" w:firstLine="0"/>
      <w:jc w:val="center"/>
    </w:pPr>
    <w:rPr>
      <w:b/>
      <w:bCs/>
      <w:color w:val="auto"/>
      <w:szCs w:val="24"/>
    </w:rPr>
  </w:style>
  <w:style w:type="character" w:customStyle="1" w:styleId="TitleChar">
    <w:name w:val="Title Char"/>
    <w:basedOn w:val="DefaultParagraphFont"/>
    <w:link w:val="Title"/>
    <w:uiPriority w:val="10"/>
    <w:rsid w:val="008905C7"/>
    <w:rPr>
      <w:rFonts w:ascii="Times New Roman" w:eastAsia="Times New Roman" w:hAnsi="Times New Roman" w:cs="Times New Roman"/>
      <w:b/>
      <w:bCs/>
      <w:sz w:val="24"/>
      <w:szCs w:val="24"/>
    </w:rPr>
  </w:style>
  <w:style w:type="paragraph" w:styleId="TOCHeading">
    <w:name w:val="TOC Heading"/>
    <w:basedOn w:val="Heading1"/>
    <w:next w:val="Normal"/>
    <w:uiPriority w:val="39"/>
    <w:unhideWhenUsed/>
    <w:qFormat/>
    <w:rsid w:val="004D3A28"/>
    <w:pPr>
      <w:spacing w:before="240" w:after="0" w:line="259" w:lineRule="auto"/>
      <w:ind w:left="0" w:firstLine="0"/>
      <w:jc w:val="left"/>
      <w:outlineLvl w:val="9"/>
    </w:pPr>
    <w:rPr>
      <w:rFonts w:asciiTheme="majorHAnsi" w:eastAsiaTheme="majorEastAsia" w:hAnsiTheme="majorHAnsi" w:cstheme="majorBidi"/>
      <w:b w:val="0"/>
      <w:color w:val="2F5496" w:themeColor="accent1" w:themeShade="BF"/>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261106">
      <w:bodyDiv w:val="1"/>
      <w:marLeft w:val="0"/>
      <w:marRight w:val="0"/>
      <w:marTop w:val="0"/>
      <w:marBottom w:val="0"/>
      <w:divBdr>
        <w:top w:val="none" w:sz="0" w:space="0" w:color="auto"/>
        <w:left w:val="none" w:sz="0" w:space="0" w:color="auto"/>
        <w:bottom w:val="none" w:sz="0" w:space="0" w:color="auto"/>
        <w:right w:val="none" w:sz="0" w:space="0" w:color="auto"/>
      </w:divBdr>
    </w:div>
    <w:div w:id="96603583">
      <w:bodyDiv w:val="1"/>
      <w:marLeft w:val="0"/>
      <w:marRight w:val="0"/>
      <w:marTop w:val="0"/>
      <w:marBottom w:val="0"/>
      <w:divBdr>
        <w:top w:val="none" w:sz="0" w:space="0" w:color="auto"/>
        <w:left w:val="none" w:sz="0" w:space="0" w:color="auto"/>
        <w:bottom w:val="none" w:sz="0" w:space="0" w:color="auto"/>
        <w:right w:val="none" w:sz="0" w:space="0" w:color="auto"/>
      </w:divBdr>
    </w:div>
    <w:div w:id="121120070">
      <w:bodyDiv w:val="1"/>
      <w:marLeft w:val="0"/>
      <w:marRight w:val="0"/>
      <w:marTop w:val="0"/>
      <w:marBottom w:val="0"/>
      <w:divBdr>
        <w:top w:val="none" w:sz="0" w:space="0" w:color="auto"/>
        <w:left w:val="none" w:sz="0" w:space="0" w:color="auto"/>
        <w:bottom w:val="none" w:sz="0" w:space="0" w:color="auto"/>
        <w:right w:val="none" w:sz="0" w:space="0" w:color="auto"/>
      </w:divBdr>
    </w:div>
    <w:div w:id="137768062">
      <w:bodyDiv w:val="1"/>
      <w:marLeft w:val="0"/>
      <w:marRight w:val="0"/>
      <w:marTop w:val="0"/>
      <w:marBottom w:val="0"/>
      <w:divBdr>
        <w:top w:val="none" w:sz="0" w:space="0" w:color="auto"/>
        <w:left w:val="none" w:sz="0" w:space="0" w:color="auto"/>
        <w:bottom w:val="none" w:sz="0" w:space="0" w:color="auto"/>
        <w:right w:val="none" w:sz="0" w:space="0" w:color="auto"/>
      </w:divBdr>
    </w:div>
    <w:div w:id="185020704">
      <w:bodyDiv w:val="1"/>
      <w:marLeft w:val="0"/>
      <w:marRight w:val="0"/>
      <w:marTop w:val="0"/>
      <w:marBottom w:val="0"/>
      <w:divBdr>
        <w:top w:val="none" w:sz="0" w:space="0" w:color="auto"/>
        <w:left w:val="none" w:sz="0" w:space="0" w:color="auto"/>
        <w:bottom w:val="none" w:sz="0" w:space="0" w:color="auto"/>
        <w:right w:val="none" w:sz="0" w:space="0" w:color="auto"/>
      </w:divBdr>
    </w:div>
    <w:div w:id="194391133">
      <w:bodyDiv w:val="1"/>
      <w:marLeft w:val="0"/>
      <w:marRight w:val="0"/>
      <w:marTop w:val="0"/>
      <w:marBottom w:val="0"/>
      <w:divBdr>
        <w:top w:val="none" w:sz="0" w:space="0" w:color="auto"/>
        <w:left w:val="none" w:sz="0" w:space="0" w:color="auto"/>
        <w:bottom w:val="none" w:sz="0" w:space="0" w:color="auto"/>
        <w:right w:val="none" w:sz="0" w:space="0" w:color="auto"/>
      </w:divBdr>
      <w:divsChild>
        <w:div w:id="324672771">
          <w:marLeft w:val="0"/>
          <w:marRight w:val="0"/>
          <w:marTop w:val="0"/>
          <w:marBottom w:val="0"/>
          <w:divBdr>
            <w:top w:val="none" w:sz="0" w:space="0" w:color="auto"/>
            <w:left w:val="none" w:sz="0" w:space="0" w:color="auto"/>
            <w:bottom w:val="none" w:sz="0" w:space="0" w:color="auto"/>
            <w:right w:val="none" w:sz="0" w:space="0" w:color="auto"/>
          </w:divBdr>
          <w:divsChild>
            <w:div w:id="386757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6282437">
      <w:bodyDiv w:val="1"/>
      <w:marLeft w:val="0"/>
      <w:marRight w:val="0"/>
      <w:marTop w:val="0"/>
      <w:marBottom w:val="0"/>
      <w:divBdr>
        <w:top w:val="none" w:sz="0" w:space="0" w:color="auto"/>
        <w:left w:val="none" w:sz="0" w:space="0" w:color="auto"/>
        <w:bottom w:val="none" w:sz="0" w:space="0" w:color="auto"/>
        <w:right w:val="none" w:sz="0" w:space="0" w:color="auto"/>
      </w:divBdr>
    </w:div>
    <w:div w:id="273634549">
      <w:bodyDiv w:val="1"/>
      <w:marLeft w:val="0"/>
      <w:marRight w:val="0"/>
      <w:marTop w:val="0"/>
      <w:marBottom w:val="0"/>
      <w:divBdr>
        <w:top w:val="none" w:sz="0" w:space="0" w:color="auto"/>
        <w:left w:val="none" w:sz="0" w:space="0" w:color="auto"/>
        <w:bottom w:val="none" w:sz="0" w:space="0" w:color="auto"/>
        <w:right w:val="none" w:sz="0" w:space="0" w:color="auto"/>
      </w:divBdr>
    </w:div>
    <w:div w:id="279143627">
      <w:bodyDiv w:val="1"/>
      <w:marLeft w:val="0"/>
      <w:marRight w:val="0"/>
      <w:marTop w:val="0"/>
      <w:marBottom w:val="0"/>
      <w:divBdr>
        <w:top w:val="none" w:sz="0" w:space="0" w:color="auto"/>
        <w:left w:val="none" w:sz="0" w:space="0" w:color="auto"/>
        <w:bottom w:val="none" w:sz="0" w:space="0" w:color="auto"/>
        <w:right w:val="none" w:sz="0" w:space="0" w:color="auto"/>
      </w:divBdr>
    </w:div>
    <w:div w:id="317653805">
      <w:bodyDiv w:val="1"/>
      <w:marLeft w:val="0"/>
      <w:marRight w:val="0"/>
      <w:marTop w:val="0"/>
      <w:marBottom w:val="0"/>
      <w:divBdr>
        <w:top w:val="none" w:sz="0" w:space="0" w:color="auto"/>
        <w:left w:val="none" w:sz="0" w:space="0" w:color="auto"/>
        <w:bottom w:val="none" w:sz="0" w:space="0" w:color="auto"/>
        <w:right w:val="none" w:sz="0" w:space="0" w:color="auto"/>
      </w:divBdr>
      <w:divsChild>
        <w:div w:id="73404761">
          <w:marLeft w:val="0"/>
          <w:marRight w:val="0"/>
          <w:marTop w:val="120"/>
          <w:marBottom w:val="120"/>
          <w:divBdr>
            <w:top w:val="none" w:sz="0" w:space="0" w:color="auto"/>
            <w:left w:val="none" w:sz="0" w:space="0" w:color="auto"/>
            <w:bottom w:val="none" w:sz="0" w:space="0" w:color="auto"/>
            <w:right w:val="none" w:sz="0" w:space="0" w:color="auto"/>
          </w:divBdr>
        </w:div>
      </w:divsChild>
    </w:div>
    <w:div w:id="323555828">
      <w:bodyDiv w:val="1"/>
      <w:marLeft w:val="0"/>
      <w:marRight w:val="0"/>
      <w:marTop w:val="0"/>
      <w:marBottom w:val="0"/>
      <w:divBdr>
        <w:top w:val="none" w:sz="0" w:space="0" w:color="auto"/>
        <w:left w:val="none" w:sz="0" w:space="0" w:color="auto"/>
        <w:bottom w:val="none" w:sz="0" w:space="0" w:color="auto"/>
        <w:right w:val="none" w:sz="0" w:space="0" w:color="auto"/>
      </w:divBdr>
    </w:div>
    <w:div w:id="342897884">
      <w:bodyDiv w:val="1"/>
      <w:marLeft w:val="0"/>
      <w:marRight w:val="0"/>
      <w:marTop w:val="0"/>
      <w:marBottom w:val="0"/>
      <w:divBdr>
        <w:top w:val="none" w:sz="0" w:space="0" w:color="auto"/>
        <w:left w:val="none" w:sz="0" w:space="0" w:color="auto"/>
        <w:bottom w:val="none" w:sz="0" w:space="0" w:color="auto"/>
        <w:right w:val="none" w:sz="0" w:space="0" w:color="auto"/>
      </w:divBdr>
    </w:div>
    <w:div w:id="358900108">
      <w:bodyDiv w:val="1"/>
      <w:marLeft w:val="0"/>
      <w:marRight w:val="0"/>
      <w:marTop w:val="0"/>
      <w:marBottom w:val="0"/>
      <w:divBdr>
        <w:top w:val="none" w:sz="0" w:space="0" w:color="auto"/>
        <w:left w:val="none" w:sz="0" w:space="0" w:color="auto"/>
        <w:bottom w:val="none" w:sz="0" w:space="0" w:color="auto"/>
        <w:right w:val="none" w:sz="0" w:space="0" w:color="auto"/>
      </w:divBdr>
      <w:divsChild>
        <w:div w:id="528639481">
          <w:marLeft w:val="0"/>
          <w:marRight w:val="0"/>
          <w:marTop w:val="0"/>
          <w:marBottom w:val="480"/>
          <w:divBdr>
            <w:top w:val="single" w:sz="6" w:space="19" w:color="F2F2F2"/>
            <w:left w:val="single" w:sz="6" w:space="24" w:color="F2F2F2"/>
            <w:bottom w:val="single" w:sz="6" w:space="0" w:color="F2F2F2"/>
            <w:right w:val="single" w:sz="6" w:space="24" w:color="F2F2F2"/>
          </w:divBdr>
        </w:div>
      </w:divsChild>
    </w:div>
    <w:div w:id="427196183">
      <w:bodyDiv w:val="1"/>
      <w:marLeft w:val="0"/>
      <w:marRight w:val="0"/>
      <w:marTop w:val="0"/>
      <w:marBottom w:val="0"/>
      <w:divBdr>
        <w:top w:val="none" w:sz="0" w:space="0" w:color="auto"/>
        <w:left w:val="none" w:sz="0" w:space="0" w:color="auto"/>
        <w:bottom w:val="none" w:sz="0" w:space="0" w:color="auto"/>
        <w:right w:val="none" w:sz="0" w:space="0" w:color="auto"/>
      </w:divBdr>
    </w:div>
    <w:div w:id="457186273">
      <w:bodyDiv w:val="1"/>
      <w:marLeft w:val="0"/>
      <w:marRight w:val="0"/>
      <w:marTop w:val="0"/>
      <w:marBottom w:val="0"/>
      <w:divBdr>
        <w:top w:val="none" w:sz="0" w:space="0" w:color="auto"/>
        <w:left w:val="none" w:sz="0" w:space="0" w:color="auto"/>
        <w:bottom w:val="none" w:sz="0" w:space="0" w:color="auto"/>
        <w:right w:val="none" w:sz="0" w:space="0" w:color="auto"/>
      </w:divBdr>
    </w:div>
    <w:div w:id="476650297">
      <w:bodyDiv w:val="1"/>
      <w:marLeft w:val="0"/>
      <w:marRight w:val="0"/>
      <w:marTop w:val="0"/>
      <w:marBottom w:val="0"/>
      <w:divBdr>
        <w:top w:val="none" w:sz="0" w:space="0" w:color="auto"/>
        <w:left w:val="none" w:sz="0" w:space="0" w:color="auto"/>
        <w:bottom w:val="none" w:sz="0" w:space="0" w:color="auto"/>
        <w:right w:val="none" w:sz="0" w:space="0" w:color="auto"/>
      </w:divBdr>
    </w:div>
    <w:div w:id="496001233">
      <w:bodyDiv w:val="1"/>
      <w:marLeft w:val="0"/>
      <w:marRight w:val="0"/>
      <w:marTop w:val="0"/>
      <w:marBottom w:val="0"/>
      <w:divBdr>
        <w:top w:val="none" w:sz="0" w:space="0" w:color="auto"/>
        <w:left w:val="none" w:sz="0" w:space="0" w:color="auto"/>
        <w:bottom w:val="none" w:sz="0" w:space="0" w:color="auto"/>
        <w:right w:val="none" w:sz="0" w:space="0" w:color="auto"/>
      </w:divBdr>
    </w:div>
    <w:div w:id="509681516">
      <w:bodyDiv w:val="1"/>
      <w:marLeft w:val="0"/>
      <w:marRight w:val="0"/>
      <w:marTop w:val="0"/>
      <w:marBottom w:val="0"/>
      <w:divBdr>
        <w:top w:val="none" w:sz="0" w:space="0" w:color="auto"/>
        <w:left w:val="none" w:sz="0" w:space="0" w:color="auto"/>
        <w:bottom w:val="none" w:sz="0" w:space="0" w:color="auto"/>
        <w:right w:val="none" w:sz="0" w:space="0" w:color="auto"/>
      </w:divBdr>
    </w:div>
    <w:div w:id="611011378">
      <w:bodyDiv w:val="1"/>
      <w:marLeft w:val="0"/>
      <w:marRight w:val="0"/>
      <w:marTop w:val="0"/>
      <w:marBottom w:val="0"/>
      <w:divBdr>
        <w:top w:val="none" w:sz="0" w:space="0" w:color="auto"/>
        <w:left w:val="none" w:sz="0" w:space="0" w:color="auto"/>
        <w:bottom w:val="none" w:sz="0" w:space="0" w:color="auto"/>
        <w:right w:val="none" w:sz="0" w:space="0" w:color="auto"/>
      </w:divBdr>
    </w:div>
    <w:div w:id="632096816">
      <w:bodyDiv w:val="1"/>
      <w:marLeft w:val="0"/>
      <w:marRight w:val="0"/>
      <w:marTop w:val="0"/>
      <w:marBottom w:val="0"/>
      <w:divBdr>
        <w:top w:val="none" w:sz="0" w:space="0" w:color="auto"/>
        <w:left w:val="none" w:sz="0" w:space="0" w:color="auto"/>
        <w:bottom w:val="none" w:sz="0" w:space="0" w:color="auto"/>
        <w:right w:val="none" w:sz="0" w:space="0" w:color="auto"/>
      </w:divBdr>
    </w:div>
    <w:div w:id="643582573">
      <w:bodyDiv w:val="1"/>
      <w:marLeft w:val="0"/>
      <w:marRight w:val="0"/>
      <w:marTop w:val="0"/>
      <w:marBottom w:val="0"/>
      <w:divBdr>
        <w:top w:val="none" w:sz="0" w:space="0" w:color="auto"/>
        <w:left w:val="none" w:sz="0" w:space="0" w:color="auto"/>
        <w:bottom w:val="none" w:sz="0" w:space="0" w:color="auto"/>
        <w:right w:val="none" w:sz="0" w:space="0" w:color="auto"/>
      </w:divBdr>
    </w:div>
    <w:div w:id="646209234">
      <w:bodyDiv w:val="1"/>
      <w:marLeft w:val="0"/>
      <w:marRight w:val="0"/>
      <w:marTop w:val="0"/>
      <w:marBottom w:val="0"/>
      <w:divBdr>
        <w:top w:val="none" w:sz="0" w:space="0" w:color="auto"/>
        <w:left w:val="none" w:sz="0" w:space="0" w:color="auto"/>
        <w:bottom w:val="none" w:sz="0" w:space="0" w:color="auto"/>
        <w:right w:val="none" w:sz="0" w:space="0" w:color="auto"/>
      </w:divBdr>
    </w:div>
    <w:div w:id="729158346">
      <w:bodyDiv w:val="1"/>
      <w:marLeft w:val="0"/>
      <w:marRight w:val="0"/>
      <w:marTop w:val="0"/>
      <w:marBottom w:val="0"/>
      <w:divBdr>
        <w:top w:val="none" w:sz="0" w:space="0" w:color="auto"/>
        <w:left w:val="none" w:sz="0" w:space="0" w:color="auto"/>
        <w:bottom w:val="none" w:sz="0" w:space="0" w:color="auto"/>
        <w:right w:val="none" w:sz="0" w:space="0" w:color="auto"/>
      </w:divBdr>
    </w:div>
    <w:div w:id="749698836">
      <w:bodyDiv w:val="1"/>
      <w:marLeft w:val="0"/>
      <w:marRight w:val="0"/>
      <w:marTop w:val="0"/>
      <w:marBottom w:val="0"/>
      <w:divBdr>
        <w:top w:val="none" w:sz="0" w:space="0" w:color="auto"/>
        <w:left w:val="none" w:sz="0" w:space="0" w:color="auto"/>
        <w:bottom w:val="none" w:sz="0" w:space="0" w:color="auto"/>
        <w:right w:val="none" w:sz="0" w:space="0" w:color="auto"/>
      </w:divBdr>
    </w:div>
    <w:div w:id="848835124">
      <w:bodyDiv w:val="1"/>
      <w:marLeft w:val="0"/>
      <w:marRight w:val="0"/>
      <w:marTop w:val="0"/>
      <w:marBottom w:val="0"/>
      <w:divBdr>
        <w:top w:val="none" w:sz="0" w:space="0" w:color="auto"/>
        <w:left w:val="none" w:sz="0" w:space="0" w:color="auto"/>
        <w:bottom w:val="none" w:sz="0" w:space="0" w:color="auto"/>
        <w:right w:val="none" w:sz="0" w:space="0" w:color="auto"/>
      </w:divBdr>
    </w:div>
    <w:div w:id="891579466">
      <w:bodyDiv w:val="1"/>
      <w:marLeft w:val="0"/>
      <w:marRight w:val="0"/>
      <w:marTop w:val="0"/>
      <w:marBottom w:val="0"/>
      <w:divBdr>
        <w:top w:val="none" w:sz="0" w:space="0" w:color="auto"/>
        <w:left w:val="none" w:sz="0" w:space="0" w:color="auto"/>
        <w:bottom w:val="none" w:sz="0" w:space="0" w:color="auto"/>
        <w:right w:val="none" w:sz="0" w:space="0" w:color="auto"/>
      </w:divBdr>
    </w:div>
    <w:div w:id="975181803">
      <w:bodyDiv w:val="1"/>
      <w:marLeft w:val="0"/>
      <w:marRight w:val="0"/>
      <w:marTop w:val="0"/>
      <w:marBottom w:val="0"/>
      <w:divBdr>
        <w:top w:val="none" w:sz="0" w:space="0" w:color="auto"/>
        <w:left w:val="none" w:sz="0" w:space="0" w:color="auto"/>
        <w:bottom w:val="none" w:sz="0" w:space="0" w:color="auto"/>
        <w:right w:val="none" w:sz="0" w:space="0" w:color="auto"/>
      </w:divBdr>
    </w:div>
    <w:div w:id="1047024210">
      <w:bodyDiv w:val="1"/>
      <w:marLeft w:val="0"/>
      <w:marRight w:val="0"/>
      <w:marTop w:val="0"/>
      <w:marBottom w:val="0"/>
      <w:divBdr>
        <w:top w:val="none" w:sz="0" w:space="0" w:color="auto"/>
        <w:left w:val="none" w:sz="0" w:space="0" w:color="auto"/>
        <w:bottom w:val="none" w:sz="0" w:space="0" w:color="auto"/>
        <w:right w:val="none" w:sz="0" w:space="0" w:color="auto"/>
      </w:divBdr>
    </w:div>
    <w:div w:id="1062680578">
      <w:bodyDiv w:val="1"/>
      <w:marLeft w:val="0"/>
      <w:marRight w:val="0"/>
      <w:marTop w:val="0"/>
      <w:marBottom w:val="0"/>
      <w:divBdr>
        <w:top w:val="none" w:sz="0" w:space="0" w:color="auto"/>
        <w:left w:val="none" w:sz="0" w:space="0" w:color="auto"/>
        <w:bottom w:val="none" w:sz="0" w:space="0" w:color="auto"/>
        <w:right w:val="none" w:sz="0" w:space="0" w:color="auto"/>
      </w:divBdr>
    </w:div>
    <w:div w:id="1181820907">
      <w:bodyDiv w:val="1"/>
      <w:marLeft w:val="0"/>
      <w:marRight w:val="0"/>
      <w:marTop w:val="0"/>
      <w:marBottom w:val="0"/>
      <w:divBdr>
        <w:top w:val="none" w:sz="0" w:space="0" w:color="auto"/>
        <w:left w:val="none" w:sz="0" w:space="0" w:color="auto"/>
        <w:bottom w:val="none" w:sz="0" w:space="0" w:color="auto"/>
        <w:right w:val="none" w:sz="0" w:space="0" w:color="auto"/>
      </w:divBdr>
    </w:div>
    <w:div w:id="1211307823">
      <w:bodyDiv w:val="1"/>
      <w:marLeft w:val="0"/>
      <w:marRight w:val="0"/>
      <w:marTop w:val="0"/>
      <w:marBottom w:val="0"/>
      <w:divBdr>
        <w:top w:val="none" w:sz="0" w:space="0" w:color="auto"/>
        <w:left w:val="none" w:sz="0" w:space="0" w:color="auto"/>
        <w:bottom w:val="none" w:sz="0" w:space="0" w:color="auto"/>
        <w:right w:val="none" w:sz="0" w:space="0" w:color="auto"/>
      </w:divBdr>
    </w:div>
    <w:div w:id="1247692289">
      <w:bodyDiv w:val="1"/>
      <w:marLeft w:val="0"/>
      <w:marRight w:val="0"/>
      <w:marTop w:val="0"/>
      <w:marBottom w:val="0"/>
      <w:divBdr>
        <w:top w:val="none" w:sz="0" w:space="0" w:color="auto"/>
        <w:left w:val="none" w:sz="0" w:space="0" w:color="auto"/>
        <w:bottom w:val="none" w:sz="0" w:space="0" w:color="auto"/>
        <w:right w:val="none" w:sz="0" w:space="0" w:color="auto"/>
      </w:divBdr>
    </w:div>
    <w:div w:id="1351949874">
      <w:bodyDiv w:val="1"/>
      <w:marLeft w:val="0"/>
      <w:marRight w:val="0"/>
      <w:marTop w:val="0"/>
      <w:marBottom w:val="0"/>
      <w:divBdr>
        <w:top w:val="none" w:sz="0" w:space="0" w:color="auto"/>
        <w:left w:val="none" w:sz="0" w:space="0" w:color="auto"/>
        <w:bottom w:val="none" w:sz="0" w:space="0" w:color="auto"/>
        <w:right w:val="none" w:sz="0" w:space="0" w:color="auto"/>
      </w:divBdr>
    </w:div>
    <w:div w:id="1352950853">
      <w:bodyDiv w:val="1"/>
      <w:marLeft w:val="0"/>
      <w:marRight w:val="0"/>
      <w:marTop w:val="0"/>
      <w:marBottom w:val="0"/>
      <w:divBdr>
        <w:top w:val="none" w:sz="0" w:space="0" w:color="auto"/>
        <w:left w:val="none" w:sz="0" w:space="0" w:color="auto"/>
        <w:bottom w:val="none" w:sz="0" w:space="0" w:color="auto"/>
        <w:right w:val="none" w:sz="0" w:space="0" w:color="auto"/>
      </w:divBdr>
    </w:div>
    <w:div w:id="1373338497">
      <w:bodyDiv w:val="1"/>
      <w:marLeft w:val="0"/>
      <w:marRight w:val="0"/>
      <w:marTop w:val="0"/>
      <w:marBottom w:val="0"/>
      <w:divBdr>
        <w:top w:val="none" w:sz="0" w:space="0" w:color="auto"/>
        <w:left w:val="none" w:sz="0" w:space="0" w:color="auto"/>
        <w:bottom w:val="none" w:sz="0" w:space="0" w:color="auto"/>
        <w:right w:val="none" w:sz="0" w:space="0" w:color="auto"/>
      </w:divBdr>
    </w:div>
    <w:div w:id="1375890060">
      <w:bodyDiv w:val="1"/>
      <w:marLeft w:val="0"/>
      <w:marRight w:val="0"/>
      <w:marTop w:val="0"/>
      <w:marBottom w:val="0"/>
      <w:divBdr>
        <w:top w:val="none" w:sz="0" w:space="0" w:color="auto"/>
        <w:left w:val="none" w:sz="0" w:space="0" w:color="auto"/>
        <w:bottom w:val="none" w:sz="0" w:space="0" w:color="auto"/>
        <w:right w:val="none" w:sz="0" w:space="0" w:color="auto"/>
      </w:divBdr>
    </w:div>
    <w:div w:id="1404454666">
      <w:bodyDiv w:val="1"/>
      <w:marLeft w:val="0"/>
      <w:marRight w:val="0"/>
      <w:marTop w:val="0"/>
      <w:marBottom w:val="0"/>
      <w:divBdr>
        <w:top w:val="none" w:sz="0" w:space="0" w:color="auto"/>
        <w:left w:val="none" w:sz="0" w:space="0" w:color="auto"/>
        <w:bottom w:val="none" w:sz="0" w:space="0" w:color="auto"/>
        <w:right w:val="none" w:sz="0" w:space="0" w:color="auto"/>
      </w:divBdr>
    </w:div>
    <w:div w:id="1407648896">
      <w:bodyDiv w:val="1"/>
      <w:marLeft w:val="0"/>
      <w:marRight w:val="0"/>
      <w:marTop w:val="0"/>
      <w:marBottom w:val="0"/>
      <w:divBdr>
        <w:top w:val="none" w:sz="0" w:space="0" w:color="auto"/>
        <w:left w:val="none" w:sz="0" w:space="0" w:color="auto"/>
        <w:bottom w:val="none" w:sz="0" w:space="0" w:color="auto"/>
        <w:right w:val="none" w:sz="0" w:space="0" w:color="auto"/>
      </w:divBdr>
    </w:div>
    <w:div w:id="1630428029">
      <w:bodyDiv w:val="1"/>
      <w:marLeft w:val="0"/>
      <w:marRight w:val="0"/>
      <w:marTop w:val="0"/>
      <w:marBottom w:val="0"/>
      <w:divBdr>
        <w:top w:val="none" w:sz="0" w:space="0" w:color="auto"/>
        <w:left w:val="none" w:sz="0" w:space="0" w:color="auto"/>
        <w:bottom w:val="none" w:sz="0" w:space="0" w:color="auto"/>
        <w:right w:val="none" w:sz="0" w:space="0" w:color="auto"/>
      </w:divBdr>
    </w:div>
    <w:div w:id="1635941519">
      <w:bodyDiv w:val="1"/>
      <w:marLeft w:val="0"/>
      <w:marRight w:val="0"/>
      <w:marTop w:val="0"/>
      <w:marBottom w:val="0"/>
      <w:divBdr>
        <w:top w:val="none" w:sz="0" w:space="0" w:color="auto"/>
        <w:left w:val="none" w:sz="0" w:space="0" w:color="auto"/>
        <w:bottom w:val="none" w:sz="0" w:space="0" w:color="auto"/>
        <w:right w:val="none" w:sz="0" w:space="0" w:color="auto"/>
      </w:divBdr>
    </w:div>
    <w:div w:id="1677225304">
      <w:bodyDiv w:val="1"/>
      <w:marLeft w:val="0"/>
      <w:marRight w:val="0"/>
      <w:marTop w:val="0"/>
      <w:marBottom w:val="0"/>
      <w:divBdr>
        <w:top w:val="none" w:sz="0" w:space="0" w:color="auto"/>
        <w:left w:val="none" w:sz="0" w:space="0" w:color="auto"/>
        <w:bottom w:val="none" w:sz="0" w:space="0" w:color="auto"/>
        <w:right w:val="none" w:sz="0" w:space="0" w:color="auto"/>
      </w:divBdr>
    </w:div>
    <w:div w:id="1694915960">
      <w:bodyDiv w:val="1"/>
      <w:marLeft w:val="0"/>
      <w:marRight w:val="0"/>
      <w:marTop w:val="0"/>
      <w:marBottom w:val="0"/>
      <w:divBdr>
        <w:top w:val="none" w:sz="0" w:space="0" w:color="auto"/>
        <w:left w:val="none" w:sz="0" w:space="0" w:color="auto"/>
        <w:bottom w:val="none" w:sz="0" w:space="0" w:color="auto"/>
        <w:right w:val="none" w:sz="0" w:space="0" w:color="auto"/>
      </w:divBdr>
    </w:div>
    <w:div w:id="1695183498">
      <w:bodyDiv w:val="1"/>
      <w:marLeft w:val="0"/>
      <w:marRight w:val="0"/>
      <w:marTop w:val="0"/>
      <w:marBottom w:val="0"/>
      <w:divBdr>
        <w:top w:val="none" w:sz="0" w:space="0" w:color="auto"/>
        <w:left w:val="none" w:sz="0" w:space="0" w:color="auto"/>
        <w:bottom w:val="none" w:sz="0" w:space="0" w:color="auto"/>
        <w:right w:val="none" w:sz="0" w:space="0" w:color="auto"/>
      </w:divBdr>
    </w:div>
    <w:div w:id="1757746544">
      <w:bodyDiv w:val="1"/>
      <w:marLeft w:val="0"/>
      <w:marRight w:val="0"/>
      <w:marTop w:val="0"/>
      <w:marBottom w:val="0"/>
      <w:divBdr>
        <w:top w:val="none" w:sz="0" w:space="0" w:color="auto"/>
        <w:left w:val="none" w:sz="0" w:space="0" w:color="auto"/>
        <w:bottom w:val="none" w:sz="0" w:space="0" w:color="auto"/>
        <w:right w:val="none" w:sz="0" w:space="0" w:color="auto"/>
      </w:divBdr>
    </w:div>
    <w:div w:id="1764766933">
      <w:bodyDiv w:val="1"/>
      <w:marLeft w:val="0"/>
      <w:marRight w:val="0"/>
      <w:marTop w:val="0"/>
      <w:marBottom w:val="0"/>
      <w:divBdr>
        <w:top w:val="none" w:sz="0" w:space="0" w:color="auto"/>
        <w:left w:val="none" w:sz="0" w:space="0" w:color="auto"/>
        <w:bottom w:val="none" w:sz="0" w:space="0" w:color="auto"/>
        <w:right w:val="none" w:sz="0" w:space="0" w:color="auto"/>
      </w:divBdr>
    </w:div>
    <w:div w:id="1766533212">
      <w:bodyDiv w:val="1"/>
      <w:marLeft w:val="0"/>
      <w:marRight w:val="0"/>
      <w:marTop w:val="0"/>
      <w:marBottom w:val="0"/>
      <w:divBdr>
        <w:top w:val="none" w:sz="0" w:space="0" w:color="auto"/>
        <w:left w:val="none" w:sz="0" w:space="0" w:color="auto"/>
        <w:bottom w:val="none" w:sz="0" w:space="0" w:color="auto"/>
        <w:right w:val="none" w:sz="0" w:space="0" w:color="auto"/>
      </w:divBdr>
    </w:div>
    <w:div w:id="1774013475">
      <w:bodyDiv w:val="1"/>
      <w:marLeft w:val="0"/>
      <w:marRight w:val="0"/>
      <w:marTop w:val="0"/>
      <w:marBottom w:val="0"/>
      <w:divBdr>
        <w:top w:val="none" w:sz="0" w:space="0" w:color="auto"/>
        <w:left w:val="none" w:sz="0" w:space="0" w:color="auto"/>
        <w:bottom w:val="none" w:sz="0" w:space="0" w:color="auto"/>
        <w:right w:val="none" w:sz="0" w:space="0" w:color="auto"/>
      </w:divBdr>
    </w:div>
    <w:div w:id="1789351041">
      <w:bodyDiv w:val="1"/>
      <w:marLeft w:val="0"/>
      <w:marRight w:val="0"/>
      <w:marTop w:val="0"/>
      <w:marBottom w:val="0"/>
      <w:divBdr>
        <w:top w:val="none" w:sz="0" w:space="0" w:color="auto"/>
        <w:left w:val="none" w:sz="0" w:space="0" w:color="auto"/>
        <w:bottom w:val="none" w:sz="0" w:space="0" w:color="auto"/>
        <w:right w:val="none" w:sz="0" w:space="0" w:color="auto"/>
      </w:divBdr>
    </w:div>
    <w:div w:id="1839417105">
      <w:bodyDiv w:val="1"/>
      <w:marLeft w:val="0"/>
      <w:marRight w:val="0"/>
      <w:marTop w:val="0"/>
      <w:marBottom w:val="0"/>
      <w:divBdr>
        <w:top w:val="none" w:sz="0" w:space="0" w:color="auto"/>
        <w:left w:val="none" w:sz="0" w:space="0" w:color="auto"/>
        <w:bottom w:val="none" w:sz="0" w:space="0" w:color="auto"/>
        <w:right w:val="none" w:sz="0" w:space="0" w:color="auto"/>
      </w:divBdr>
    </w:div>
    <w:div w:id="1847556915">
      <w:bodyDiv w:val="1"/>
      <w:marLeft w:val="0"/>
      <w:marRight w:val="0"/>
      <w:marTop w:val="0"/>
      <w:marBottom w:val="0"/>
      <w:divBdr>
        <w:top w:val="none" w:sz="0" w:space="0" w:color="auto"/>
        <w:left w:val="none" w:sz="0" w:space="0" w:color="auto"/>
        <w:bottom w:val="none" w:sz="0" w:space="0" w:color="auto"/>
        <w:right w:val="none" w:sz="0" w:space="0" w:color="auto"/>
      </w:divBdr>
    </w:div>
    <w:div w:id="1849246967">
      <w:bodyDiv w:val="1"/>
      <w:marLeft w:val="0"/>
      <w:marRight w:val="0"/>
      <w:marTop w:val="0"/>
      <w:marBottom w:val="0"/>
      <w:divBdr>
        <w:top w:val="none" w:sz="0" w:space="0" w:color="auto"/>
        <w:left w:val="none" w:sz="0" w:space="0" w:color="auto"/>
        <w:bottom w:val="none" w:sz="0" w:space="0" w:color="auto"/>
        <w:right w:val="none" w:sz="0" w:space="0" w:color="auto"/>
      </w:divBdr>
    </w:div>
    <w:div w:id="1879008272">
      <w:bodyDiv w:val="1"/>
      <w:marLeft w:val="0"/>
      <w:marRight w:val="0"/>
      <w:marTop w:val="0"/>
      <w:marBottom w:val="0"/>
      <w:divBdr>
        <w:top w:val="none" w:sz="0" w:space="0" w:color="auto"/>
        <w:left w:val="none" w:sz="0" w:space="0" w:color="auto"/>
        <w:bottom w:val="none" w:sz="0" w:space="0" w:color="auto"/>
        <w:right w:val="none" w:sz="0" w:space="0" w:color="auto"/>
      </w:divBdr>
    </w:div>
    <w:div w:id="1887377618">
      <w:bodyDiv w:val="1"/>
      <w:marLeft w:val="0"/>
      <w:marRight w:val="0"/>
      <w:marTop w:val="0"/>
      <w:marBottom w:val="0"/>
      <w:divBdr>
        <w:top w:val="none" w:sz="0" w:space="0" w:color="auto"/>
        <w:left w:val="none" w:sz="0" w:space="0" w:color="auto"/>
        <w:bottom w:val="none" w:sz="0" w:space="0" w:color="auto"/>
        <w:right w:val="none" w:sz="0" w:space="0" w:color="auto"/>
      </w:divBdr>
    </w:div>
    <w:div w:id="1942764547">
      <w:bodyDiv w:val="1"/>
      <w:marLeft w:val="0"/>
      <w:marRight w:val="0"/>
      <w:marTop w:val="0"/>
      <w:marBottom w:val="0"/>
      <w:divBdr>
        <w:top w:val="none" w:sz="0" w:space="0" w:color="auto"/>
        <w:left w:val="none" w:sz="0" w:space="0" w:color="auto"/>
        <w:bottom w:val="none" w:sz="0" w:space="0" w:color="auto"/>
        <w:right w:val="none" w:sz="0" w:space="0" w:color="auto"/>
      </w:divBdr>
    </w:div>
    <w:div w:id="1952081907">
      <w:bodyDiv w:val="1"/>
      <w:marLeft w:val="0"/>
      <w:marRight w:val="0"/>
      <w:marTop w:val="0"/>
      <w:marBottom w:val="0"/>
      <w:divBdr>
        <w:top w:val="none" w:sz="0" w:space="0" w:color="auto"/>
        <w:left w:val="none" w:sz="0" w:space="0" w:color="auto"/>
        <w:bottom w:val="none" w:sz="0" w:space="0" w:color="auto"/>
        <w:right w:val="none" w:sz="0" w:space="0" w:color="auto"/>
      </w:divBdr>
    </w:div>
    <w:div w:id="1954433877">
      <w:bodyDiv w:val="1"/>
      <w:marLeft w:val="0"/>
      <w:marRight w:val="0"/>
      <w:marTop w:val="0"/>
      <w:marBottom w:val="0"/>
      <w:divBdr>
        <w:top w:val="none" w:sz="0" w:space="0" w:color="auto"/>
        <w:left w:val="none" w:sz="0" w:space="0" w:color="auto"/>
        <w:bottom w:val="none" w:sz="0" w:space="0" w:color="auto"/>
        <w:right w:val="none" w:sz="0" w:space="0" w:color="auto"/>
      </w:divBdr>
    </w:div>
    <w:div w:id="1956251198">
      <w:bodyDiv w:val="1"/>
      <w:marLeft w:val="0"/>
      <w:marRight w:val="0"/>
      <w:marTop w:val="0"/>
      <w:marBottom w:val="0"/>
      <w:divBdr>
        <w:top w:val="none" w:sz="0" w:space="0" w:color="auto"/>
        <w:left w:val="none" w:sz="0" w:space="0" w:color="auto"/>
        <w:bottom w:val="none" w:sz="0" w:space="0" w:color="auto"/>
        <w:right w:val="none" w:sz="0" w:space="0" w:color="auto"/>
      </w:divBdr>
    </w:div>
    <w:div w:id="1960214217">
      <w:bodyDiv w:val="1"/>
      <w:marLeft w:val="0"/>
      <w:marRight w:val="0"/>
      <w:marTop w:val="0"/>
      <w:marBottom w:val="0"/>
      <w:divBdr>
        <w:top w:val="none" w:sz="0" w:space="0" w:color="auto"/>
        <w:left w:val="none" w:sz="0" w:space="0" w:color="auto"/>
        <w:bottom w:val="none" w:sz="0" w:space="0" w:color="auto"/>
        <w:right w:val="none" w:sz="0" w:space="0" w:color="auto"/>
      </w:divBdr>
    </w:div>
    <w:div w:id="2010449320">
      <w:bodyDiv w:val="1"/>
      <w:marLeft w:val="0"/>
      <w:marRight w:val="0"/>
      <w:marTop w:val="0"/>
      <w:marBottom w:val="0"/>
      <w:divBdr>
        <w:top w:val="none" w:sz="0" w:space="0" w:color="auto"/>
        <w:left w:val="none" w:sz="0" w:space="0" w:color="auto"/>
        <w:bottom w:val="none" w:sz="0" w:space="0" w:color="auto"/>
        <w:right w:val="none" w:sz="0" w:space="0" w:color="auto"/>
      </w:divBdr>
    </w:div>
    <w:div w:id="2026051314">
      <w:bodyDiv w:val="1"/>
      <w:marLeft w:val="0"/>
      <w:marRight w:val="0"/>
      <w:marTop w:val="0"/>
      <w:marBottom w:val="0"/>
      <w:divBdr>
        <w:top w:val="none" w:sz="0" w:space="0" w:color="auto"/>
        <w:left w:val="none" w:sz="0" w:space="0" w:color="auto"/>
        <w:bottom w:val="none" w:sz="0" w:space="0" w:color="auto"/>
        <w:right w:val="none" w:sz="0" w:space="0" w:color="auto"/>
      </w:divBdr>
    </w:div>
    <w:div w:id="2050177624">
      <w:bodyDiv w:val="1"/>
      <w:marLeft w:val="0"/>
      <w:marRight w:val="0"/>
      <w:marTop w:val="0"/>
      <w:marBottom w:val="0"/>
      <w:divBdr>
        <w:top w:val="none" w:sz="0" w:space="0" w:color="auto"/>
        <w:left w:val="none" w:sz="0" w:space="0" w:color="auto"/>
        <w:bottom w:val="none" w:sz="0" w:space="0" w:color="auto"/>
        <w:right w:val="none" w:sz="0" w:space="0" w:color="auto"/>
      </w:divBdr>
    </w:div>
    <w:div w:id="2054882473">
      <w:bodyDiv w:val="1"/>
      <w:marLeft w:val="0"/>
      <w:marRight w:val="0"/>
      <w:marTop w:val="0"/>
      <w:marBottom w:val="0"/>
      <w:divBdr>
        <w:top w:val="none" w:sz="0" w:space="0" w:color="auto"/>
        <w:left w:val="none" w:sz="0" w:space="0" w:color="auto"/>
        <w:bottom w:val="none" w:sz="0" w:space="0" w:color="auto"/>
        <w:right w:val="none" w:sz="0" w:space="0" w:color="auto"/>
      </w:divBdr>
    </w:div>
    <w:div w:id="2055348435">
      <w:bodyDiv w:val="1"/>
      <w:marLeft w:val="0"/>
      <w:marRight w:val="0"/>
      <w:marTop w:val="0"/>
      <w:marBottom w:val="0"/>
      <w:divBdr>
        <w:top w:val="none" w:sz="0" w:space="0" w:color="auto"/>
        <w:left w:val="none" w:sz="0" w:space="0" w:color="auto"/>
        <w:bottom w:val="none" w:sz="0" w:space="0" w:color="auto"/>
        <w:right w:val="none" w:sz="0" w:space="0" w:color="auto"/>
      </w:divBdr>
    </w:div>
    <w:div w:id="2077586573">
      <w:bodyDiv w:val="1"/>
      <w:marLeft w:val="0"/>
      <w:marRight w:val="0"/>
      <w:marTop w:val="0"/>
      <w:marBottom w:val="0"/>
      <w:divBdr>
        <w:top w:val="none" w:sz="0" w:space="0" w:color="auto"/>
        <w:left w:val="none" w:sz="0" w:space="0" w:color="auto"/>
        <w:bottom w:val="none" w:sz="0" w:space="0" w:color="auto"/>
        <w:right w:val="none" w:sz="0" w:space="0" w:color="auto"/>
      </w:divBdr>
    </w:div>
    <w:div w:id="2097939965">
      <w:bodyDiv w:val="1"/>
      <w:marLeft w:val="0"/>
      <w:marRight w:val="0"/>
      <w:marTop w:val="0"/>
      <w:marBottom w:val="0"/>
      <w:divBdr>
        <w:top w:val="none" w:sz="0" w:space="0" w:color="auto"/>
        <w:left w:val="none" w:sz="0" w:space="0" w:color="auto"/>
        <w:bottom w:val="none" w:sz="0" w:space="0" w:color="auto"/>
        <w:right w:val="none" w:sz="0" w:space="0" w:color="auto"/>
      </w:divBdr>
    </w:div>
    <w:div w:id="2120222677">
      <w:bodyDiv w:val="1"/>
      <w:marLeft w:val="0"/>
      <w:marRight w:val="0"/>
      <w:marTop w:val="0"/>
      <w:marBottom w:val="0"/>
      <w:divBdr>
        <w:top w:val="none" w:sz="0" w:space="0" w:color="auto"/>
        <w:left w:val="none" w:sz="0" w:space="0" w:color="auto"/>
        <w:bottom w:val="none" w:sz="0" w:space="0" w:color="auto"/>
        <w:right w:val="none" w:sz="0" w:space="0" w:color="auto"/>
      </w:divBdr>
    </w:div>
    <w:div w:id="21351721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1.png"/><Relationship Id="rId39" Type="http://schemas.openxmlformats.org/officeDocument/2006/relationships/hyperlink" Target="mailto:pikiyego@gmail.com" TargetMode="External"/><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19.png"/><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footer" Target="footer7.xml"/><Relationship Id="rId33" Type="http://schemas.openxmlformats.org/officeDocument/2006/relationships/image" Target="media/image18.png"/><Relationship Id="rId38"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4.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footer" Target="footer6.xml"/><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footer" Target="footer5.xml"/><Relationship Id="rId28" Type="http://schemas.openxmlformats.org/officeDocument/2006/relationships/image" Target="media/image13.png"/><Relationship Id="rId36" Type="http://schemas.openxmlformats.org/officeDocument/2006/relationships/image" Target="media/image21.png"/><Relationship Id="rId10" Type="http://schemas.openxmlformats.org/officeDocument/2006/relationships/header" Target="header1.xml"/><Relationship Id="rId19" Type="http://schemas.openxmlformats.org/officeDocument/2006/relationships/image" Target="media/image8.png"/><Relationship Id="rId31" Type="http://schemas.openxmlformats.org/officeDocument/2006/relationships/image" Target="media/image16.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3.png"/><Relationship Id="rId22" Type="http://schemas.openxmlformats.org/officeDocument/2006/relationships/footer" Target="footer4.xml"/><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F628B9-2BFF-427A-9F88-3BF27191DE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327</TotalTime>
  <Pages>94</Pages>
  <Words>64134</Words>
  <Characters>365570</Characters>
  <Application>Microsoft Office Word</Application>
  <DocSecurity>0</DocSecurity>
  <Lines>3046</Lines>
  <Paragraphs>857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428847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PKK</dc:creator>
  <cp:keywords/>
  <dc:description/>
  <cp:lastModifiedBy>Reu Katam</cp:lastModifiedBy>
  <cp:revision>13</cp:revision>
  <cp:lastPrinted>2021-07-26T12:03:00Z</cp:lastPrinted>
  <dcterms:created xsi:type="dcterms:W3CDTF">2021-07-26T09:11:00Z</dcterms:created>
  <dcterms:modified xsi:type="dcterms:W3CDTF">2021-07-29T18:32:00Z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3f275c0e-7ac0-3147-99b1-311bbb1ad8bf</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